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08D94635" w14:textId="6A98F98C" w:rsidR="007A7CA7" w:rsidRDefault="007A7CA7" w:rsidP="008A0522">
      <w:pPr>
        <w:tabs>
          <w:tab w:val="left" w:pos="1365"/>
          <w:tab w:val="left" w:pos="2430"/>
          <w:tab w:val="left" w:pos="4185"/>
          <w:tab w:val="left" w:pos="6900"/>
        </w:tabs>
      </w:pPr>
      <w:r>
        <w:tab/>
      </w:r>
      <w:r w:rsidR="005E1850">
        <w:tab/>
      </w:r>
      <w:r>
        <w:tab/>
      </w:r>
      <w:r w:rsidR="00B707AF">
        <w:tab/>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6237"/>
      </w:tblGrid>
      <w:tr w:rsidR="008A0522" w:rsidRPr="008A0522" w14:paraId="782B5751" w14:textId="77777777" w:rsidTr="008A0522">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0871287F" w14:textId="77777777" w:rsidR="008A0522" w:rsidRPr="008A0522" w:rsidRDefault="008A0522" w:rsidP="008A0522">
            <w:pPr>
              <w:spacing w:before="120" w:after="120"/>
              <w:rPr>
                <w:rFonts w:ascii="Arial" w:hAnsi="Arial" w:cs="Arial"/>
                <w:b/>
                <w:color w:val="FFFFFF"/>
                <w:sz w:val="28"/>
                <w:szCs w:val="28"/>
              </w:rPr>
            </w:pPr>
            <w:r w:rsidRPr="008A0522">
              <w:rPr>
                <w:rFonts w:ascii="Arial" w:hAnsi="Arial" w:cs="Arial"/>
                <w:b/>
                <w:color w:val="FFFFFF"/>
                <w:sz w:val="28"/>
                <w:szCs w:val="28"/>
              </w:rPr>
              <w:t>Selbst-Test „Vorbehaltsaufgaben“: Testen Sie Ihr Fachwissen</w:t>
            </w:r>
          </w:p>
        </w:tc>
      </w:tr>
      <w:tr w:rsidR="008A0522" w:rsidRPr="008A0522" w14:paraId="75A87ADD"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D6E3BC"/>
            <w:hideMark/>
          </w:tcPr>
          <w:p w14:paraId="31C1ADB2" w14:textId="77777777" w:rsidR="008A0522" w:rsidRPr="008A0522" w:rsidRDefault="008A0522" w:rsidP="008A0522">
            <w:pPr>
              <w:spacing w:before="120" w:after="120"/>
              <w:jc w:val="center"/>
              <w:rPr>
                <w:rFonts w:ascii="Arial" w:hAnsi="Arial" w:cs="Arial"/>
                <w:b/>
                <w:color w:val="000000" w:themeColor="text1"/>
                <w:sz w:val="24"/>
                <w:szCs w:val="24"/>
              </w:rPr>
            </w:pPr>
            <w:r w:rsidRPr="008A0522">
              <w:rPr>
                <w:rFonts w:ascii="Arial" w:hAnsi="Arial" w:cs="Arial"/>
                <w:b/>
                <w:color w:val="000000" w:themeColor="text1"/>
                <w:sz w:val="24"/>
                <w:szCs w:val="24"/>
              </w:rPr>
              <w:t>Frage</w:t>
            </w:r>
          </w:p>
        </w:tc>
        <w:tc>
          <w:tcPr>
            <w:tcW w:w="6237" w:type="dxa"/>
            <w:tcBorders>
              <w:top w:val="single" w:sz="4" w:space="0" w:color="000000"/>
              <w:left w:val="single" w:sz="4" w:space="0" w:color="000000"/>
              <w:bottom w:val="single" w:sz="4" w:space="0" w:color="000000"/>
              <w:right w:val="single" w:sz="4" w:space="0" w:color="000000"/>
            </w:tcBorders>
            <w:shd w:val="clear" w:color="auto" w:fill="D6E3BC"/>
            <w:hideMark/>
          </w:tcPr>
          <w:p w14:paraId="6E315576" w14:textId="77777777" w:rsidR="008A0522" w:rsidRPr="008A0522" w:rsidRDefault="008A0522" w:rsidP="008A0522">
            <w:pPr>
              <w:spacing w:before="120" w:after="120"/>
              <w:jc w:val="center"/>
              <w:rPr>
                <w:rFonts w:ascii="Arial" w:hAnsi="Arial" w:cs="Arial"/>
                <w:b/>
                <w:color w:val="000000" w:themeColor="text1"/>
                <w:sz w:val="24"/>
                <w:szCs w:val="24"/>
              </w:rPr>
            </w:pPr>
            <w:r w:rsidRPr="008A0522">
              <w:rPr>
                <w:rFonts w:ascii="Arial" w:hAnsi="Arial" w:cs="Arial"/>
                <w:b/>
                <w:color w:val="000000" w:themeColor="text1"/>
                <w:sz w:val="24"/>
                <w:szCs w:val="24"/>
              </w:rPr>
              <w:t>Antwort</w:t>
            </w:r>
          </w:p>
        </w:tc>
      </w:tr>
      <w:tr w:rsidR="008A0522" w:rsidRPr="008A0522" w14:paraId="44825271"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5B7E58CF"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1. In welchem Gesetz sind die Vorbehaltsaufgaben festgeschrieben?</w:t>
            </w:r>
          </w:p>
        </w:tc>
        <w:tc>
          <w:tcPr>
            <w:tcW w:w="6237" w:type="dxa"/>
            <w:tcBorders>
              <w:top w:val="single" w:sz="4" w:space="0" w:color="000000"/>
              <w:left w:val="single" w:sz="4" w:space="0" w:color="000000"/>
              <w:bottom w:val="single" w:sz="4" w:space="0" w:color="000000"/>
              <w:right w:val="single" w:sz="4" w:space="0" w:color="000000"/>
            </w:tcBorders>
            <w:hideMark/>
          </w:tcPr>
          <w:p w14:paraId="1921E607" w14:textId="70ACE046"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 xml:space="preserve">Im </w:t>
            </w:r>
            <w:proofErr w:type="spellStart"/>
            <w:r w:rsidRPr="008A0522">
              <w:rPr>
                <w:rFonts w:ascii="Arial" w:hAnsi="Arial" w:cs="Arial"/>
                <w:bCs/>
                <w:color w:val="000000" w:themeColor="text1"/>
                <w:sz w:val="24"/>
                <w:szCs w:val="24"/>
              </w:rPr>
              <w:t>Pf</w:t>
            </w:r>
            <w:r>
              <w:rPr>
                <w:rFonts w:ascii="Arial" w:hAnsi="Arial" w:cs="Arial"/>
                <w:bCs/>
                <w:color w:val="000000" w:themeColor="text1"/>
                <w:sz w:val="24"/>
                <w:szCs w:val="24"/>
              </w:rPr>
              <w:t>l</w:t>
            </w:r>
            <w:r w:rsidRPr="008A0522">
              <w:rPr>
                <w:rFonts w:ascii="Arial" w:hAnsi="Arial" w:cs="Arial"/>
                <w:bCs/>
                <w:color w:val="000000" w:themeColor="text1"/>
                <w:sz w:val="24"/>
                <w:szCs w:val="24"/>
              </w:rPr>
              <w:t>egeberufegesetz</w:t>
            </w:r>
            <w:proofErr w:type="spellEnd"/>
            <w:r w:rsidRPr="008A0522">
              <w:rPr>
                <w:rFonts w:ascii="Arial" w:hAnsi="Arial" w:cs="Arial"/>
                <w:bCs/>
                <w:color w:val="000000" w:themeColor="text1"/>
                <w:sz w:val="24"/>
                <w:szCs w:val="24"/>
              </w:rPr>
              <w:t>: Seit dem 01.01.2020 gelten die neuen Vorbehaltsaufgaben gemäß § 4.</w:t>
            </w:r>
          </w:p>
        </w:tc>
      </w:tr>
      <w:tr w:rsidR="008A0522" w:rsidRPr="008A0522" w14:paraId="466225A9"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56A17FDB"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 xml:space="preserve">2. Überlegen Sie: Warum hat es 2020 eine Änderung gegeben und warum wurde diese Änderung ausgerechnet in diesem Gesetz festgeschrieben? </w:t>
            </w:r>
          </w:p>
        </w:tc>
        <w:tc>
          <w:tcPr>
            <w:tcW w:w="6237" w:type="dxa"/>
            <w:tcBorders>
              <w:top w:val="single" w:sz="4" w:space="0" w:color="000000"/>
              <w:left w:val="single" w:sz="4" w:space="0" w:color="000000"/>
              <w:bottom w:val="single" w:sz="4" w:space="0" w:color="000000"/>
              <w:right w:val="single" w:sz="4" w:space="0" w:color="000000"/>
            </w:tcBorders>
            <w:hideMark/>
          </w:tcPr>
          <w:p w14:paraId="0CB2E75A"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 xml:space="preserve">Im </w:t>
            </w:r>
            <w:proofErr w:type="spellStart"/>
            <w:r w:rsidRPr="008A0522">
              <w:rPr>
                <w:rFonts w:ascii="Arial" w:hAnsi="Arial" w:cs="Arial"/>
                <w:bCs/>
                <w:color w:val="000000" w:themeColor="text1"/>
                <w:sz w:val="24"/>
                <w:szCs w:val="24"/>
              </w:rPr>
              <w:t>Pflegeberufegesetz</w:t>
            </w:r>
            <w:proofErr w:type="spellEnd"/>
            <w:r w:rsidRPr="008A0522">
              <w:rPr>
                <w:rFonts w:ascii="Arial" w:hAnsi="Arial" w:cs="Arial"/>
                <w:bCs/>
                <w:color w:val="000000" w:themeColor="text1"/>
                <w:sz w:val="24"/>
                <w:szCs w:val="24"/>
              </w:rPr>
              <w:t xml:space="preserve"> wurden alle Details zur generalistischen Pflegeausbildung festgehalten. Als man die neue Pflegeausbildung erarbeitet hat, war es nur logisch, dass die Experten auch unser Berufsbild stärken. Daher wurden erstmals die Vorbehaltsaufgaben definiert und vor allem gesetzlich festgeschrieben.</w:t>
            </w:r>
          </w:p>
        </w:tc>
      </w:tr>
      <w:tr w:rsidR="008A0522" w:rsidRPr="008A0522" w14:paraId="4DF803A4"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3E4BA68D"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 xml:space="preserve">3. Welche 3 Vorbehaltsaufgaben nennt das Gesetz? </w:t>
            </w:r>
          </w:p>
        </w:tc>
        <w:tc>
          <w:tcPr>
            <w:tcW w:w="6237" w:type="dxa"/>
            <w:tcBorders>
              <w:top w:val="single" w:sz="4" w:space="0" w:color="000000"/>
              <w:left w:val="single" w:sz="4" w:space="0" w:color="000000"/>
              <w:bottom w:val="single" w:sz="4" w:space="0" w:color="000000"/>
              <w:right w:val="single" w:sz="4" w:space="0" w:color="000000"/>
            </w:tcBorders>
            <w:hideMark/>
          </w:tcPr>
          <w:p w14:paraId="7741471C"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1. Die Erhebung und Feststellung des individuellen Pflegebedarfs.</w:t>
            </w:r>
          </w:p>
          <w:p w14:paraId="1E51FFD9"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2. Die Organisation, Gestaltung und Steuerung des Pflegeprozesses.</w:t>
            </w:r>
          </w:p>
          <w:p w14:paraId="4AD0F947"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3. Die Analyse, Evaluation, Sicherung und Entwicklung der Qualität in der Pflege.</w:t>
            </w:r>
          </w:p>
        </w:tc>
      </w:tr>
      <w:tr w:rsidR="008A0522" w:rsidRPr="008A0522" w14:paraId="403F8BB8"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3EB0852B"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 xml:space="preserve">4. Dürfen Sie in einer stressigen Situation im Alltag auch eine der Aufgaben z. B. an eine Hilfskraft delegieren? </w:t>
            </w:r>
          </w:p>
        </w:tc>
        <w:tc>
          <w:tcPr>
            <w:tcW w:w="6237" w:type="dxa"/>
            <w:tcBorders>
              <w:top w:val="single" w:sz="4" w:space="0" w:color="000000"/>
              <w:left w:val="single" w:sz="4" w:space="0" w:color="000000"/>
              <w:bottom w:val="single" w:sz="4" w:space="0" w:color="000000"/>
              <w:right w:val="single" w:sz="4" w:space="0" w:color="000000"/>
            </w:tcBorders>
            <w:hideMark/>
          </w:tcPr>
          <w:p w14:paraId="14F18D41"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Nein, das ist nicht möglich. Die Vorbehaltsaufgaben dürfen nur von Pflegefachkräften aus- und durchgeführt werden. Es ist nicht möglich, diese auf eine andere Berufsgruppe zu übertragen.</w:t>
            </w:r>
          </w:p>
          <w:p w14:paraId="11C4A6CC" w14:textId="77777777" w:rsidR="008A0522" w:rsidRPr="008A0522" w:rsidRDefault="008A0522" w:rsidP="008A0522">
            <w:pPr>
              <w:spacing w:before="120" w:after="120"/>
              <w:rPr>
                <w:rFonts w:ascii="Arial" w:hAnsi="Arial" w:cs="Arial"/>
                <w:bCs/>
                <w:color w:val="000000" w:themeColor="text1"/>
                <w:sz w:val="24"/>
                <w:szCs w:val="24"/>
              </w:rPr>
            </w:pPr>
          </w:p>
        </w:tc>
      </w:tr>
      <w:tr w:rsidR="008A0522" w:rsidRPr="008A0522" w14:paraId="3C9C4DB2"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60DFE0BE"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5. Was bedeutet die 1. Vorbehaltsaufgabe in der Praxis?</w:t>
            </w:r>
          </w:p>
        </w:tc>
        <w:tc>
          <w:tcPr>
            <w:tcW w:w="6237" w:type="dxa"/>
            <w:tcBorders>
              <w:top w:val="single" w:sz="4" w:space="0" w:color="000000"/>
              <w:left w:val="single" w:sz="4" w:space="0" w:color="000000"/>
              <w:bottom w:val="single" w:sz="4" w:space="0" w:color="000000"/>
              <w:right w:val="single" w:sz="4" w:space="0" w:color="000000"/>
            </w:tcBorders>
            <w:hideMark/>
          </w:tcPr>
          <w:p w14:paraId="07BDBD22"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Sie als Pflegefachkraft führen die Anamnese und Erstaufnahme eines möglicherweise pflegebedürftigen Menschen durch. Sie stellen dabei Art und Umfang seiner Ressourcen, aber auch seiner Einschränkungen fest.</w:t>
            </w:r>
          </w:p>
          <w:p w14:paraId="150D683E"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Sie haben für diese Aufgabe Kenntnis über fachliche Einschätzungsinstrumente wie Assessments oder Ähnliches und nutzen bei Bedarf, was Sie brauchen.</w:t>
            </w:r>
          </w:p>
          <w:p w14:paraId="3E64D06A" w14:textId="77777777" w:rsidR="008A0522" w:rsidRPr="008A0522" w:rsidRDefault="008A0522" w:rsidP="008A0522">
            <w:pPr>
              <w:spacing w:before="120" w:after="120"/>
              <w:rPr>
                <w:rFonts w:ascii="Arial" w:hAnsi="Arial" w:cs="Arial"/>
                <w:bCs/>
                <w:color w:val="000000" w:themeColor="text1"/>
                <w:sz w:val="24"/>
                <w:szCs w:val="24"/>
              </w:rPr>
            </w:pPr>
          </w:p>
        </w:tc>
      </w:tr>
      <w:tr w:rsidR="008A0522" w:rsidRPr="008A0522" w14:paraId="05959701"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tcPr>
          <w:p w14:paraId="535D81AD"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6. Was bedeutet die 2. Vorbehaltsaufgabe in der Praxis?</w:t>
            </w:r>
          </w:p>
        </w:tc>
        <w:tc>
          <w:tcPr>
            <w:tcW w:w="6237" w:type="dxa"/>
            <w:tcBorders>
              <w:top w:val="single" w:sz="4" w:space="0" w:color="000000"/>
              <w:left w:val="single" w:sz="4" w:space="0" w:color="000000"/>
              <w:bottom w:val="single" w:sz="4" w:space="0" w:color="000000"/>
              <w:right w:val="single" w:sz="4" w:space="0" w:color="000000"/>
            </w:tcBorders>
          </w:tcPr>
          <w:p w14:paraId="4544A5C9"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Sie besprechen die Pflegeziele mit dem Pflegekunden und legen diese im Anschluss verbindlich fest. Die dazu passenden Pflegemaßnahmen planen Sie verbindlich im Rahmen einer Pflege-/Maßnahmenplanung.</w:t>
            </w:r>
          </w:p>
          <w:p w14:paraId="7598E4FC"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Dabei orientieren Sie sich an pflegefachlichen Standards.</w:t>
            </w:r>
          </w:p>
        </w:tc>
      </w:tr>
      <w:tr w:rsidR="008A0522" w:rsidRPr="008A0522" w14:paraId="31327A37"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tcPr>
          <w:p w14:paraId="56CEB3CA"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lastRenderedPageBreak/>
              <w:t>7. Was bedeutet die 3. Vorbehaltsaufgabe in der Praxis?</w:t>
            </w:r>
          </w:p>
        </w:tc>
        <w:tc>
          <w:tcPr>
            <w:tcW w:w="6237" w:type="dxa"/>
            <w:tcBorders>
              <w:top w:val="single" w:sz="4" w:space="0" w:color="000000"/>
              <w:left w:val="single" w:sz="4" w:space="0" w:color="000000"/>
              <w:bottom w:val="single" w:sz="4" w:space="0" w:color="000000"/>
              <w:right w:val="single" w:sz="4" w:space="0" w:color="000000"/>
            </w:tcBorders>
          </w:tcPr>
          <w:p w14:paraId="52D42F96"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Der 3. Aspekt bezieht sich zuerst einmal auf die reinen pflegefachlichen Tätigkeiten. Hier sind Sie nun dafür verantwortlich, eigenständig zu evaluieren und zu analysieren, daraus die richtigen Schlüsse zu ziehen und so die Sicherung und Entwicklung der Qualität zu garantieren. Ein Beispiel dafür sind Pflegevisiten bei Ihren zu Pflegenden.</w:t>
            </w:r>
          </w:p>
        </w:tc>
      </w:tr>
      <w:tr w:rsidR="008A0522" w:rsidRPr="008A0522" w14:paraId="13119B6F" w14:textId="77777777" w:rsidTr="008A0522">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788758F5"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8. Bedeuten die Vorbehaltsaufgaben nun im Umkehrschluss auch, dass die grundpflegerische Versorgung unserer Pflegekunden immer von der Fachkraft durchgeführt werden muss?</w:t>
            </w:r>
          </w:p>
        </w:tc>
        <w:tc>
          <w:tcPr>
            <w:tcW w:w="6237" w:type="dxa"/>
            <w:tcBorders>
              <w:top w:val="single" w:sz="4" w:space="0" w:color="000000"/>
              <w:left w:val="single" w:sz="4" w:space="0" w:color="000000"/>
              <w:bottom w:val="single" w:sz="4" w:space="0" w:color="000000"/>
              <w:right w:val="single" w:sz="4" w:space="0" w:color="000000"/>
            </w:tcBorders>
            <w:hideMark/>
          </w:tcPr>
          <w:p w14:paraId="7B6CAC0E"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Nein. Die direkte Pflege am Bett muss nicht durch Fachkräfte erfolgen – sie ist keine vorbehaltene Tätigkeit. Die Delegation grundpflegerischer Versorgung an Hilfs- oder Assistenzkräfte ist somit kein Problem. Aber: Sie geben aufgrund Ihres fachlichen Know-hows vor, welche Maßnahmen diese Berufsgruppen durchzuführen haben, denn gemäß den Vorbehaltsaufgaben sind Sie für die Steuerung des Pflegeprozesses verantwortlich.</w:t>
            </w:r>
          </w:p>
        </w:tc>
      </w:tr>
      <w:tr w:rsidR="008A0522" w:rsidRPr="008A0522" w14:paraId="72DD108F" w14:textId="77777777" w:rsidTr="008A0522">
        <w:trPr>
          <w:jc w:val="center"/>
        </w:trPr>
        <w:tc>
          <w:tcPr>
            <w:tcW w:w="9634" w:type="dxa"/>
            <w:gridSpan w:val="2"/>
            <w:tcBorders>
              <w:top w:val="single" w:sz="4" w:space="0" w:color="000000"/>
              <w:left w:val="single" w:sz="4" w:space="0" w:color="000000"/>
              <w:bottom w:val="single" w:sz="4" w:space="0" w:color="000000"/>
              <w:right w:val="single" w:sz="4" w:space="0" w:color="000000"/>
            </w:tcBorders>
            <w:hideMark/>
          </w:tcPr>
          <w:p w14:paraId="2584BF07"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Auswertung: Lagen Sie mit Ihren Antworten richtig? Prima, Sie sind im Bereich der Vorbehaltsaufgaben ein wirklicher Experte!</w:t>
            </w:r>
          </w:p>
          <w:p w14:paraId="70A130E1" w14:textId="77777777" w:rsidR="008A0522" w:rsidRPr="008A0522" w:rsidRDefault="008A0522" w:rsidP="008A0522">
            <w:pPr>
              <w:spacing w:before="120" w:after="120"/>
              <w:rPr>
                <w:rFonts w:ascii="Arial" w:hAnsi="Arial" w:cs="Arial"/>
                <w:bCs/>
                <w:color w:val="000000" w:themeColor="text1"/>
                <w:sz w:val="24"/>
                <w:szCs w:val="24"/>
              </w:rPr>
            </w:pPr>
            <w:r w:rsidRPr="008A0522">
              <w:rPr>
                <w:rFonts w:ascii="Arial" w:hAnsi="Arial" w:cs="Arial"/>
                <w:bCs/>
                <w:color w:val="000000" w:themeColor="text1"/>
                <w:sz w:val="24"/>
                <w:szCs w:val="24"/>
              </w:rPr>
              <w:t>Waren Ihnen einige Fakten noch unbekannt? Okay, nun wissen Sie noch besser Bescheid.</w:t>
            </w:r>
          </w:p>
        </w:tc>
      </w:tr>
    </w:tbl>
    <w:p w14:paraId="279E8C17" w14:textId="77777777" w:rsidR="008A0522" w:rsidRPr="008A0522" w:rsidRDefault="008A0522" w:rsidP="008A0522">
      <w:pPr>
        <w:spacing w:before="120" w:after="120"/>
        <w:rPr>
          <w:rFonts w:ascii="Arial" w:hAnsi="Arial" w:cs="Arial"/>
          <w:bCs/>
          <w:color w:val="000000" w:themeColor="text1"/>
          <w:sz w:val="24"/>
          <w:szCs w:val="24"/>
        </w:rPr>
      </w:pPr>
    </w:p>
    <w:sectPr w:rsidR="008A0522" w:rsidRPr="008A0522" w:rsidSect="008A0522">
      <w:headerReference w:type="default" r:id="rId9"/>
      <w:pgSz w:w="11906" w:h="16838" w:code="9"/>
      <w:pgMar w:top="-993"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3EF6" w14:textId="77777777" w:rsidR="00411417" w:rsidRDefault="00411417" w:rsidP="002A5D13">
      <w:pPr>
        <w:spacing w:after="0" w:line="240" w:lineRule="auto"/>
      </w:pPr>
      <w:r>
        <w:separator/>
      </w:r>
    </w:p>
  </w:endnote>
  <w:endnote w:type="continuationSeparator" w:id="0">
    <w:p w14:paraId="09C7AFCF" w14:textId="77777777" w:rsidR="00411417" w:rsidRDefault="00411417"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B0E7" w14:textId="77777777" w:rsidR="00411417" w:rsidRDefault="00411417" w:rsidP="002A5D13">
      <w:pPr>
        <w:spacing w:after="0" w:line="240" w:lineRule="auto"/>
      </w:pPr>
      <w:r>
        <w:separator/>
      </w:r>
    </w:p>
  </w:footnote>
  <w:footnote w:type="continuationSeparator" w:id="0">
    <w:p w14:paraId="1E348722" w14:textId="77777777" w:rsidR="00411417" w:rsidRDefault="00411417"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3DFCF087" w:rsidR="007A7CA7" w:rsidRPr="007A7CA7" w:rsidRDefault="00D242BF" w:rsidP="005E1850">
          <w:pPr>
            <w:pStyle w:val="Kopfzeile"/>
            <w:jc w:val="center"/>
            <w:rPr>
              <w:b/>
              <w:color w:val="FFFFFF"/>
            </w:rPr>
          </w:pPr>
          <w:r>
            <w:rPr>
              <w:b/>
              <w:color w:val="FFFFFF"/>
              <w:sz w:val="24"/>
            </w:rPr>
            <w:t xml:space="preserve">Ausgabe </w:t>
          </w:r>
          <w:r w:rsidR="00826760">
            <w:rPr>
              <w:b/>
              <w:color w:val="FFFFFF"/>
              <w:sz w:val="24"/>
            </w:rPr>
            <w:t>0</w:t>
          </w:r>
          <w:r w:rsidR="008A0522">
            <w:rPr>
              <w:b/>
              <w:color w:val="FFFFFF"/>
              <w:sz w:val="24"/>
            </w:rPr>
            <w:t>5</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9"/>
  </w:num>
  <w:num w:numId="2" w16cid:durableId="110518625">
    <w:abstractNumId w:val="19"/>
  </w:num>
  <w:num w:numId="3" w16cid:durableId="1023476870">
    <w:abstractNumId w:val="21"/>
  </w:num>
  <w:num w:numId="4" w16cid:durableId="1632981953">
    <w:abstractNumId w:val="10"/>
  </w:num>
  <w:num w:numId="5" w16cid:durableId="334385539">
    <w:abstractNumId w:val="6"/>
  </w:num>
  <w:num w:numId="6" w16cid:durableId="292560944">
    <w:abstractNumId w:val="7"/>
  </w:num>
  <w:num w:numId="7" w16cid:durableId="617414864">
    <w:abstractNumId w:val="12"/>
  </w:num>
  <w:num w:numId="8" w16cid:durableId="1349798627">
    <w:abstractNumId w:val="11"/>
  </w:num>
  <w:num w:numId="9" w16cid:durableId="425809380">
    <w:abstractNumId w:val="8"/>
  </w:num>
  <w:num w:numId="10" w16cid:durableId="2045593739">
    <w:abstractNumId w:val="5"/>
  </w:num>
  <w:num w:numId="11" w16cid:durableId="2030179877">
    <w:abstractNumId w:val="20"/>
  </w:num>
  <w:num w:numId="12" w16cid:durableId="808983353">
    <w:abstractNumId w:val="14"/>
  </w:num>
  <w:num w:numId="13" w16cid:durableId="1540699642">
    <w:abstractNumId w:val="15"/>
  </w:num>
  <w:num w:numId="14" w16cid:durableId="1014500060">
    <w:abstractNumId w:val="13"/>
  </w:num>
  <w:num w:numId="15" w16cid:durableId="473067152">
    <w:abstractNumId w:val="16"/>
  </w:num>
  <w:num w:numId="16" w16cid:durableId="516389024">
    <w:abstractNumId w:val="17"/>
  </w:num>
  <w:num w:numId="17" w16cid:durableId="1666322767">
    <w:abstractNumId w:val="18"/>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11417"/>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A0522"/>
    <w:rsid w:val="008B1F83"/>
    <w:rsid w:val="008E62B1"/>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242BF"/>
    <w:rsid w:val="00D86187"/>
    <w:rsid w:val="00DB32C7"/>
    <w:rsid w:val="00DD54CC"/>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2BC27957-55D1-443C-AC79-B601FA9477A9}"/>
</file>

<file path=customXml/itemProps4.xml><?xml version="1.0" encoding="utf-8"?>
<ds:datastoreItem xmlns:ds="http://schemas.openxmlformats.org/officeDocument/2006/customXml" ds:itemID="{28BF65BA-2C65-45A5-BA15-FE28EFF99D92}"/>
</file>

<file path=customXml/itemProps5.xml><?xml version="1.0" encoding="utf-8"?>
<ds:datastoreItem xmlns:ds="http://schemas.openxmlformats.org/officeDocument/2006/customXml" ds:itemID="{8AE7B501-B5D3-4654-8AF8-149F3EB8DD27}"/>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2023-02-27T12:19:00Z</dcterms:created>
  <dcterms:modified xsi:type="dcterms:W3CDTF">2023-02-27T12:19:00Z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