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814B7A" w14:textId="77777777" w:rsidR="00DB3C1F" w:rsidRDefault="009C06A2" w:rsidP="007A7CA7">
      <w:pPr>
        <w:tabs>
          <w:tab w:val="left" w:pos="5280"/>
        </w:tabs>
        <w:rPr>
          <w:b/>
          <w:noProof/>
          <w:lang w:eastAsia="de-DE"/>
        </w:rPr>
      </w:pPr>
      <w:r>
        <w:rPr>
          <w:b/>
          <w:noProof/>
          <w:lang w:eastAsia="de-DE"/>
        </w:rPr>
        <w:t xml:space="preserve"> </w:t>
      </w:r>
    </w:p>
    <w:p w14:paraId="3748460D" w14:textId="5B66E1AE" w:rsidR="007A7CA7" w:rsidRPr="009D5639" w:rsidRDefault="007A7CA7" w:rsidP="009D5639">
      <w:pPr>
        <w:tabs>
          <w:tab w:val="left" w:pos="5280"/>
        </w:tabs>
        <w:rPr>
          <w:b/>
          <w:noProof/>
          <w:lang w:eastAsia="de-DE"/>
        </w:rPr>
      </w:pPr>
      <w:r>
        <w:rPr>
          <w:b/>
          <w:noProof/>
          <w:lang w:eastAsia="de-DE"/>
        </w:rPr>
        <w:tab/>
      </w:r>
      <w:r>
        <w:tab/>
      </w:r>
      <w:r w:rsidR="005E1850">
        <w:tab/>
      </w:r>
      <w:r>
        <w:tab/>
      </w:r>
      <w:r w:rsidR="00B707AF">
        <w:tab/>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80"/>
        <w:gridCol w:w="7796"/>
      </w:tblGrid>
      <w:tr w:rsidR="007A7CA7" w14:paraId="1D65CCF0" w14:textId="77777777" w:rsidTr="00787894">
        <w:trPr>
          <w:cantSplit/>
          <w:trHeight w:val="278"/>
          <w:jc w:val="center"/>
        </w:trPr>
        <w:tc>
          <w:tcPr>
            <w:tcW w:w="9776" w:type="dxa"/>
            <w:gridSpan w:val="2"/>
            <w:tcBorders>
              <w:top w:val="single" w:sz="4" w:space="0" w:color="auto"/>
              <w:left w:val="single" w:sz="4" w:space="0" w:color="auto"/>
              <w:bottom w:val="single" w:sz="4" w:space="0" w:color="auto"/>
              <w:right w:val="single" w:sz="4" w:space="0" w:color="auto"/>
            </w:tcBorders>
            <w:shd w:val="clear" w:color="auto" w:fill="193965"/>
            <w:hideMark/>
          </w:tcPr>
          <w:p w14:paraId="6AB42E6C" w14:textId="398119E6" w:rsidR="007A7CA7" w:rsidRPr="002F7B4F" w:rsidRDefault="00787894" w:rsidP="00787894">
            <w:pPr>
              <w:spacing w:before="120" w:after="120"/>
              <w:rPr>
                <w:rFonts w:ascii="Arial" w:hAnsi="Arial" w:cs="Arial"/>
                <w:b/>
                <w:color w:val="FFFFFF"/>
                <w:sz w:val="28"/>
                <w:szCs w:val="28"/>
              </w:rPr>
            </w:pPr>
            <w:r w:rsidRPr="00787894">
              <w:rPr>
                <w:rFonts w:ascii="Arial" w:hAnsi="Arial" w:cs="Arial"/>
                <w:b/>
                <w:color w:val="FFFFFF"/>
                <w:sz w:val="28"/>
                <w:szCs w:val="28"/>
              </w:rPr>
              <w:t>Übersicht: Tipps für einen erholsamen Schlaf</w:t>
            </w:r>
            <w:r w:rsidR="00B142E6" w:rsidRPr="00B142E6">
              <w:rPr>
                <w:rFonts w:ascii="Arial" w:hAnsi="Arial" w:cs="Arial"/>
                <w:b/>
                <w:color w:val="FFFFFF"/>
                <w:sz w:val="28"/>
                <w:szCs w:val="28"/>
              </w:rPr>
              <w:t>“</w:t>
            </w:r>
          </w:p>
        </w:tc>
      </w:tr>
      <w:tr w:rsidR="00787894" w:rsidRPr="00A52CC3" w14:paraId="12640B66" w14:textId="77777777" w:rsidTr="00787894">
        <w:trPr>
          <w:trHeight w:val="325"/>
          <w:jc w:val="center"/>
        </w:trPr>
        <w:tc>
          <w:tcPr>
            <w:tcW w:w="1980" w:type="dxa"/>
            <w:tcBorders>
              <w:top w:val="single" w:sz="4" w:space="0" w:color="auto"/>
              <w:left w:val="single" w:sz="4" w:space="0" w:color="auto"/>
              <w:bottom w:val="single" w:sz="4" w:space="0" w:color="auto"/>
              <w:right w:val="single" w:sz="4" w:space="0" w:color="auto"/>
            </w:tcBorders>
            <w:shd w:val="clear" w:color="auto" w:fill="auto"/>
          </w:tcPr>
          <w:p w14:paraId="35954B31" w14:textId="640CF612" w:rsidR="00787894" w:rsidRPr="00B142E6" w:rsidRDefault="00787894" w:rsidP="00787894">
            <w:pPr>
              <w:spacing w:before="120" w:after="120"/>
              <w:rPr>
                <w:rFonts w:ascii="Arial" w:hAnsi="Arial" w:cs="Arial"/>
                <w:color w:val="000000" w:themeColor="text1"/>
                <w:sz w:val="24"/>
              </w:rPr>
            </w:pPr>
            <w:r w:rsidRPr="00787894">
              <w:rPr>
                <w:rFonts w:ascii="Arial" w:hAnsi="Arial" w:cs="Arial"/>
                <w:color w:val="000000" w:themeColor="text1"/>
                <w:sz w:val="24"/>
              </w:rPr>
              <w:t>Rhythmus finden und beibehalten</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1C7849D1" w14:textId="249D2C08" w:rsidR="00787894" w:rsidRPr="00787894" w:rsidRDefault="00787894" w:rsidP="00787894">
            <w:pPr>
              <w:pStyle w:val="Listenabsatz"/>
              <w:numPr>
                <w:ilvl w:val="0"/>
                <w:numId w:val="26"/>
              </w:numPr>
              <w:spacing w:before="120" w:after="120" w:line="276" w:lineRule="auto"/>
              <w:ind w:left="359" w:hanging="218"/>
              <w:rPr>
                <w:rFonts w:ascii="Arial" w:hAnsi="Arial" w:cs="Arial"/>
                <w:color w:val="000000" w:themeColor="text1"/>
                <w:sz w:val="24"/>
              </w:rPr>
            </w:pPr>
            <w:r w:rsidRPr="00787894">
              <w:rPr>
                <w:rFonts w:ascii="Arial" w:hAnsi="Arial" w:cs="Arial"/>
                <w:color w:val="000000" w:themeColor="text1"/>
                <w:sz w:val="24"/>
              </w:rPr>
              <w:t>Versuchen Sie, möglichst stets zur gleichen Zeit ins Bett zu gehen und morgens auch zur selben Zeit aufzustehen – nicht nur an Arbeitstagen, sondern auch an Wochenenden.</w:t>
            </w:r>
          </w:p>
          <w:p w14:paraId="1AA04AD8" w14:textId="1F79D562" w:rsidR="00787894" w:rsidRPr="00B142E6" w:rsidRDefault="00787894" w:rsidP="00787894">
            <w:pPr>
              <w:pStyle w:val="Listenabsatz"/>
              <w:numPr>
                <w:ilvl w:val="0"/>
                <w:numId w:val="26"/>
              </w:numPr>
              <w:spacing w:before="120" w:after="120" w:line="276" w:lineRule="auto"/>
              <w:ind w:left="359" w:hanging="218"/>
              <w:rPr>
                <w:rFonts w:ascii="Arial" w:hAnsi="Arial" w:cs="Arial"/>
                <w:color w:val="000000" w:themeColor="text1"/>
                <w:sz w:val="24"/>
              </w:rPr>
            </w:pPr>
            <w:r w:rsidRPr="00787894">
              <w:rPr>
                <w:rFonts w:ascii="Arial" w:hAnsi="Arial" w:cs="Arial"/>
                <w:color w:val="000000" w:themeColor="text1"/>
                <w:sz w:val="24"/>
              </w:rPr>
              <w:t>Dies kann dabei helfen, den Schlaf-Wach-Rhythmus zu „kalibrieren“.</w:t>
            </w:r>
          </w:p>
        </w:tc>
      </w:tr>
      <w:tr w:rsidR="00787894" w:rsidRPr="00A52CC3" w14:paraId="547843E1" w14:textId="77777777" w:rsidTr="00787894">
        <w:trPr>
          <w:trHeight w:val="325"/>
          <w:jc w:val="center"/>
        </w:trPr>
        <w:tc>
          <w:tcPr>
            <w:tcW w:w="1980" w:type="dxa"/>
            <w:tcBorders>
              <w:top w:val="single" w:sz="4" w:space="0" w:color="auto"/>
              <w:left w:val="single" w:sz="4" w:space="0" w:color="auto"/>
              <w:bottom w:val="single" w:sz="4" w:space="0" w:color="auto"/>
              <w:right w:val="single" w:sz="4" w:space="0" w:color="auto"/>
            </w:tcBorders>
            <w:shd w:val="clear" w:color="auto" w:fill="auto"/>
          </w:tcPr>
          <w:p w14:paraId="62BE6A92" w14:textId="38732610" w:rsidR="00787894" w:rsidRPr="00787894" w:rsidRDefault="00787894" w:rsidP="00787894">
            <w:pPr>
              <w:spacing w:before="120" w:after="120"/>
              <w:rPr>
                <w:rFonts w:ascii="Arial" w:hAnsi="Arial" w:cs="Arial"/>
                <w:color w:val="000000" w:themeColor="text1"/>
                <w:sz w:val="24"/>
              </w:rPr>
            </w:pPr>
            <w:r w:rsidRPr="00787894">
              <w:rPr>
                <w:rFonts w:ascii="Arial" w:hAnsi="Arial" w:cs="Arial"/>
                <w:color w:val="000000" w:themeColor="text1"/>
                <w:sz w:val="24"/>
              </w:rPr>
              <w:t>Genussmittel</w:t>
            </w:r>
            <w:r>
              <w:rPr>
                <w:rFonts w:ascii="Arial" w:hAnsi="Arial" w:cs="Arial"/>
                <w:color w:val="000000" w:themeColor="text1"/>
                <w:sz w:val="24"/>
              </w:rPr>
              <w:t xml:space="preserve"> reduzieren</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6910EAE2" w14:textId="1B9202ED" w:rsidR="00787894" w:rsidRPr="00787894" w:rsidRDefault="00787894" w:rsidP="00787894">
            <w:pPr>
              <w:pStyle w:val="Listenabsatz"/>
              <w:numPr>
                <w:ilvl w:val="0"/>
                <w:numId w:val="26"/>
              </w:numPr>
              <w:spacing w:before="120" w:after="120" w:line="276" w:lineRule="auto"/>
              <w:ind w:left="359" w:hanging="218"/>
              <w:rPr>
                <w:rFonts w:ascii="Arial" w:hAnsi="Arial" w:cs="Arial"/>
                <w:color w:val="000000" w:themeColor="text1"/>
                <w:sz w:val="24"/>
              </w:rPr>
            </w:pPr>
            <w:r w:rsidRPr="00787894">
              <w:rPr>
                <w:rFonts w:ascii="Arial" w:hAnsi="Arial" w:cs="Arial"/>
                <w:color w:val="000000" w:themeColor="text1"/>
                <w:sz w:val="24"/>
              </w:rPr>
              <w:t>Gerade am Abend sollten Kaffee und Alkohol, wenn überhaupt, dann nur in Maßen konsumiert werden.</w:t>
            </w:r>
          </w:p>
          <w:p w14:paraId="3E0B5993" w14:textId="172A1552" w:rsidR="00787894" w:rsidRPr="00787894" w:rsidRDefault="00787894" w:rsidP="00787894">
            <w:pPr>
              <w:pStyle w:val="Listenabsatz"/>
              <w:numPr>
                <w:ilvl w:val="0"/>
                <w:numId w:val="26"/>
              </w:numPr>
              <w:spacing w:before="120" w:after="120" w:line="276" w:lineRule="auto"/>
              <w:ind w:left="359" w:hanging="218"/>
              <w:rPr>
                <w:rFonts w:ascii="Arial" w:hAnsi="Arial" w:cs="Arial"/>
                <w:color w:val="000000" w:themeColor="text1"/>
                <w:sz w:val="24"/>
              </w:rPr>
            </w:pPr>
            <w:r w:rsidRPr="00787894">
              <w:rPr>
                <w:rFonts w:ascii="Arial" w:hAnsi="Arial" w:cs="Arial"/>
                <w:color w:val="000000" w:themeColor="text1"/>
                <w:sz w:val="24"/>
              </w:rPr>
              <w:t>Auch Teesorten können aufputschend wirken. Weichen Sie z. B. auf Rooibostee aus – diesen können Sie jederzeit bedenkenlos trinken.</w:t>
            </w:r>
          </w:p>
        </w:tc>
      </w:tr>
      <w:tr w:rsidR="00787894" w:rsidRPr="00A52CC3" w14:paraId="2753D593" w14:textId="77777777" w:rsidTr="00787894">
        <w:trPr>
          <w:trHeight w:val="325"/>
          <w:jc w:val="center"/>
        </w:trPr>
        <w:tc>
          <w:tcPr>
            <w:tcW w:w="1980" w:type="dxa"/>
            <w:tcBorders>
              <w:top w:val="single" w:sz="4" w:space="0" w:color="auto"/>
              <w:left w:val="single" w:sz="4" w:space="0" w:color="auto"/>
              <w:bottom w:val="single" w:sz="4" w:space="0" w:color="auto"/>
              <w:right w:val="single" w:sz="4" w:space="0" w:color="auto"/>
            </w:tcBorders>
            <w:shd w:val="clear" w:color="auto" w:fill="auto"/>
          </w:tcPr>
          <w:p w14:paraId="623225B6" w14:textId="23F8AF43" w:rsidR="00787894" w:rsidRPr="00787894" w:rsidRDefault="00787894" w:rsidP="00787894">
            <w:pPr>
              <w:spacing w:before="120" w:after="120"/>
              <w:rPr>
                <w:rFonts w:ascii="Arial" w:hAnsi="Arial" w:cs="Arial"/>
                <w:color w:val="000000" w:themeColor="text1"/>
                <w:sz w:val="24"/>
              </w:rPr>
            </w:pPr>
            <w:r w:rsidRPr="00787894">
              <w:rPr>
                <w:rFonts w:ascii="Arial" w:hAnsi="Arial" w:cs="Arial"/>
                <w:color w:val="000000" w:themeColor="text1"/>
                <w:sz w:val="24"/>
              </w:rPr>
              <w:t>„Rechtschaffene Müdigkeit“</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38DD92C1" w14:textId="005AB356" w:rsidR="00787894" w:rsidRPr="00787894" w:rsidRDefault="00787894" w:rsidP="00787894">
            <w:pPr>
              <w:spacing w:before="120" w:after="120"/>
              <w:rPr>
                <w:rFonts w:ascii="Arial" w:hAnsi="Arial" w:cs="Arial"/>
                <w:color w:val="000000" w:themeColor="text1"/>
                <w:sz w:val="24"/>
              </w:rPr>
            </w:pPr>
            <w:r w:rsidRPr="00787894">
              <w:rPr>
                <w:rFonts w:ascii="Arial" w:hAnsi="Arial" w:cs="Arial"/>
                <w:color w:val="000000" w:themeColor="text1"/>
                <w:sz w:val="24"/>
              </w:rPr>
              <w:t>Bewegen Sie sich regelmäßig. Intensiven, pulstreibenden Sport sollten Sie unmittelbar vor dem Schlafen jedoch ebenfalls meiden.</w:t>
            </w:r>
          </w:p>
        </w:tc>
      </w:tr>
      <w:tr w:rsidR="00787894" w:rsidRPr="00A52CC3" w14:paraId="2D7C23E9" w14:textId="77777777" w:rsidTr="00787894">
        <w:trPr>
          <w:trHeight w:val="325"/>
          <w:jc w:val="center"/>
        </w:trPr>
        <w:tc>
          <w:tcPr>
            <w:tcW w:w="1980" w:type="dxa"/>
            <w:tcBorders>
              <w:top w:val="single" w:sz="4" w:space="0" w:color="auto"/>
              <w:left w:val="single" w:sz="4" w:space="0" w:color="auto"/>
              <w:bottom w:val="single" w:sz="4" w:space="0" w:color="auto"/>
              <w:right w:val="single" w:sz="4" w:space="0" w:color="auto"/>
            </w:tcBorders>
            <w:shd w:val="clear" w:color="auto" w:fill="auto"/>
          </w:tcPr>
          <w:p w14:paraId="6DEAF2C9" w14:textId="76E510DB" w:rsidR="00787894" w:rsidRPr="00787894" w:rsidRDefault="00787894" w:rsidP="00787894">
            <w:pPr>
              <w:spacing w:before="120" w:after="120"/>
              <w:rPr>
                <w:rFonts w:ascii="Arial" w:hAnsi="Arial" w:cs="Arial"/>
                <w:color w:val="000000" w:themeColor="text1"/>
                <w:sz w:val="24"/>
              </w:rPr>
            </w:pPr>
            <w:r w:rsidRPr="00787894">
              <w:rPr>
                <w:rFonts w:ascii="Arial" w:hAnsi="Arial" w:cs="Arial"/>
                <w:color w:val="000000" w:themeColor="text1"/>
                <w:sz w:val="24"/>
              </w:rPr>
              <w:t>Nicht zu viel vor dem Schlafen essen</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6970F537" w14:textId="2485812F" w:rsidR="00787894" w:rsidRPr="00787894" w:rsidRDefault="00787894" w:rsidP="00787894">
            <w:pPr>
              <w:spacing w:before="120" w:after="120"/>
              <w:rPr>
                <w:rFonts w:ascii="Arial" w:hAnsi="Arial" w:cs="Arial"/>
                <w:color w:val="000000" w:themeColor="text1"/>
                <w:sz w:val="24"/>
              </w:rPr>
            </w:pPr>
            <w:r w:rsidRPr="00787894">
              <w:rPr>
                <w:rFonts w:ascii="Arial" w:hAnsi="Arial" w:cs="Arial"/>
                <w:color w:val="000000" w:themeColor="text1"/>
                <w:sz w:val="24"/>
              </w:rPr>
              <w:t>Wenn Sie unmittelbar vor der Schlafenszeit noch ein opulentes Mahl genießen, kann durch die Verdauungstätigkeit (der Körper muss das Essen schließlich noch verarbeiten) der Schlaf gestört werden.</w:t>
            </w:r>
          </w:p>
        </w:tc>
      </w:tr>
      <w:tr w:rsidR="00787894" w:rsidRPr="00A52CC3" w14:paraId="7FF09064" w14:textId="77777777" w:rsidTr="00787894">
        <w:trPr>
          <w:trHeight w:val="325"/>
          <w:jc w:val="center"/>
        </w:trPr>
        <w:tc>
          <w:tcPr>
            <w:tcW w:w="1980" w:type="dxa"/>
            <w:tcBorders>
              <w:top w:val="single" w:sz="4" w:space="0" w:color="auto"/>
              <w:left w:val="single" w:sz="4" w:space="0" w:color="auto"/>
              <w:bottom w:val="single" w:sz="4" w:space="0" w:color="auto"/>
              <w:right w:val="single" w:sz="4" w:space="0" w:color="auto"/>
            </w:tcBorders>
            <w:shd w:val="clear" w:color="auto" w:fill="auto"/>
          </w:tcPr>
          <w:p w14:paraId="4DF0323B" w14:textId="48CA355E" w:rsidR="00787894" w:rsidRPr="00787894" w:rsidRDefault="00787894" w:rsidP="00787894">
            <w:pPr>
              <w:spacing w:before="120" w:after="120"/>
              <w:rPr>
                <w:rFonts w:ascii="Arial" w:hAnsi="Arial" w:cs="Arial"/>
                <w:color w:val="000000" w:themeColor="text1"/>
                <w:sz w:val="24"/>
              </w:rPr>
            </w:pPr>
            <w:r w:rsidRPr="00787894">
              <w:rPr>
                <w:rFonts w:ascii="Arial" w:hAnsi="Arial" w:cs="Arial"/>
                <w:color w:val="000000" w:themeColor="text1"/>
                <w:sz w:val="24"/>
              </w:rPr>
              <w:t>Das Handy zur Seite legen</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12C3E338" w14:textId="19CF89D5" w:rsidR="00787894" w:rsidRPr="00787894" w:rsidRDefault="00787894" w:rsidP="00787894">
            <w:pPr>
              <w:spacing w:before="120" w:after="120"/>
              <w:rPr>
                <w:rFonts w:ascii="Arial" w:hAnsi="Arial" w:cs="Arial"/>
                <w:color w:val="000000" w:themeColor="text1"/>
                <w:sz w:val="24"/>
              </w:rPr>
            </w:pPr>
            <w:r w:rsidRPr="00787894">
              <w:rPr>
                <w:rFonts w:ascii="Arial" w:hAnsi="Arial" w:cs="Arial"/>
                <w:color w:val="000000" w:themeColor="text1"/>
                <w:sz w:val="24"/>
              </w:rPr>
              <w:t>Das blaue Licht von Displays kann die Produktion des Schlafhormons Melatonin hemmen. Legen Sie das Handy oder Ihr Tablet künftig rund eine Stunde vor der Schlafenszeit bis zum Morgen zur Seite.</w:t>
            </w:r>
          </w:p>
        </w:tc>
      </w:tr>
      <w:tr w:rsidR="00787894" w:rsidRPr="00A52CC3" w14:paraId="2FFBD896" w14:textId="77777777" w:rsidTr="00787894">
        <w:trPr>
          <w:trHeight w:val="325"/>
          <w:jc w:val="center"/>
        </w:trPr>
        <w:tc>
          <w:tcPr>
            <w:tcW w:w="1980" w:type="dxa"/>
            <w:tcBorders>
              <w:top w:val="single" w:sz="4" w:space="0" w:color="auto"/>
              <w:left w:val="single" w:sz="4" w:space="0" w:color="auto"/>
              <w:bottom w:val="single" w:sz="4" w:space="0" w:color="auto"/>
              <w:right w:val="single" w:sz="4" w:space="0" w:color="auto"/>
            </w:tcBorders>
            <w:shd w:val="clear" w:color="auto" w:fill="auto"/>
          </w:tcPr>
          <w:p w14:paraId="6BF834E0" w14:textId="7FFF0749" w:rsidR="00787894" w:rsidRPr="00787894" w:rsidRDefault="00787894" w:rsidP="00787894">
            <w:pPr>
              <w:spacing w:before="120" w:after="120"/>
              <w:rPr>
                <w:rFonts w:ascii="Arial" w:hAnsi="Arial" w:cs="Arial"/>
                <w:color w:val="000000" w:themeColor="text1"/>
                <w:sz w:val="24"/>
              </w:rPr>
            </w:pPr>
            <w:r w:rsidRPr="00787894">
              <w:rPr>
                <w:rFonts w:ascii="Arial" w:hAnsi="Arial" w:cs="Arial"/>
                <w:color w:val="000000" w:themeColor="text1"/>
                <w:sz w:val="24"/>
              </w:rPr>
              <w:t>Achtsamkeit</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2C115523" w14:textId="46A069FE" w:rsidR="00787894" w:rsidRPr="00787894" w:rsidRDefault="00787894" w:rsidP="00787894">
            <w:pPr>
              <w:spacing w:before="120" w:after="120"/>
              <w:rPr>
                <w:rFonts w:ascii="Arial" w:hAnsi="Arial" w:cs="Arial"/>
                <w:color w:val="000000" w:themeColor="text1"/>
                <w:sz w:val="24"/>
              </w:rPr>
            </w:pPr>
            <w:r w:rsidRPr="00787894">
              <w:rPr>
                <w:rFonts w:ascii="Arial" w:hAnsi="Arial" w:cs="Arial"/>
                <w:color w:val="000000" w:themeColor="text1"/>
                <w:sz w:val="24"/>
              </w:rPr>
              <w:t>Nutzen Sie Methoden zur Stressbewältigung von Meditation über Autogenes Training bis hin zur Progressiven Muskelentspannung.</w:t>
            </w:r>
          </w:p>
        </w:tc>
      </w:tr>
      <w:tr w:rsidR="00787894" w:rsidRPr="00A52CC3" w14:paraId="290B49A7" w14:textId="77777777" w:rsidTr="00787894">
        <w:trPr>
          <w:trHeight w:val="325"/>
          <w:jc w:val="center"/>
        </w:trPr>
        <w:tc>
          <w:tcPr>
            <w:tcW w:w="1980" w:type="dxa"/>
            <w:tcBorders>
              <w:top w:val="single" w:sz="4" w:space="0" w:color="auto"/>
              <w:left w:val="single" w:sz="4" w:space="0" w:color="auto"/>
              <w:bottom w:val="single" w:sz="4" w:space="0" w:color="auto"/>
              <w:right w:val="single" w:sz="4" w:space="0" w:color="auto"/>
            </w:tcBorders>
            <w:shd w:val="clear" w:color="auto" w:fill="auto"/>
          </w:tcPr>
          <w:p w14:paraId="2E00500D" w14:textId="79C75BBB" w:rsidR="00787894" w:rsidRPr="00787894" w:rsidRDefault="00787894" w:rsidP="00787894">
            <w:pPr>
              <w:spacing w:before="120" w:after="120"/>
              <w:rPr>
                <w:rFonts w:ascii="Arial" w:hAnsi="Arial" w:cs="Arial"/>
                <w:color w:val="000000" w:themeColor="text1"/>
                <w:sz w:val="24"/>
              </w:rPr>
            </w:pPr>
            <w:r w:rsidRPr="00787894">
              <w:rPr>
                <w:rFonts w:ascii="Arial" w:hAnsi="Arial" w:cs="Arial"/>
                <w:color w:val="000000" w:themeColor="text1"/>
                <w:sz w:val="24"/>
              </w:rPr>
              <w:t>Rituale entwickeln</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5D0BCED9" w14:textId="168AFFC0" w:rsidR="00787894" w:rsidRPr="00787894" w:rsidRDefault="00787894" w:rsidP="00787894">
            <w:pPr>
              <w:spacing w:before="120" w:after="120"/>
              <w:rPr>
                <w:rFonts w:ascii="Arial" w:hAnsi="Arial" w:cs="Arial"/>
                <w:color w:val="000000" w:themeColor="text1"/>
                <w:sz w:val="24"/>
              </w:rPr>
            </w:pPr>
            <w:r w:rsidRPr="00787894">
              <w:rPr>
                <w:rFonts w:ascii="Arial" w:hAnsi="Arial" w:cs="Arial"/>
                <w:color w:val="000000" w:themeColor="text1"/>
                <w:sz w:val="24"/>
              </w:rPr>
              <w:t>Rituale – das wissen Sie von den Pflegekunden – helfen und geben Sicherheit. Lesen Sie vor dem Schlafen stets ein wenig, hören Sie einen Podcast oder machen Sie eine Meditationsübung – dann weiß Ihr Körper irgend-wann ganz automatisch, dass die Schlafenszeit ansteht.</w:t>
            </w:r>
          </w:p>
        </w:tc>
      </w:tr>
      <w:tr w:rsidR="00787894" w:rsidRPr="00A52CC3" w14:paraId="6A891082" w14:textId="77777777" w:rsidTr="00787894">
        <w:trPr>
          <w:trHeight w:val="325"/>
          <w:jc w:val="center"/>
        </w:trPr>
        <w:tc>
          <w:tcPr>
            <w:tcW w:w="1980" w:type="dxa"/>
            <w:tcBorders>
              <w:top w:val="single" w:sz="4" w:space="0" w:color="auto"/>
              <w:left w:val="single" w:sz="4" w:space="0" w:color="auto"/>
              <w:bottom w:val="single" w:sz="4" w:space="0" w:color="auto"/>
              <w:right w:val="single" w:sz="4" w:space="0" w:color="auto"/>
            </w:tcBorders>
            <w:shd w:val="clear" w:color="auto" w:fill="auto"/>
          </w:tcPr>
          <w:p w14:paraId="1535862A" w14:textId="584D0078" w:rsidR="00787894" w:rsidRPr="00787894" w:rsidRDefault="00787894" w:rsidP="00787894">
            <w:pPr>
              <w:spacing w:before="120" w:after="120"/>
              <w:rPr>
                <w:rFonts w:ascii="Arial" w:hAnsi="Arial" w:cs="Arial"/>
                <w:color w:val="000000" w:themeColor="text1"/>
                <w:sz w:val="24"/>
              </w:rPr>
            </w:pPr>
            <w:r w:rsidRPr="00787894">
              <w:rPr>
                <w:rFonts w:ascii="Arial" w:hAnsi="Arial" w:cs="Arial"/>
                <w:color w:val="000000" w:themeColor="text1"/>
                <w:sz w:val="24"/>
              </w:rPr>
              <w:t>Mittagsschlaf nicht zu lange ausdehnen</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0D21681C" w14:textId="35CEED0E" w:rsidR="00787894" w:rsidRPr="00787894" w:rsidRDefault="00787894" w:rsidP="00787894">
            <w:pPr>
              <w:pStyle w:val="Listenabsatz"/>
              <w:numPr>
                <w:ilvl w:val="0"/>
                <w:numId w:val="26"/>
              </w:numPr>
              <w:spacing w:before="120" w:after="120" w:line="276" w:lineRule="auto"/>
              <w:ind w:left="359" w:hanging="218"/>
              <w:rPr>
                <w:rFonts w:ascii="Arial" w:hAnsi="Arial" w:cs="Arial"/>
                <w:color w:val="000000" w:themeColor="text1"/>
                <w:sz w:val="24"/>
              </w:rPr>
            </w:pPr>
            <w:r w:rsidRPr="00787894">
              <w:rPr>
                <w:rFonts w:ascii="Arial" w:hAnsi="Arial" w:cs="Arial"/>
                <w:color w:val="000000" w:themeColor="text1"/>
                <w:sz w:val="24"/>
              </w:rPr>
              <w:t>Klar, ein Mittagsschlaf tut manchmal wirklich gut. Wenn Sie aber mittags zu lange in den Federn liegen, kommen Sie abends gegebenenfalls wieder schlecht in den Schlaf.</w:t>
            </w:r>
          </w:p>
          <w:p w14:paraId="4168BF8B" w14:textId="7B7D5CFD" w:rsidR="00787894" w:rsidRPr="00787894" w:rsidRDefault="00787894" w:rsidP="00787894">
            <w:pPr>
              <w:pStyle w:val="Listenabsatz"/>
              <w:numPr>
                <w:ilvl w:val="0"/>
                <w:numId w:val="26"/>
              </w:numPr>
              <w:spacing w:before="120" w:after="120" w:line="276" w:lineRule="auto"/>
              <w:ind w:left="359" w:hanging="218"/>
              <w:rPr>
                <w:rFonts w:ascii="Arial" w:hAnsi="Arial" w:cs="Arial"/>
                <w:color w:val="000000" w:themeColor="text1"/>
                <w:sz w:val="24"/>
              </w:rPr>
            </w:pPr>
            <w:r w:rsidRPr="00787894">
              <w:rPr>
                <w:rFonts w:ascii="Arial" w:hAnsi="Arial" w:cs="Arial"/>
                <w:color w:val="000000" w:themeColor="text1"/>
                <w:sz w:val="24"/>
              </w:rPr>
              <w:t>Begrenzen Sie daher Ihre (vor-)abendlichen „Power</w:t>
            </w:r>
            <w:r w:rsidRPr="00787894">
              <w:rPr>
                <w:rFonts w:ascii="Arial" w:hAnsi="Arial" w:cs="Arial"/>
                <w:color w:val="000000" w:themeColor="text1"/>
                <w:sz w:val="24"/>
              </w:rPr>
              <w:t>-N</w:t>
            </w:r>
            <w:r w:rsidRPr="00787894">
              <w:rPr>
                <w:rFonts w:ascii="Arial" w:hAnsi="Arial" w:cs="Arial"/>
                <w:color w:val="000000" w:themeColor="text1"/>
                <w:sz w:val="24"/>
              </w:rPr>
              <w:t>aps“ auf ein förderliches zeitliches Ausmaß.</w:t>
            </w:r>
          </w:p>
        </w:tc>
      </w:tr>
      <w:tr w:rsidR="00787894" w:rsidRPr="00A52CC3" w14:paraId="2AF6A565" w14:textId="77777777" w:rsidTr="00787894">
        <w:trPr>
          <w:trHeight w:val="325"/>
          <w:jc w:val="center"/>
        </w:trPr>
        <w:tc>
          <w:tcPr>
            <w:tcW w:w="1980" w:type="dxa"/>
            <w:tcBorders>
              <w:top w:val="single" w:sz="4" w:space="0" w:color="auto"/>
              <w:left w:val="single" w:sz="4" w:space="0" w:color="auto"/>
              <w:bottom w:val="single" w:sz="4" w:space="0" w:color="auto"/>
              <w:right w:val="single" w:sz="4" w:space="0" w:color="auto"/>
            </w:tcBorders>
            <w:shd w:val="clear" w:color="auto" w:fill="auto"/>
          </w:tcPr>
          <w:p w14:paraId="71C96A1F" w14:textId="22D2D10E" w:rsidR="00787894" w:rsidRPr="00787894" w:rsidRDefault="00787894" w:rsidP="00787894">
            <w:pPr>
              <w:spacing w:before="120" w:after="120"/>
              <w:rPr>
                <w:rFonts w:ascii="Arial" w:hAnsi="Arial" w:cs="Arial"/>
                <w:color w:val="000000" w:themeColor="text1"/>
                <w:sz w:val="24"/>
              </w:rPr>
            </w:pPr>
            <w:r w:rsidRPr="00787894">
              <w:rPr>
                <w:rFonts w:ascii="Arial" w:hAnsi="Arial" w:cs="Arial"/>
                <w:color w:val="000000" w:themeColor="text1"/>
                <w:sz w:val="24"/>
              </w:rPr>
              <w:t>Umgebungs</w:t>
            </w:r>
            <w:r>
              <w:rPr>
                <w:rFonts w:ascii="Arial" w:hAnsi="Arial" w:cs="Arial"/>
                <w:color w:val="000000" w:themeColor="text1"/>
                <w:sz w:val="24"/>
              </w:rPr>
              <w:t>-</w:t>
            </w:r>
            <w:r w:rsidRPr="00787894">
              <w:rPr>
                <w:rFonts w:ascii="Arial" w:hAnsi="Arial" w:cs="Arial"/>
                <w:color w:val="000000" w:themeColor="text1"/>
                <w:sz w:val="24"/>
              </w:rPr>
              <w:t>faktoren</w:t>
            </w:r>
          </w:p>
        </w:tc>
        <w:tc>
          <w:tcPr>
            <w:tcW w:w="7796" w:type="dxa"/>
            <w:tcBorders>
              <w:top w:val="single" w:sz="4" w:space="0" w:color="auto"/>
              <w:left w:val="single" w:sz="4" w:space="0" w:color="auto"/>
              <w:bottom w:val="single" w:sz="4" w:space="0" w:color="auto"/>
              <w:right w:val="single" w:sz="4" w:space="0" w:color="auto"/>
            </w:tcBorders>
            <w:shd w:val="clear" w:color="auto" w:fill="auto"/>
          </w:tcPr>
          <w:p w14:paraId="37BD6444" w14:textId="2E2D3052" w:rsidR="00787894" w:rsidRPr="00787894" w:rsidRDefault="00787894" w:rsidP="00787894">
            <w:pPr>
              <w:pStyle w:val="Listenabsatz"/>
              <w:numPr>
                <w:ilvl w:val="0"/>
                <w:numId w:val="26"/>
              </w:numPr>
              <w:spacing w:before="120" w:after="120" w:line="276" w:lineRule="auto"/>
              <w:ind w:left="359" w:hanging="218"/>
              <w:rPr>
                <w:rFonts w:ascii="Arial" w:hAnsi="Arial" w:cs="Arial"/>
                <w:color w:val="000000" w:themeColor="text1"/>
                <w:sz w:val="24"/>
              </w:rPr>
            </w:pPr>
            <w:r w:rsidRPr="00787894">
              <w:rPr>
                <w:rFonts w:ascii="Arial" w:hAnsi="Arial" w:cs="Arial"/>
                <w:color w:val="000000" w:themeColor="text1"/>
                <w:sz w:val="24"/>
              </w:rPr>
              <w:t>Das Schlafzimmer sollte dunkel und eher kühl sein. Umso kuschliger fühlt es sich dann unter der warmen Decke an.</w:t>
            </w:r>
          </w:p>
          <w:p w14:paraId="56F909B7" w14:textId="19C5974C" w:rsidR="00787894" w:rsidRPr="00787894" w:rsidRDefault="00787894" w:rsidP="00787894">
            <w:pPr>
              <w:pStyle w:val="Listenabsatz"/>
              <w:numPr>
                <w:ilvl w:val="0"/>
                <w:numId w:val="26"/>
              </w:numPr>
              <w:spacing w:before="120" w:after="120" w:line="276" w:lineRule="auto"/>
              <w:ind w:left="359" w:hanging="218"/>
              <w:rPr>
                <w:rFonts w:ascii="Arial" w:hAnsi="Arial" w:cs="Arial"/>
                <w:color w:val="000000" w:themeColor="text1"/>
                <w:sz w:val="24"/>
              </w:rPr>
            </w:pPr>
            <w:r w:rsidRPr="00787894">
              <w:rPr>
                <w:rFonts w:ascii="Arial" w:hAnsi="Arial" w:cs="Arial"/>
                <w:color w:val="000000" w:themeColor="text1"/>
                <w:sz w:val="24"/>
              </w:rPr>
              <w:t xml:space="preserve">Überlegen Sie auch, ob es vielleicht mal wieder an der Zeit für eine neue Matratze ist. Wir verbringen rund 24 Jahre unseres Lebens im Schlaf – da ist eine gute Matratze eine durchaus </w:t>
            </w:r>
            <w:proofErr w:type="gramStart"/>
            <w:r w:rsidRPr="00787894">
              <w:rPr>
                <w:rFonts w:ascii="Arial" w:hAnsi="Arial" w:cs="Arial"/>
                <w:color w:val="000000" w:themeColor="text1"/>
                <w:sz w:val="24"/>
              </w:rPr>
              <w:t>lohnenswerte</w:t>
            </w:r>
            <w:proofErr w:type="gramEnd"/>
            <w:r w:rsidRPr="00787894">
              <w:rPr>
                <w:rFonts w:ascii="Arial" w:hAnsi="Arial" w:cs="Arial"/>
                <w:color w:val="000000" w:themeColor="text1"/>
                <w:sz w:val="24"/>
              </w:rPr>
              <w:t xml:space="preserve"> Investition!</w:t>
            </w:r>
          </w:p>
        </w:tc>
      </w:tr>
    </w:tbl>
    <w:p w14:paraId="30CBEB22" w14:textId="22F66406" w:rsidR="00E87B00" w:rsidRPr="00E87B00" w:rsidRDefault="00E87B00" w:rsidP="00E87B00">
      <w:pPr>
        <w:spacing w:before="120" w:after="120"/>
        <w:rPr>
          <w:rFonts w:ascii="Arial" w:hAnsi="Arial" w:cs="Arial"/>
          <w:bCs/>
          <w:color w:val="000000" w:themeColor="text1"/>
          <w:sz w:val="24"/>
          <w:szCs w:val="24"/>
        </w:rPr>
      </w:pPr>
    </w:p>
    <w:sectPr w:rsidR="00E87B00" w:rsidRPr="00E87B00" w:rsidSect="004C7535">
      <w:headerReference w:type="default" r:id="rId9"/>
      <w:pgSz w:w="11906" w:h="16838" w:code="9"/>
      <w:pgMar w:top="-709" w:right="1418" w:bottom="113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9AB21D" w14:textId="77777777" w:rsidR="00AE4D06" w:rsidRDefault="00AE4D06" w:rsidP="002A5D13">
      <w:pPr>
        <w:spacing w:after="0" w:line="240" w:lineRule="auto"/>
      </w:pPr>
      <w:r>
        <w:separator/>
      </w:r>
    </w:p>
  </w:endnote>
  <w:endnote w:type="continuationSeparator" w:id="0">
    <w:p w14:paraId="5CB9BD1C" w14:textId="77777777" w:rsidR="00AE4D06" w:rsidRDefault="00AE4D06" w:rsidP="002A5D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ontserrat SemiBold">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1388EB" w14:textId="77777777" w:rsidR="00AE4D06" w:rsidRDefault="00AE4D06" w:rsidP="002A5D13">
      <w:pPr>
        <w:spacing w:after="0" w:line="240" w:lineRule="auto"/>
      </w:pPr>
      <w:r>
        <w:separator/>
      </w:r>
    </w:p>
  </w:footnote>
  <w:footnote w:type="continuationSeparator" w:id="0">
    <w:p w14:paraId="0A9E5783" w14:textId="77777777" w:rsidR="00AE4D06" w:rsidRDefault="00AE4D06" w:rsidP="002A5D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top w:w="72" w:type="dxa"/>
        <w:left w:w="115" w:type="dxa"/>
        <w:bottom w:w="72" w:type="dxa"/>
        <w:right w:w="115" w:type="dxa"/>
      </w:tblCellMar>
      <w:tblLook w:val="04A0" w:firstRow="1" w:lastRow="0" w:firstColumn="1" w:lastColumn="0" w:noHBand="0" w:noVBand="1"/>
    </w:tblPr>
    <w:tblGrid>
      <w:gridCol w:w="2721"/>
      <w:gridCol w:w="6349"/>
    </w:tblGrid>
    <w:tr w:rsidR="0050689E" w14:paraId="4D1B10A3" w14:textId="77777777" w:rsidTr="00D10D40">
      <w:tc>
        <w:tcPr>
          <w:tcW w:w="1500" w:type="pct"/>
          <w:tcBorders>
            <w:bottom w:val="single" w:sz="4" w:space="0" w:color="auto"/>
          </w:tcBorders>
          <w:shd w:val="clear" w:color="auto" w:fill="193965"/>
          <w:vAlign w:val="center"/>
        </w:tcPr>
        <w:p w14:paraId="4D9CA12B" w14:textId="327EA79F" w:rsidR="007A7CA7" w:rsidRPr="007A7CA7" w:rsidRDefault="00D242BF" w:rsidP="005E1850">
          <w:pPr>
            <w:pStyle w:val="Kopfzeile"/>
            <w:jc w:val="center"/>
            <w:rPr>
              <w:b/>
              <w:color w:val="FFFFFF"/>
            </w:rPr>
          </w:pPr>
          <w:r>
            <w:rPr>
              <w:b/>
              <w:color w:val="FFFFFF"/>
              <w:sz w:val="24"/>
            </w:rPr>
            <w:t xml:space="preserve">Ausgabe </w:t>
          </w:r>
          <w:r w:rsidR="00E163C6">
            <w:rPr>
              <w:b/>
              <w:color w:val="FFFFFF"/>
              <w:sz w:val="24"/>
            </w:rPr>
            <w:t>0</w:t>
          </w:r>
          <w:r w:rsidR="009D5639">
            <w:rPr>
              <w:b/>
              <w:color w:val="FFFFFF"/>
              <w:sz w:val="24"/>
            </w:rPr>
            <w:t>6</w:t>
          </w:r>
          <w:r w:rsidR="00826760">
            <w:rPr>
              <w:b/>
              <w:color w:val="FFFFFF"/>
              <w:sz w:val="24"/>
            </w:rPr>
            <w:t xml:space="preserve"> - 20</w:t>
          </w:r>
          <w:r w:rsidR="00017AB1">
            <w:rPr>
              <w:b/>
              <w:color w:val="FFFFFF"/>
              <w:sz w:val="24"/>
            </w:rPr>
            <w:t>2</w:t>
          </w:r>
          <w:r w:rsidR="00E163C6">
            <w:rPr>
              <w:b/>
              <w:color w:val="FFFFFF"/>
              <w:sz w:val="24"/>
            </w:rPr>
            <w:t>4</w:t>
          </w:r>
        </w:p>
      </w:tc>
      <w:tc>
        <w:tcPr>
          <w:tcW w:w="4000" w:type="pct"/>
          <w:tcBorders>
            <w:bottom w:val="single" w:sz="4" w:space="0" w:color="auto"/>
          </w:tcBorders>
          <w:vAlign w:val="bottom"/>
        </w:tcPr>
        <w:p w14:paraId="0CDFD6C6" w14:textId="754E3407" w:rsidR="007A7CA7" w:rsidRPr="0050689E" w:rsidRDefault="00A56A28" w:rsidP="007A7CA7">
          <w:pPr>
            <w:pStyle w:val="Kopfzeile"/>
            <w:rPr>
              <w:b/>
              <w:bCs/>
              <w:color w:val="76923C"/>
              <w:sz w:val="28"/>
            </w:rPr>
          </w:pPr>
          <w:r w:rsidRPr="00D10D40">
            <w:rPr>
              <w:color w:val="193965"/>
              <w:sz w:val="36"/>
            </w:rPr>
            <w:t>Praxis:</w:t>
          </w:r>
          <w:r w:rsidRPr="00D10D40">
            <w:rPr>
              <w:b/>
              <w:bCs/>
              <w:color w:val="193965"/>
              <w:sz w:val="36"/>
            </w:rPr>
            <w:t xml:space="preserve"> Alten</w:t>
          </w:r>
          <w:r w:rsidRPr="00D10D40">
            <w:rPr>
              <w:i/>
              <w:iCs/>
              <w:color w:val="81BF41"/>
              <w:sz w:val="36"/>
            </w:rPr>
            <w:t>pflege</w:t>
          </w:r>
        </w:p>
        <w:p w14:paraId="023F2FD8" w14:textId="029196EE" w:rsidR="007A7CA7" w:rsidRPr="007A7CA7" w:rsidRDefault="00D10D40" w:rsidP="007A7CA7">
          <w:pPr>
            <w:pStyle w:val="Kopfzeile"/>
            <w:rPr>
              <w:color w:val="000000"/>
              <w:sz w:val="24"/>
            </w:rPr>
          </w:pPr>
          <w:r w:rsidRPr="00D10D40">
            <w:rPr>
              <w:bCs/>
              <w:sz w:val="18"/>
            </w:rPr>
            <w:t>Wissen kompakt für ambulante und stationäre Pflegefachkräfte</w:t>
          </w:r>
        </w:p>
      </w:tc>
    </w:tr>
  </w:tbl>
  <w:p w14:paraId="225A2CA3" w14:textId="77777777" w:rsidR="007A7CA7" w:rsidRDefault="007A7CA7">
    <w:pPr>
      <w:pStyle w:val="Kopfzeile"/>
    </w:pPr>
  </w:p>
  <w:p w14:paraId="786F3783" w14:textId="77777777" w:rsidR="007A7CA7" w:rsidRDefault="007A7CA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627249DA"/>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BFE4338E"/>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E95284AA"/>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811EDFBA"/>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626681DA"/>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4624C95"/>
    <w:multiLevelType w:val="hybridMultilevel"/>
    <w:tmpl w:val="834EF1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1E95869"/>
    <w:multiLevelType w:val="hybridMultilevel"/>
    <w:tmpl w:val="E97E055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7259F7"/>
    <w:multiLevelType w:val="hybridMultilevel"/>
    <w:tmpl w:val="67A6DE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22B791D"/>
    <w:multiLevelType w:val="hybridMultilevel"/>
    <w:tmpl w:val="F6C816B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E443233"/>
    <w:multiLevelType w:val="hybridMultilevel"/>
    <w:tmpl w:val="33B88B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6127CBB"/>
    <w:multiLevelType w:val="hybridMultilevel"/>
    <w:tmpl w:val="C32E3A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B3B0040"/>
    <w:multiLevelType w:val="hybridMultilevel"/>
    <w:tmpl w:val="72301DBA"/>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98D7D93"/>
    <w:multiLevelType w:val="hybridMultilevel"/>
    <w:tmpl w:val="A1F49D8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C644C20"/>
    <w:multiLevelType w:val="hybridMultilevel"/>
    <w:tmpl w:val="5DCA96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12BD294"/>
    <w:multiLevelType w:val="multilevel"/>
    <w:tmpl w:val="512BD294"/>
    <w:name w:val="Nummerierungsliste 6"/>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5" w15:restartNumberingAfterBreak="0">
    <w:nsid w:val="51862F0E"/>
    <w:multiLevelType w:val="multilevel"/>
    <w:tmpl w:val="51862F0E"/>
    <w:name w:val="Nummerierungsliste 2"/>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6" w15:restartNumberingAfterBreak="0">
    <w:nsid w:val="51862F0F"/>
    <w:multiLevelType w:val="multilevel"/>
    <w:tmpl w:val="51862F0F"/>
    <w:name w:val="Nummerierungsliste 3"/>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7" w15:restartNumberingAfterBreak="0">
    <w:nsid w:val="51862F10"/>
    <w:multiLevelType w:val="multilevel"/>
    <w:tmpl w:val="51862F10"/>
    <w:name w:val="Nummerierungsliste 4"/>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8" w15:restartNumberingAfterBreak="0">
    <w:nsid w:val="51862F13"/>
    <w:multiLevelType w:val="multilevel"/>
    <w:tmpl w:val="51862F13"/>
    <w:name w:val="Nummerierungsliste 7"/>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9" w15:restartNumberingAfterBreak="0">
    <w:nsid w:val="51862F16"/>
    <w:multiLevelType w:val="multilevel"/>
    <w:tmpl w:val="51862F16"/>
    <w:name w:val="Nummerierungsliste 10"/>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0" w15:restartNumberingAfterBreak="0">
    <w:nsid w:val="51862F18"/>
    <w:multiLevelType w:val="multilevel"/>
    <w:tmpl w:val="51862F18"/>
    <w:name w:val="Nummerierungsliste 12"/>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1" w15:restartNumberingAfterBreak="0">
    <w:nsid w:val="54D35FDE"/>
    <w:multiLevelType w:val="hybridMultilevel"/>
    <w:tmpl w:val="5FBC30F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D1A7516"/>
    <w:multiLevelType w:val="hybridMultilevel"/>
    <w:tmpl w:val="525AAA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AB319C3"/>
    <w:multiLevelType w:val="hybridMultilevel"/>
    <w:tmpl w:val="223A643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B625FB1"/>
    <w:multiLevelType w:val="hybridMultilevel"/>
    <w:tmpl w:val="CB44A66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77C5079F"/>
    <w:multiLevelType w:val="hybridMultilevel"/>
    <w:tmpl w:val="09C892A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2065254855">
    <w:abstractNumId w:val="11"/>
  </w:num>
  <w:num w:numId="2" w16cid:durableId="110518625">
    <w:abstractNumId w:val="21"/>
  </w:num>
  <w:num w:numId="3" w16cid:durableId="1023476870">
    <w:abstractNumId w:val="25"/>
  </w:num>
  <w:num w:numId="4" w16cid:durableId="1632981953">
    <w:abstractNumId w:val="12"/>
  </w:num>
  <w:num w:numId="5" w16cid:durableId="334385539">
    <w:abstractNumId w:val="6"/>
  </w:num>
  <w:num w:numId="6" w16cid:durableId="292560944">
    <w:abstractNumId w:val="9"/>
  </w:num>
  <w:num w:numId="7" w16cid:durableId="617414864">
    <w:abstractNumId w:val="14"/>
  </w:num>
  <w:num w:numId="8" w16cid:durableId="1349798627">
    <w:abstractNumId w:val="13"/>
  </w:num>
  <w:num w:numId="9" w16cid:durableId="425809380">
    <w:abstractNumId w:val="10"/>
  </w:num>
  <w:num w:numId="10" w16cid:durableId="2045593739">
    <w:abstractNumId w:val="5"/>
  </w:num>
  <w:num w:numId="11" w16cid:durableId="2030179877">
    <w:abstractNumId w:val="22"/>
  </w:num>
  <w:num w:numId="12" w16cid:durableId="808983353">
    <w:abstractNumId w:val="16"/>
  </w:num>
  <w:num w:numId="13" w16cid:durableId="1540699642">
    <w:abstractNumId w:val="17"/>
  </w:num>
  <w:num w:numId="14" w16cid:durableId="1014500060">
    <w:abstractNumId w:val="15"/>
  </w:num>
  <w:num w:numId="15" w16cid:durableId="473067152">
    <w:abstractNumId w:val="18"/>
  </w:num>
  <w:num w:numId="16" w16cid:durableId="516389024">
    <w:abstractNumId w:val="19"/>
  </w:num>
  <w:num w:numId="17" w16cid:durableId="1666322767">
    <w:abstractNumId w:val="20"/>
  </w:num>
  <w:num w:numId="18" w16cid:durableId="1794514842">
    <w:abstractNumId w:val="4"/>
  </w:num>
  <w:num w:numId="19" w16cid:durableId="1643078212">
    <w:abstractNumId w:val="3"/>
  </w:num>
  <w:num w:numId="20" w16cid:durableId="682588562">
    <w:abstractNumId w:val="2"/>
  </w:num>
  <w:num w:numId="21" w16cid:durableId="1766802288">
    <w:abstractNumId w:val="1"/>
  </w:num>
  <w:num w:numId="22" w16cid:durableId="1246185949">
    <w:abstractNumId w:val="0"/>
  </w:num>
  <w:num w:numId="23" w16cid:durableId="1459109147">
    <w:abstractNumId w:val="23"/>
  </w:num>
  <w:num w:numId="24" w16cid:durableId="265771680">
    <w:abstractNumId w:val="8"/>
  </w:num>
  <w:num w:numId="25" w16cid:durableId="1459105631">
    <w:abstractNumId w:val="7"/>
  </w:num>
  <w:num w:numId="26" w16cid:durableId="155281029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evenAndOddHeaders/>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15F"/>
    <w:rsid w:val="00017AB1"/>
    <w:rsid w:val="00022C51"/>
    <w:rsid w:val="00032A0C"/>
    <w:rsid w:val="00070D06"/>
    <w:rsid w:val="000B50CC"/>
    <w:rsid w:val="000C6A2D"/>
    <w:rsid w:val="000E54B5"/>
    <w:rsid w:val="0015409B"/>
    <w:rsid w:val="00197AF9"/>
    <w:rsid w:val="001B429B"/>
    <w:rsid w:val="00205D0C"/>
    <w:rsid w:val="0027096C"/>
    <w:rsid w:val="002766CF"/>
    <w:rsid w:val="0028515F"/>
    <w:rsid w:val="002A5D13"/>
    <w:rsid w:val="002B029B"/>
    <w:rsid w:val="002B4419"/>
    <w:rsid w:val="002D45E4"/>
    <w:rsid w:val="002E1AB9"/>
    <w:rsid w:val="002E4378"/>
    <w:rsid w:val="002F7B4F"/>
    <w:rsid w:val="003676E3"/>
    <w:rsid w:val="00380EF0"/>
    <w:rsid w:val="003A1644"/>
    <w:rsid w:val="003E3400"/>
    <w:rsid w:val="0042075B"/>
    <w:rsid w:val="00433F51"/>
    <w:rsid w:val="004639C0"/>
    <w:rsid w:val="00475E98"/>
    <w:rsid w:val="004955F6"/>
    <w:rsid w:val="004A47F9"/>
    <w:rsid w:val="004C2396"/>
    <w:rsid w:val="004C7535"/>
    <w:rsid w:val="004E6AAB"/>
    <w:rsid w:val="0050689E"/>
    <w:rsid w:val="00547B8D"/>
    <w:rsid w:val="00551B88"/>
    <w:rsid w:val="00587D31"/>
    <w:rsid w:val="005E1850"/>
    <w:rsid w:val="00614D0A"/>
    <w:rsid w:val="00653E72"/>
    <w:rsid w:val="00661981"/>
    <w:rsid w:val="006A5CFE"/>
    <w:rsid w:val="006E18EF"/>
    <w:rsid w:val="0077330A"/>
    <w:rsid w:val="00782522"/>
    <w:rsid w:val="00787894"/>
    <w:rsid w:val="007A7CA7"/>
    <w:rsid w:val="007B0290"/>
    <w:rsid w:val="007C0AE5"/>
    <w:rsid w:val="007C1275"/>
    <w:rsid w:val="007E1A2E"/>
    <w:rsid w:val="00826760"/>
    <w:rsid w:val="00841FA8"/>
    <w:rsid w:val="00852BFB"/>
    <w:rsid w:val="008633AC"/>
    <w:rsid w:val="00887070"/>
    <w:rsid w:val="008B1F83"/>
    <w:rsid w:val="008E31FE"/>
    <w:rsid w:val="008E62B1"/>
    <w:rsid w:val="00937B0B"/>
    <w:rsid w:val="009433D9"/>
    <w:rsid w:val="00983536"/>
    <w:rsid w:val="009B721F"/>
    <w:rsid w:val="009C06A2"/>
    <w:rsid w:val="009D2836"/>
    <w:rsid w:val="009D5639"/>
    <w:rsid w:val="00A06C64"/>
    <w:rsid w:val="00A52CC3"/>
    <w:rsid w:val="00A56A28"/>
    <w:rsid w:val="00AC136E"/>
    <w:rsid w:val="00AE4D06"/>
    <w:rsid w:val="00B01FFE"/>
    <w:rsid w:val="00B142E6"/>
    <w:rsid w:val="00B707AF"/>
    <w:rsid w:val="00B87D52"/>
    <w:rsid w:val="00BC398F"/>
    <w:rsid w:val="00BD71E9"/>
    <w:rsid w:val="00C135D1"/>
    <w:rsid w:val="00C310AF"/>
    <w:rsid w:val="00C73E1A"/>
    <w:rsid w:val="00CA1A10"/>
    <w:rsid w:val="00CC38C8"/>
    <w:rsid w:val="00D10D40"/>
    <w:rsid w:val="00D242BF"/>
    <w:rsid w:val="00D86187"/>
    <w:rsid w:val="00DB32C7"/>
    <w:rsid w:val="00DB3C1F"/>
    <w:rsid w:val="00DD54CC"/>
    <w:rsid w:val="00E163C6"/>
    <w:rsid w:val="00E17069"/>
    <w:rsid w:val="00E2265E"/>
    <w:rsid w:val="00E87B00"/>
    <w:rsid w:val="00EA5F7F"/>
    <w:rsid w:val="00ED3984"/>
    <w:rsid w:val="00F12F5E"/>
    <w:rsid w:val="00F20663"/>
    <w:rsid w:val="00F64056"/>
    <w:rsid w:val="00FA19D7"/>
    <w:rsid w:val="00FB3A5A"/>
    <w:rsid w:val="00FC278E"/>
    <w:rsid w:val="00FE731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323204D"/>
  <w15:chartTrackingRefBased/>
  <w15:docId w15:val="{96E791A6-8852-478C-84C8-2851535F0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87D52"/>
    <w:pPr>
      <w:spacing w:after="200" w:line="276" w:lineRule="auto"/>
    </w:pPr>
    <w:rPr>
      <w:sz w:val="22"/>
      <w:szCs w:val="22"/>
      <w:lang w:eastAsia="en-US"/>
    </w:rPr>
  </w:style>
  <w:style w:type="paragraph" w:styleId="berschrift1">
    <w:name w:val="heading 1"/>
    <w:basedOn w:val="Standard"/>
    <w:next w:val="Standard"/>
    <w:link w:val="berschrift1Zchn"/>
    <w:uiPriority w:val="9"/>
    <w:qFormat/>
    <w:rsid w:val="0028515F"/>
    <w:pPr>
      <w:keepNext/>
      <w:keepLines/>
      <w:spacing w:before="480" w:after="0"/>
      <w:outlineLvl w:val="0"/>
    </w:pPr>
    <w:rPr>
      <w:rFonts w:ascii="Cambria" w:eastAsia="Times New Roman" w:hAnsi="Cambria"/>
      <w:b/>
      <w:bCs/>
      <w:color w:val="365F91"/>
      <w:sz w:val="28"/>
      <w:szCs w:val="28"/>
      <w:lang w:val="x-none" w:eastAsia="x-none"/>
    </w:rPr>
  </w:style>
  <w:style w:type="paragraph" w:styleId="berschrift2">
    <w:name w:val="heading 2"/>
    <w:basedOn w:val="Standard"/>
    <w:link w:val="berschrift2Zchn"/>
    <w:uiPriority w:val="9"/>
    <w:qFormat/>
    <w:rsid w:val="0028515F"/>
    <w:pPr>
      <w:spacing w:before="100" w:beforeAutospacing="1" w:after="100" w:afterAutospacing="1" w:line="240" w:lineRule="auto"/>
      <w:outlineLvl w:val="1"/>
    </w:pPr>
    <w:rPr>
      <w:rFonts w:ascii="Times New Roman" w:eastAsia="Times New Roman" w:hAnsi="Times New Roman"/>
      <w:b/>
      <w:bCs/>
      <w:sz w:val="36"/>
      <w:szCs w:val="36"/>
      <w:lang w:val="x-none" w:eastAsia="de-DE"/>
    </w:rPr>
  </w:style>
  <w:style w:type="paragraph" w:styleId="berschrift3">
    <w:name w:val="heading 3"/>
    <w:basedOn w:val="Standard"/>
    <w:link w:val="berschrift3Zchn"/>
    <w:uiPriority w:val="9"/>
    <w:qFormat/>
    <w:rsid w:val="0028515F"/>
    <w:pPr>
      <w:spacing w:before="100" w:beforeAutospacing="1" w:after="100" w:afterAutospacing="1" w:line="240" w:lineRule="auto"/>
      <w:outlineLvl w:val="2"/>
    </w:pPr>
    <w:rPr>
      <w:rFonts w:ascii="Times New Roman" w:eastAsia="Times New Roman" w:hAnsi="Times New Roman"/>
      <w:b/>
      <w:bCs/>
      <w:sz w:val="27"/>
      <w:szCs w:val="27"/>
      <w:lang w:val="x-non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28515F"/>
    <w:pPr>
      <w:spacing w:before="100" w:beforeAutospacing="1" w:after="100" w:afterAutospacing="1" w:line="240" w:lineRule="auto"/>
    </w:pPr>
    <w:rPr>
      <w:rFonts w:ascii="Times New Roman" w:eastAsia="Times New Roman" w:hAnsi="Times New Roman"/>
      <w:sz w:val="24"/>
      <w:szCs w:val="24"/>
      <w:lang w:eastAsia="de-DE"/>
    </w:rPr>
  </w:style>
  <w:style w:type="character" w:styleId="Fett">
    <w:name w:val="Strong"/>
    <w:uiPriority w:val="22"/>
    <w:qFormat/>
    <w:rsid w:val="0028515F"/>
    <w:rPr>
      <w:b/>
      <w:bCs/>
    </w:rPr>
  </w:style>
  <w:style w:type="character" w:customStyle="1" w:styleId="berschrift2Zchn">
    <w:name w:val="Überschrift 2 Zchn"/>
    <w:link w:val="berschrift2"/>
    <w:uiPriority w:val="9"/>
    <w:rsid w:val="0028515F"/>
    <w:rPr>
      <w:rFonts w:ascii="Times New Roman" w:eastAsia="Times New Roman" w:hAnsi="Times New Roman" w:cs="Times New Roman"/>
      <w:b/>
      <w:bCs/>
      <w:sz w:val="36"/>
      <w:szCs w:val="36"/>
      <w:lang w:eastAsia="de-DE"/>
    </w:rPr>
  </w:style>
  <w:style w:type="character" w:customStyle="1" w:styleId="berschrift3Zchn">
    <w:name w:val="Überschrift 3 Zchn"/>
    <w:link w:val="berschrift3"/>
    <w:uiPriority w:val="9"/>
    <w:rsid w:val="0028515F"/>
    <w:rPr>
      <w:rFonts w:ascii="Times New Roman" w:eastAsia="Times New Roman" w:hAnsi="Times New Roman" w:cs="Times New Roman"/>
      <w:b/>
      <w:bCs/>
      <w:sz w:val="27"/>
      <w:szCs w:val="27"/>
      <w:lang w:eastAsia="de-DE"/>
    </w:rPr>
  </w:style>
  <w:style w:type="character" w:customStyle="1" w:styleId="berschrift1Zchn">
    <w:name w:val="Überschrift 1 Zchn"/>
    <w:link w:val="berschrift1"/>
    <w:uiPriority w:val="9"/>
    <w:rsid w:val="0028515F"/>
    <w:rPr>
      <w:rFonts w:ascii="Cambria" w:eastAsia="Times New Roman" w:hAnsi="Cambria" w:cs="Times New Roman"/>
      <w:b/>
      <w:bCs/>
      <w:color w:val="365F91"/>
      <w:sz w:val="28"/>
      <w:szCs w:val="28"/>
    </w:rPr>
  </w:style>
  <w:style w:type="paragraph" w:styleId="HTMLVorformatiert">
    <w:name w:val="HTML Preformatted"/>
    <w:basedOn w:val="Standard"/>
    <w:link w:val="HTMLVorformatiertZchn"/>
    <w:uiPriority w:val="99"/>
    <w:semiHidden/>
    <w:unhideWhenUsed/>
    <w:rsid w:val="002851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de-DE"/>
    </w:rPr>
  </w:style>
  <w:style w:type="character" w:customStyle="1" w:styleId="HTMLVorformatiertZchn">
    <w:name w:val="HTML Vorformatiert Zchn"/>
    <w:link w:val="HTMLVorformatiert"/>
    <w:uiPriority w:val="99"/>
    <w:semiHidden/>
    <w:rsid w:val="0028515F"/>
    <w:rPr>
      <w:rFonts w:ascii="Courier New" w:eastAsia="Times New Roman" w:hAnsi="Courier New" w:cs="Courier New"/>
      <w:sz w:val="20"/>
      <w:szCs w:val="20"/>
      <w:lang w:eastAsia="de-DE"/>
    </w:rPr>
  </w:style>
  <w:style w:type="table" w:customStyle="1" w:styleId="Tabellengitternetz">
    <w:name w:val="Tabellengitternetz"/>
    <w:basedOn w:val="NormaleTabelle"/>
    <w:uiPriority w:val="59"/>
    <w:rsid w:val="002851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2A5D1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A5D13"/>
  </w:style>
  <w:style w:type="paragraph" w:styleId="Fuzeile">
    <w:name w:val="footer"/>
    <w:basedOn w:val="Standard"/>
    <w:link w:val="FuzeileZchn"/>
    <w:uiPriority w:val="99"/>
    <w:unhideWhenUsed/>
    <w:rsid w:val="002A5D1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A5D13"/>
  </w:style>
  <w:style w:type="paragraph" w:styleId="Sprechblasentext">
    <w:name w:val="Balloon Text"/>
    <w:basedOn w:val="Standard"/>
    <w:link w:val="SprechblasentextZchn"/>
    <w:uiPriority w:val="99"/>
    <w:semiHidden/>
    <w:unhideWhenUsed/>
    <w:rsid w:val="002A5D13"/>
    <w:pPr>
      <w:spacing w:after="0" w:line="240" w:lineRule="auto"/>
    </w:pPr>
    <w:rPr>
      <w:rFonts w:ascii="Tahoma" w:hAnsi="Tahoma"/>
      <w:sz w:val="16"/>
      <w:szCs w:val="16"/>
      <w:lang w:val="x-none" w:eastAsia="x-none"/>
    </w:rPr>
  </w:style>
  <w:style w:type="character" w:customStyle="1" w:styleId="SprechblasentextZchn">
    <w:name w:val="Sprechblasentext Zchn"/>
    <w:link w:val="Sprechblasentext"/>
    <w:uiPriority w:val="99"/>
    <w:semiHidden/>
    <w:rsid w:val="002A5D13"/>
    <w:rPr>
      <w:rFonts w:ascii="Tahoma" w:hAnsi="Tahoma" w:cs="Tahoma"/>
      <w:sz w:val="16"/>
      <w:szCs w:val="16"/>
    </w:rPr>
  </w:style>
  <w:style w:type="paragraph" w:styleId="Listenabsatz">
    <w:name w:val="List Paragraph"/>
    <w:basedOn w:val="Standard"/>
    <w:uiPriority w:val="34"/>
    <w:qFormat/>
    <w:rsid w:val="00661981"/>
    <w:pPr>
      <w:spacing w:after="0" w:line="240" w:lineRule="auto"/>
      <w:ind w:left="720"/>
      <w:contextualSpacing/>
    </w:pPr>
    <w:rPr>
      <w:rFonts w:ascii="Times New Roman" w:eastAsia="Times New Roman" w:hAnsi="Times New Roman"/>
      <w:bCs/>
      <w:sz w:val="20"/>
      <w:szCs w:val="24"/>
      <w:lang w:eastAsia="de-DE"/>
    </w:rPr>
  </w:style>
  <w:style w:type="paragraph" w:customStyle="1" w:styleId="Pa2">
    <w:name w:val="Pa2"/>
    <w:basedOn w:val="Standard"/>
    <w:next w:val="Standard"/>
    <w:uiPriority w:val="99"/>
    <w:rsid w:val="00D10D40"/>
    <w:pPr>
      <w:autoSpaceDE w:val="0"/>
      <w:autoSpaceDN w:val="0"/>
      <w:adjustRightInd w:val="0"/>
      <w:spacing w:after="0" w:line="181" w:lineRule="atLeast"/>
    </w:pPr>
    <w:rPr>
      <w:rFonts w:ascii="Montserrat SemiBold" w:hAnsi="Montserrat SemiBold"/>
      <w:sz w:val="24"/>
      <w:szCs w:val="24"/>
      <w:lang w:eastAsia="de-DE"/>
    </w:rPr>
  </w:style>
  <w:style w:type="character" w:customStyle="1" w:styleId="A10">
    <w:name w:val="A10"/>
    <w:uiPriority w:val="99"/>
    <w:rsid w:val="00D10D40"/>
    <w:rPr>
      <w:rFonts w:cs="Montserrat SemiBold"/>
      <w:b/>
      <w:bCs/>
      <w:color w:val="211D1E"/>
      <w:sz w:val="22"/>
      <w:szCs w:val="22"/>
    </w:rPr>
  </w:style>
  <w:style w:type="paragraph" w:customStyle="1" w:styleId="Pa15">
    <w:name w:val="Pa15"/>
    <w:basedOn w:val="Standard"/>
    <w:next w:val="Standard"/>
    <w:uiPriority w:val="99"/>
    <w:rsid w:val="00D10D40"/>
    <w:pPr>
      <w:autoSpaceDE w:val="0"/>
      <w:autoSpaceDN w:val="0"/>
      <w:adjustRightInd w:val="0"/>
      <w:spacing w:after="0" w:line="181" w:lineRule="atLeast"/>
    </w:pPr>
    <w:rPr>
      <w:rFonts w:ascii="Montserrat SemiBold" w:hAnsi="Montserrat SemiBold"/>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9976649">
      <w:bodyDiv w:val="1"/>
      <w:marLeft w:val="0"/>
      <w:marRight w:val="0"/>
      <w:marTop w:val="0"/>
      <w:marBottom w:val="0"/>
      <w:divBdr>
        <w:top w:val="none" w:sz="0" w:space="0" w:color="auto"/>
        <w:left w:val="none" w:sz="0" w:space="0" w:color="auto"/>
        <w:bottom w:val="none" w:sz="0" w:space="0" w:color="auto"/>
        <w:right w:val="none" w:sz="0" w:space="0" w:color="auto"/>
      </w:divBdr>
    </w:div>
    <w:div w:id="480736503">
      <w:bodyDiv w:val="1"/>
      <w:marLeft w:val="0"/>
      <w:marRight w:val="0"/>
      <w:marTop w:val="0"/>
      <w:marBottom w:val="0"/>
      <w:divBdr>
        <w:top w:val="none" w:sz="0" w:space="0" w:color="auto"/>
        <w:left w:val="none" w:sz="0" w:space="0" w:color="auto"/>
        <w:bottom w:val="none" w:sz="0" w:space="0" w:color="auto"/>
        <w:right w:val="none" w:sz="0" w:space="0" w:color="auto"/>
      </w:divBdr>
    </w:div>
    <w:div w:id="695497533">
      <w:bodyDiv w:val="1"/>
      <w:marLeft w:val="0"/>
      <w:marRight w:val="0"/>
      <w:marTop w:val="0"/>
      <w:marBottom w:val="0"/>
      <w:divBdr>
        <w:top w:val="none" w:sz="0" w:space="0" w:color="auto"/>
        <w:left w:val="none" w:sz="0" w:space="0" w:color="auto"/>
        <w:bottom w:val="none" w:sz="0" w:space="0" w:color="auto"/>
        <w:right w:val="none" w:sz="0" w:space="0" w:color="auto"/>
      </w:divBdr>
    </w:div>
    <w:div w:id="1516114622">
      <w:bodyDiv w:val="1"/>
      <w:marLeft w:val="0"/>
      <w:marRight w:val="0"/>
      <w:marTop w:val="0"/>
      <w:marBottom w:val="0"/>
      <w:divBdr>
        <w:top w:val="none" w:sz="0" w:space="0" w:color="auto"/>
        <w:left w:val="none" w:sz="0" w:space="0" w:color="auto"/>
        <w:bottom w:val="none" w:sz="0" w:space="0" w:color="auto"/>
        <w:right w:val="none" w:sz="0" w:space="0" w:color="auto"/>
      </w:divBdr>
    </w:div>
    <w:div w:id="1535650416">
      <w:bodyDiv w:val="1"/>
      <w:marLeft w:val="0"/>
      <w:marRight w:val="0"/>
      <w:marTop w:val="0"/>
      <w:marBottom w:val="0"/>
      <w:divBdr>
        <w:top w:val="none" w:sz="0" w:space="0" w:color="auto"/>
        <w:left w:val="none" w:sz="0" w:space="0" w:color="auto"/>
        <w:bottom w:val="none" w:sz="0" w:space="0" w:color="auto"/>
        <w:right w:val="none" w:sz="0" w:space="0" w:color="auto"/>
      </w:divBdr>
    </w:div>
    <w:div w:id="167471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customXml" Target="../customXml/item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customXml" Target="../customXml/item5.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Ausgabe 01 - 2014</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55EF3A41EDB1BC439DC802560C29149A" ma:contentTypeVersion="11" ma:contentTypeDescription="Ein neues Dokument erstellen." ma:contentTypeScope="" ma:versionID="1fa024b85d913a41c4f6461c7008ea21">
  <xsd:schema xmlns:xsd="http://www.w3.org/2001/XMLSchema" xmlns:xs="http://www.w3.org/2001/XMLSchema" xmlns:p="http://schemas.microsoft.com/office/2006/metadata/properties" xmlns:ns2="3d7d3973-2e4b-42e0-a392-6412e222c751" xmlns:ns3="9462e6a3-3baa-403b-a73e-bc3975b56352" targetNamespace="http://schemas.microsoft.com/office/2006/metadata/properties" ma:root="true" ma:fieldsID="5b074225a328474738d15efaa4aa2088" ns2:_="" ns3:_="">
    <xsd:import namespace="3d7d3973-2e4b-42e0-a392-6412e222c751"/>
    <xsd:import namespace="9462e6a3-3baa-403b-a73e-bc3975b5635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7d3973-2e4b-42e0-a392-6412e222c7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0a4a64a0-82bc-48a6-9867-8208b236fb3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62e6a3-3baa-403b-a73e-bc3975b5635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e9dca89-00b1-495f-9ce8-6bdf634e50cb}" ma:internalName="TaxCatchAll" ma:showField="CatchAllData" ma:web="9462e6a3-3baa-403b-a73e-bc3975b563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3d7d3973-2e4b-42e0-a392-6412e222c751">
      <Terms xmlns="http://schemas.microsoft.com/office/infopath/2007/PartnerControls"/>
    </lcf76f155ced4ddcb4097134ff3c332f>
    <TaxCatchAll xmlns="9462e6a3-3baa-403b-a73e-bc3975b56352"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0E372C6-78CF-47D5-8ED7-445AA5E1ABD0}">
  <ds:schemaRefs>
    <ds:schemaRef ds:uri="http://schemas.openxmlformats.org/officeDocument/2006/bibliography"/>
  </ds:schemaRefs>
</ds:datastoreItem>
</file>

<file path=customXml/itemProps3.xml><?xml version="1.0" encoding="utf-8"?>
<ds:datastoreItem xmlns:ds="http://schemas.openxmlformats.org/officeDocument/2006/customXml" ds:itemID="{CFE559CB-C61C-4634-B6C3-70ED8C30E7A7}"/>
</file>

<file path=customXml/itemProps4.xml><?xml version="1.0" encoding="utf-8"?>
<ds:datastoreItem xmlns:ds="http://schemas.openxmlformats.org/officeDocument/2006/customXml" ds:itemID="{4250692D-009D-4069-BC46-E8F9C16523B8}"/>
</file>

<file path=customXml/itemProps5.xml><?xml version="1.0" encoding="utf-8"?>
<ds:datastoreItem xmlns:ds="http://schemas.openxmlformats.org/officeDocument/2006/customXml" ds:itemID="{8FF8F64F-8489-4357-BC40-64EFFA6AD963}"/>
</file>

<file path=docProps/app.xml><?xml version="1.0" encoding="utf-8"?>
<Properties xmlns="http://schemas.openxmlformats.org/officeDocument/2006/extended-properties" xmlns:vt="http://schemas.openxmlformats.org/officeDocument/2006/docPropsVTypes">
  <Template>Normal</Template>
  <TotalTime>0</TotalTime>
  <Pages>1</Pages>
  <Words>310</Words>
  <Characters>1953</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Praxis: Soziale Betreuung</vt:lpstr>
    </vt:vector>
  </TitlesOfParts>
  <Company>Microsoft</Company>
  <LinksUpToDate>false</LinksUpToDate>
  <CharactersWithSpaces>2259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Praxis: Soziale Betreuung</dc:title>
  <dc:subject/>
  <dc:creator>Dominik Muhle</dc:creator>
  <cp:keywords/>
  <cp:lastModifiedBy>Korinna Wulfinghoff</cp:lastModifiedBy>
  <cp:revision>2</cp:revision>
  <cp:lastPrinted>2013-12-09T12:30:00Z</cp:lastPrinted>
  <dcterms:created xsi:type="dcterms:W3CDTF">2024-02-28T12:56:00Z</dcterms:created>
  <dcterms:modified xsi:type="dcterms:W3CDTF">2024-02-28T12:56:00Z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0x01010055EF3A41EDB1BC439DC802560C29149A</vt:lpwstr>
  </property>
</Properties>
</file>