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3748460D" w14:textId="56FF1C0A" w:rsidR="007A7CA7" w:rsidRDefault="007A7CA7" w:rsidP="002C76A4">
      <w:pPr>
        <w:tabs>
          <w:tab w:val="left" w:pos="1365"/>
          <w:tab w:val="left" w:pos="2430"/>
          <w:tab w:val="left" w:pos="4185"/>
          <w:tab w:val="left" w:pos="6900"/>
        </w:tabs>
      </w:pPr>
      <w:r>
        <w:tab/>
      </w:r>
      <w:r w:rsidR="005E1850">
        <w:tab/>
      </w:r>
      <w:r>
        <w:tab/>
      </w:r>
      <w:r w:rsidR="00B707AF">
        <w:tab/>
      </w:r>
      <w:r w:rsidR="006E18EF">
        <w:tab/>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35"/>
      </w:tblGrid>
      <w:tr w:rsidR="007A7CA7" w14:paraId="1D65CCF0" w14:textId="77777777" w:rsidTr="002C76A4">
        <w:trPr>
          <w:cantSplit/>
          <w:trHeight w:val="278"/>
          <w:jc w:val="center"/>
        </w:trPr>
        <w:tc>
          <w:tcPr>
            <w:tcW w:w="11335" w:type="dxa"/>
            <w:tcBorders>
              <w:top w:val="single" w:sz="4" w:space="0" w:color="auto"/>
              <w:left w:val="single" w:sz="4" w:space="0" w:color="auto"/>
              <w:bottom w:val="single" w:sz="4" w:space="0" w:color="auto"/>
              <w:right w:val="single" w:sz="4" w:space="0" w:color="auto"/>
            </w:tcBorders>
            <w:shd w:val="clear" w:color="auto" w:fill="193965"/>
            <w:hideMark/>
          </w:tcPr>
          <w:p w14:paraId="6AB42E6C" w14:textId="57AC4512" w:rsidR="007A7CA7" w:rsidRPr="002F7B4F" w:rsidRDefault="00AF6078">
            <w:pPr>
              <w:spacing w:before="120" w:after="120"/>
              <w:rPr>
                <w:rFonts w:ascii="Arial" w:hAnsi="Arial" w:cs="Arial"/>
                <w:b/>
                <w:color w:val="FFFFFF"/>
                <w:sz w:val="28"/>
                <w:szCs w:val="28"/>
              </w:rPr>
            </w:pPr>
            <w:r w:rsidRPr="00AF6078">
              <w:rPr>
                <w:rFonts w:ascii="Arial" w:hAnsi="Arial" w:cs="Arial"/>
                <w:b/>
                <w:color w:val="FFFFFF"/>
                <w:sz w:val="28"/>
                <w:szCs w:val="28"/>
              </w:rPr>
              <w:t>Musteranschreiben</w:t>
            </w:r>
            <w:r>
              <w:rPr>
                <w:rFonts w:ascii="Arial" w:hAnsi="Arial" w:cs="Arial"/>
                <w:b/>
                <w:color w:val="FFFFFF"/>
                <w:sz w:val="28"/>
                <w:szCs w:val="28"/>
              </w:rPr>
              <w:t>: Cannabis-Konsum</w:t>
            </w:r>
          </w:p>
        </w:tc>
      </w:tr>
      <w:tr w:rsidR="002C76A4" w14:paraId="214F311E" w14:textId="77777777" w:rsidTr="002C76A4">
        <w:trPr>
          <w:jc w:val="center"/>
        </w:trPr>
        <w:tc>
          <w:tcPr>
            <w:tcW w:w="11335" w:type="dxa"/>
            <w:tcBorders>
              <w:top w:val="single" w:sz="4" w:space="0" w:color="auto"/>
              <w:left w:val="single" w:sz="4" w:space="0" w:color="auto"/>
              <w:bottom w:val="single" w:sz="4" w:space="0" w:color="auto"/>
              <w:right w:val="single" w:sz="4" w:space="0" w:color="auto"/>
            </w:tcBorders>
            <w:shd w:val="clear" w:color="auto" w:fill="C7E3AB"/>
          </w:tcPr>
          <w:p w14:paraId="68445A75" w14:textId="597DA8BE" w:rsidR="002C76A4" w:rsidRPr="00AF6078" w:rsidRDefault="002C76A4" w:rsidP="00AF6078">
            <w:pPr>
              <w:spacing w:before="120" w:after="120"/>
              <w:rPr>
                <w:rFonts w:ascii="Arial" w:hAnsi="Arial" w:cs="Arial"/>
                <w:b/>
                <w:color w:val="000000" w:themeColor="text1"/>
                <w:sz w:val="24"/>
                <w:szCs w:val="24"/>
              </w:rPr>
            </w:pPr>
            <w:r w:rsidRPr="00AF6078">
              <w:rPr>
                <w:rFonts w:ascii="Arial" w:hAnsi="Arial" w:cs="Arial"/>
                <w:b/>
                <w:color w:val="000000" w:themeColor="text1"/>
                <w:sz w:val="24"/>
                <w:szCs w:val="24"/>
              </w:rPr>
              <w:t>Ambulanter Bereich</w:t>
            </w:r>
          </w:p>
        </w:tc>
      </w:tr>
      <w:tr w:rsidR="008C73A6" w14:paraId="0D54D535" w14:textId="77777777" w:rsidTr="002C76A4">
        <w:trPr>
          <w:jc w:val="center"/>
        </w:trPr>
        <w:tc>
          <w:tcPr>
            <w:tcW w:w="11335" w:type="dxa"/>
            <w:tcBorders>
              <w:top w:val="single" w:sz="4" w:space="0" w:color="auto"/>
              <w:left w:val="single" w:sz="4" w:space="0" w:color="auto"/>
              <w:bottom w:val="single" w:sz="4" w:space="0" w:color="auto"/>
              <w:right w:val="single" w:sz="4" w:space="0" w:color="auto"/>
            </w:tcBorders>
            <w:hideMark/>
          </w:tcPr>
          <w:p w14:paraId="7F8E39B0" w14:textId="77777777" w:rsidR="00AF6078" w:rsidRPr="00AF6078" w:rsidRDefault="00AF6078" w:rsidP="00AF6078">
            <w:pPr>
              <w:spacing w:before="120" w:after="120"/>
              <w:rPr>
                <w:rFonts w:ascii="Arial" w:hAnsi="Arial" w:cs="Arial"/>
                <w:bCs/>
                <w:color w:val="000000" w:themeColor="text1"/>
                <w:sz w:val="24"/>
                <w:szCs w:val="24"/>
              </w:rPr>
            </w:pPr>
            <w:r w:rsidRPr="00AF6078">
              <w:rPr>
                <w:rFonts w:ascii="Arial" w:hAnsi="Arial" w:cs="Arial"/>
                <w:bCs/>
                <w:color w:val="000000" w:themeColor="text1"/>
                <w:sz w:val="24"/>
                <w:szCs w:val="24"/>
              </w:rPr>
              <w:t>Sehr geehrter Pflegekunde,</w:t>
            </w:r>
          </w:p>
          <w:p w14:paraId="0E4822DB" w14:textId="77777777" w:rsidR="00AF6078" w:rsidRPr="00AF6078" w:rsidRDefault="00AF6078" w:rsidP="00AF6078">
            <w:pPr>
              <w:spacing w:before="120" w:after="120"/>
              <w:rPr>
                <w:rFonts w:ascii="Arial" w:hAnsi="Arial" w:cs="Arial"/>
                <w:bCs/>
                <w:color w:val="000000" w:themeColor="text1"/>
                <w:sz w:val="24"/>
                <w:szCs w:val="24"/>
              </w:rPr>
            </w:pPr>
            <w:r w:rsidRPr="00AF6078">
              <w:rPr>
                <w:rFonts w:ascii="Arial" w:hAnsi="Arial" w:cs="Arial"/>
                <w:bCs/>
                <w:color w:val="000000" w:themeColor="text1"/>
                <w:sz w:val="24"/>
                <w:szCs w:val="24"/>
              </w:rPr>
              <w:t>im April des laufenden Jahres wurde der Cannabis-Konsum in Deutschland durch das „Cannabisgesetz“ (</w:t>
            </w:r>
            <w:proofErr w:type="spellStart"/>
            <w:r w:rsidRPr="00AF6078">
              <w:rPr>
                <w:rFonts w:ascii="Arial" w:hAnsi="Arial" w:cs="Arial"/>
                <w:bCs/>
                <w:color w:val="000000" w:themeColor="text1"/>
                <w:sz w:val="24"/>
                <w:szCs w:val="24"/>
              </w:rPr>
              <w:t>CanG</w:t>
            </w:r>
            <w:proofErr w:type="spellEnd"/>
            <w:r w:rsidRPr="00AF6078">
              <w:rPr>
                <w:rFonts w:ascii="Arial" w:hAnsi="Arial" w:cs="Arial"/>
                <w:bCs/>
                <w:color w:val="000000" w:themeColor="text1"/>
                <w:sz w:val="24"/>
                <w:szCs w:val="24"/>
              </w:rPr>
              <w:t>) legalisiert. Wir tolerieren selbstverständlich Ihren Wunsch, Cannabis zu konsumieren. Allerdings sind gleichermaßen unsere Schutz-bedürfnisse als Pflegekräfte zu beachten, da wir während unserer Tätigkeit bei Ihnen nicht passiv dem Rauch ausgesetzt sein dürfen und möchten.</w:t>
            </w:r>
          </w:p>
          <w:p w14:paraId="7443B04D" w14:textId="77777777" w:rsidR="008C73A6" w:rsidRDefault="00AF6078" w:rsidP="00AF6078">
            <w:pPr>
              <w:spacing w:before="120" w:after="120"/>
              <w:rPr>
                <w:rFonts w:ascii="Arial" w:hAnsi="Arial" w:cs="Arial"/>
                <w:color w:val="000000" w:themeColor="text1"/>
                <w:sz w:val="24"/>
              </w:rPr>
            </w:pPr>
            <w:r w:rsidRPr="00AF6078">
              <w:rPr>
                <w:rFonts w:ascii="Arial" w:hAnsi="Arial" w:cs="Arial"/>
                <w:color w:val="000000" w:themeColor="text1"/>
                <w:sz w:val="24"/>
              </w:rPr>
              <w:t>Wir bitten Sie daher,</w:t>
            </w:r>
          </w:p>
          <w:p w14:paraId="3340BA11" w14:textId="695D127B" w:rsidR="00AF6078" w:rsidRPr="00AF6078" w:rsidRDefault="00AF6078" w:rsidP="002C76A4">
            <w:pPr>
              <w:pStyle w:val="Listenabsatz"/>
              <w:numPr>
                <w:ilvl w:val="0"/>
                <w:numId w:val="25"/>
              </w:numPr>
              <w:spacing w:before="120" w:after="120" w:line="276" w:lineRule="auto"/>
              <w:ind w:left="354" w:hanging="284"/>
              <w:rPr>
                <w:rFonts w:ascii="Arial" w:hAnsi="Arial" w:cs="Arial"/>
                <w:color w:val="000000" w:themeColor="text1"/>
                <w:sz w:val="24"/>
              </w:rPr>
            </w:pPr>
            <w:r w:rsidRPr="00AF6078">
              <w:rPr>
                <w:rFonts w:ascii="Arial" w:hAnsi="Arial" w:cs="Arial"/>
                <w:color w:val="000000" w:themeColor="text1"/>
                <w:sz w:val="24"/>
              </w:rPr>
              <w:t>in unserer Gegenwart auf den Cannabis-Konsum strikt zu verzichten,</w:t>
            </w:r>
          </w:p>
          <w:p w14:paraId="3937388F" w14:textId="7990C494" w:rsidR="00AF6078" w:rsidRPr="00AF6078" w:rsidRDefault="00AF6078" w:rsidP="002C76A4">
            <w:pPr>
              <w:pStyle w:val="Listenabsatz"/>
              <w:numPr>
                <w:ilvl w:val="0"/>
                <w:numId w:val="25"/>
              </w:numPr>
              <w:spacing w:before="120" w:after="120" w:line="276" w:lineRule="auto"/>
              <w:ind w:left="354" w:hanging="284"/>
              <w:rPr>
                <w:rFonts w:ascii="Arial" w:hAnsi="Arial" w:cs="Arial"/>
                <w:color w:val="000000" w:themeColor="text1"/>
                <w:sz w:val="24"/>
              </w:rPr>
            </w:pPr>
            <w:r w:rsidRPr="00AF6078">
              <w:rPr>
                <w:rFonts w:ascii="Arial" w:hAnsi="Arial" w:cs="Arial"/>
                <w:color w:val="000000" w:themeColor="text1"/>
                <w:sz w:val="24"/>
              </w:rPr>
              <w:t>stets auf eine gute Durchlüftung Ihrer Räumlichkeiten zu achten, insbesondere nach dem erfolgten Cannabis-Konsum.</w:t>
            </w:r>
          </w:p>
          <w:p w14:paraId="190FC713" w14:textId="3191BE27" w:rsidR="00AF6078" w:rsidRPr="00AF6078" w:rsidRDefault="00AF6078" w:rsidP="00AF6078">
            <w:pPr>
              <w:spacing w:before="120" w:after="120"/>
              <w:rPr>
                <w:rFonts w:ascii="Arial" w:hAnsi="Arial" w:cs="Arial"/>
                <w:color w:val="000000" w:themeColor="text1"/>
                <w:sz w:val="24"/>
              </w:rPr>
            </w:pPr>
            <w:r w:rsidRPr="00AF6078">
              <w:rPr>
                <w:rFonts w:ascii="Arial" w:hAnsi="Arial" w:cs="Arial"/>
                <w:color w:val="000000" w:themeColor="text1"/>
                <w:sz w:val="24"/>
              </w:rPr>
              <w:t xml:space="preserve">Wir danken Ihnen vielmals für Ihr Verständnis, Ihr Team </w:t>
            </w:r>
            <w:proofErr w:type="gramStart"/>
            <w:r w:rsidRPr="00AF6078">
              <w:rPr>
                <w:rFonts w:ascii="Arial" w:hAnsi="Arial" w:cs="Arial"/>
                <w:color w:val="000000" w:themeColor="text1"/>
                <w:sz w:val="24"/>
              </w:rPr>
              <w:t>vom Pflegedienst</w:t>
            </w:r>
            <w:proofErr w:type="gramEnd"/>
          </w:p>
        </w:tc>
      </w:tr>
      <w:tr w:rsidR="002C76A4" w14:paraId="1B9DAF42" w14:textId="77777777" w:rsidTr="002C76A4">
        <w:trPr>
          <w:jc w:val="center"/>
        </w:trPr>
        <w:tc>
          <w:tcPr>
            <w:tcW w:w="11335" w:type="dxa"/>
            <w:tcBorders>
              <w:top w:val="single" w:sz="4" w:space="0" w:color="auto"/>
              <w:left w:val="single" w:sz="4" w:space="0" w:color="auto"/>
              <w:bottom w:val="single" w:sz="4" w:space="0" w:color="auto"/>
              <w:right w:val="single" w:sz="4" w:space="0" w:color="auto"/>
            </w:tcBorders>
            <w:shd w:val="clear" w:color="auto" w:fill="C7E3AB"/>
          </w:tcPr>
          <w:p w14:paraId="2E3753FC" w14:textId="0138105C" w:rsidR="002C76A4" w:rsidRPr="00AF6078" w:rsidRDefault="002C76A4" w:rsidP="00AF6078">
            <w:pPr>
              <w:spacing w:before="120" w:after="120"/>
              <w:rPr>
                <w:rFonts w:ascii="Arial" w:hAnsi="Arial" w:cs="Arial"/>
                <w:b/>
                <w:color w:val="000000" w:themeColor="text1"/>
                <w:sz w:val="24"/>
                <w:szCs w:val="24"/>
              </w:rPr>
            </w:pPr>
            <w:r w:rsidRPr="002C76A4">
              <w:rPr>
                <w:rFonts w:ascii="Arial" w:hAnsi="Arial" w:cs="Arial"/>
                <w:b/>
                <w:color w:val="000000" w:themeColor="text1"/>
                <w:sz w:val="24"/>
                <w:szCs w:val="24"/>
              </w:rPr>
              <w:t>Stationärer Bereich</w:t>
            </w:r>
          </w:p>
        </w:tc>
      </w:tr>
      <w:tr w:rsidR="002C76A4" w:rsidRPr="002C76A4" w14:paraId="40EBD99A" w14:textId="77777777" w:rsidTr="002C76A4">
        <w:trPr>
          <w:jc w:val="center"/>
        </w:trPr>
        <w:tc>
          <w:tcPr>
            <w:tcW w:w="11335" w:type="dxa"/>
            <w:tcBorders>
              <w:top w:val="single" w:sz="4" w:space="0" w:color="auto"/>
              <w:left w:val="single" w:sz="4" w:space="0" w:color="auto"/>
              <w:bottom w:val="single" w:sz="4" w:space="0" w:color="auto"/>
              <w:right w:val="single" w:sz="4" w:space="0" w:color="auto"/>
            </w:tcBorders>
          </w:tcPr>
          <w:p w14:paraId="51D496C0" w14:textId="77777777" w:rsidR="002C76A4" w:rsidRPr="002C76A4" w:rsidRDefault="002C76A4" w:rsidP="002C76A4">
            <w:pPr>
              <w:spacing w:before="120" w:after="120"/>
              <w:rPr>
                <w:rFonts w:ascii="Arial" w:hAnsi="Arial" w:cs="Arial"/>
                <w:bCs/>
                <w:color w:val="000000" w:themeColor="text1"/>
                <w:sz w:val="24"/>
                <w:szCs w:val="24"/>
              </w:rPr>
            </w:pPr>
            <w:r w:rsidRPr="002C76A4">
              <w:rPr>
                <w:rFonts w:ascii="Arial" w:hAnsi="Arial" w:cs="Arial"/>
                <w:bCs/>
                <w:color w:val="000000" w:themeColor="text1"/>
                <w:sz w:val="24"/>
                <w:szCs w:val="24"/>
              </w:rPr>
              <w:t>Sehr geehrte Bewohner,</w:t>
            </w:r>
          </w:p>
          <w:p w14:paraId="63A83677" w14:textId="334A1F44" w:rsidR="002C76A4" w:rsidRPr="002C76A4" w:rsidRDefault="002C76A4" w:rsidP="002C76A4">
            <w:pPr>
              <w:spacing w:before="120" w:after="120"/>
              <w:rPr>
                <w:rFonts w:ascii="Arial" w:hAnsi="Arial" w:cs="Arial"/>
                <w:bCs/>
                <w:color w:val="000000" w:themeColor="text1"/>
                <w:sz w:val="24"/>
                <w:szCs w:val="24"/>
              </w:rPr>
            </w:pPr>
            <w:r w:rsidRPr="002C76A4">
              <w:rPr>
                <w:rFonts w:ascii="Arial" w:hAnsi="Arial" w:cs="Arial"/>
                <w:bCs/>
                <w:color w:val="000000" w:themeColor="text1"/>
                <w:sz w:val="24"/>
                <w:szCs w:val="24"/>
              </w:rPr>
              <w:t>im April des laufenden Jahres wurde der Cannabiskonsum in Deutschland durch das „Cannabisgesetz“ (</w:t>
            </w:r>
            <w:proofErr w:type="spellStart"/>
            <w:r w:rsidRPr="002C76A4">
              <w:rPr>
                <w:rFonts w:ascii="Arial" w:hAnsi="Arial" w:cs="Arial"/>
                <w:bCs/>
                <w:color w:val="000000" w:themeColor="text1"/>
                <w:sz w:val="24"/>
                <w:szCs w:val="24"/>
              </w:rPr>
              <w:t>CanG</w:t>
            </w:r>
            <w:proofErr w:type="spellEnd"/>
            <w:r w:rsidRPr="002C76A4">
              <w:rPr>
                <w:rFonts w:ascii="Arial" w:hAnsi="Arial" w:cs="Arial"/>
                <w:bCs/>
                <w:color w:val="000000" w:themeColor="text1"/>
                <w:sz w:val="24"/>
                <w:szCs w:val="24"/>
              </w:rPr>
              <w:t>) legalisiert. Wir tolerieren selbstverständlich Ihren Wunsch, Cannabis zu konsumieren. Allerdings sind gleichermaßen die Schutzbedürfnisse unserer Mitarbeiter und Ihrer Mitbewohner zu beachten.</w:t>
            </w:r>
          </w:p>
          <w:p w14:paraId="1C71C74E" w14:textId="77777777" w:rsidR="002C76A4" w:rsidRDefault="002C76A4" w:rsidP="002C76A4">
            <w:pPr>
              <w:spacing w:before="120" w:after="120"/>
              <w:rPr>
                <w:rFonts w:ascii="Arial" w:hAnsi="Arial" w:cs="Arial"/>
                <w:bCs/>
                <w:color w:val="000000" w:themeColor="text1"/>
                <w:sz w:val="24"/>
                <w:szCs w:val="24"/>
              </w:rPr>
            </w:pPr>
            <w:r w:rsidRPr="002C76A4">
              <w:rPr>
                <w:rFonts w:ascii="Arial" w:hAnsi="Arial" w:cs="Arial"/>
                <w:bCs/>
                <w:color w:val="000000" w:themeColor="text1"/>
                <w:sz w:val="24"/>
                <w:szCs w:val="24"/>
              </w:rPr>
              <w:t>Beachten Sie bitte insbesondere:</w:t>
            </w:r>
          </w:p>
          <w:p w14:paraId="76F8312C" w14:textId="03F51CDC" w:rsidR="002C76A4" w:rsidRPr="002C76A4" w:rsidRDefault="002C76A4" w:rsidP="002C76A4">
            <w:pPr>
              <w:pStyle w:val="Listenabsatz"/>
              <w:numPr>
                <w:ilvl w:val="0"/>
                <w:numId w:val="25"/>
              </w:numPr>
              <w:spacing w:before="120" w:after="120" w:line="276" w:lineRule="auto"/>
              <w:ind w:left="354" w:hanging="284"/>
              <w:rPr>
                <w:rFonts w:ascii="Arial" w:hAnsi="Arial" w:cs="Arial"/>
                <w:color w:val="000000" w:themeColor="text1"/>
                <w:sz w:val="24"/>
              </w:rPr>
            </w:pPr>
            <w:r w:rsidRPr="002C76A4">
              <w:rPr>
                <w:rFonts w:ascii="Arial" w:hAnsi="Arial" w:cs="Arial"/>
                <w:color w:val="000000" w:themeColor="text1"/>
                <w:sz w:val="24"/>
              </w:rPr>
              <w:t>In unserer Einrichtung besteht ein Rauchverbot. Das Rauchen in Ihrem Zimmer ist sowohl für reinen Tabak- als auch Cannabis-Konsum nicht gestattet.</w:t>
            </w:r>
          </w:p>
          <w:p w14:paraId="2A8366C3" w14:textId="3611E2CA" w:rsidR="002C76A4" w:rsidRPr="002C76A4" w:rsidRDefault="002C76A4" w:rsidP="002C76A4">
            <w:pPr>
              <w:pStyle w:val="Listenabsatz"/>
              <w:numPr>
                <w:ilvl w:val="0"/>
                <w:numId w:val="25"/>
              </w:numPr>
              <w:spacing w:before="120" w:after="120" w:line="276" w:lineRule="auto"/>
              <w:ind w:left="354" w:hanging="284"/>
              <w:rPr>
                <w:rFonts w:ascii="Arial" w:hAnsi="Arial" w:cs="Arial"/>
                <w:color w:val="000000" w:themeColor="text1"/>
                <w:sz w:val="24"/>
              </w:rPr>
            </w:pPr>
            <w:r w:rsidRPr="002C76A4">
              <w:rPr>
                <w:rFonts w:ascii="Arial" w:hAnsi="Arial" w:cs="Arial"/>
                <w:color w:val="000000" w:themeColor="text1"/>
                <w:sz w:val="24"/>
              </w:rPr>
              <w:t>Der Raucherraum unseres Hauses ist ausschließlich Tabak-Konsumenten vor-behalten. Bitte haben Sie Verständnis dafür, dass wir keinen Cannabis-Konsum in diesem Raucherraum tolerieren können, da wir unsere rauchenden Mitbewohner (ebenso wie die Nichtraucher) vor Passivkonsum schützen müssen.</w:t>
            </w:r>
          </w:p>
          <w:p w14:paraId="7EF4BA12" w14:textId="77777777" w:rsidR="002C76A4" w:rsidRPr="002C76A4" w:rsidRDefault="002C76A4" w:rsidP="002C76A4">
            <w:pPr>
              <w:pStyle w:val="Listenabsatz"/>
              <w:numPr>
                <w:ilvl w:val="0"/>
                <w:numId w:val="25"/>
              </w:numPr>
              <w:spacing w:before="120" w:after="120" w:line="276" w:lineRule="auto"/>
              <w:ind w:left="354" w:hanging="284"/>
              <w:rPr>
                <w:rFonts w:ascii="Arial" w:hAnsi="Arial" w:cs="Arial"/>
                <w:color w:val="000000" w:themeColor="text1"/>
                <w:sz w:val="24"/>
              </w:rPr>
            </w:pPr>
            <w:r w:rsidRPr="002C76A4">
              <w:rPr>
                <w:rFonts w:ascii="Arial" w:hAnsi="Arial" w:cs="Arial"/>
                <w:color w:val="000000" w:themeColor="text1"/>
                <w:sz w:val="24"/>
              </w:rPr>
              <w:t>Sofern Sie Cannabis rauchen möchten, nutzen Sie bitte ausschließlich den Außenbereich unseres Hauses. Achten Sie unbedingt darauf, dass Sie nicht in der Nähe Dritter rauchen, damit diese nicht durch Rauchschwaden belästigt werden.</w:t>
            </w:r>
          </w:p>
          <w:p w14:paraId="0F3DFA32" w14:textId="77777777" w:rsidR="002C76A4" w:rsidRDefault="002C76A4" w:rsidP="002C76A4">
            <w:pPr>
              <w:spacing w:before="120" w:after="120"/>
              <w:rPr>
                <w:rFonts w:ascii="Arial" w:hAnsi="Arial" w:cs="Arial"/>
                <w:color w:val="000000" w:themeColor="text1"/>
                <w:sz w:val="24"/>
              </w:rPr>
            </w:pPr>
            <w:r w:rsidRPr="002C76A4">
              <w:rPr>
                <w:rFonts w:ascii="Arial" w:hAnsi="Arial" w:cs="Arial"/>
                <w:color w:val="000000" w:themeColor="text1"/>
                <w:sz w:val="24"/>
              </w:rPr>
              <w:t>Wir möchten Sie auf folgende mögliche Alternativen hinweisen:</w:t>
            </w:r>
          </w:p>
          <w:p w14:paraId="02D8334B" w14:textId="38837CE8" w:rsidR="002C76A4" w:rsidRPr="002C76A4" w:rsidRDefault="002C76A4" w:rsidP="002C76A4">
            <w:pPr>
              <w:pStyle w:val="Listenabsatz"/>
              <w:numPr>
                <w:ilvl w:val="0"/>
                <w:numId w:val="25"/>
              </w:numPr>
              <w:spacing w:before="120" w:after="120" w:line="276" w:lineRule="auto"/>
              <w:ind w:left="354" w:hanging="284"/>
              <w:rPr>
                <w:rFonts w:ascii="Arial" w:hAnsi="Arial" w:cs="Arial"/>
                <w:color w:val="000000" w:themeColor="text1"/>
                <w:sz w:val="24"/>
              </w:rPr>
            </w:pPr>
            <w:r w:rsidRPr="002C76A4">
              <w:rPr>
                <w:rFonts w:ascii="Arial" w:hAnsi="Arial" w:cs="Arial"/>
                <w:color w:val="000000" w:themeColor="text1"/>
                <w:sz w:val="24"/>
              </w:rPr>
              <w:t>Cannabis kann auch in flüssiger Form sowie über Nahrung aufgenommen werden.</w:t>
            </w:r>
          </w:p>
          <w:p w14:paraId="3B347241" w14:textId="03609004" w:rsidR="002C76A4" w:rsidRPr="002C76A4" w:rsidRDefault="002C76A4" w:rsidP="002C76A4">
            <w:pPr>
              <w:pStyle w:val="Listenabsatz"/>
              <w:numPr>
                <w:ilvl w:val="0"/>
                <w:numId w:val="25"/>
              </w:numPr>
              <w:spacing w:before="120" w:after="120" w:line="276" w:lineRule="auto"/>
              <w:ind w:left="354" w:hanging="284"/>
              <w:rPr>
                <w:rFonts w:ascii="Arial" w:hAnsi="Arial" w:cs="Arial"/>
                <w:color w:val="000000" w:themeColor="text1"/>
                <w:sz w:val="24"/>
              </w:rPr>
            </w:pPr>
            <w:r w:rsidRPr="002C76A4">
              <w:rPr>
                <w:rFonts w:ascii="Arial" w:hAnsi="Arial" w:cs="Arial"/>
                <w:color w:val="000000" w:themeColor="text1"/>
                <w:sz w:val="24"/>
              </w:rPr>
              <w:t>Mögliche Alternativen zum Rauchen sind Tees, Kaffee oder auch das Auflösen des Wirkstoffs in heißer Schokolade oder Milkshakes.</w:t>
            </w:r>
          </w:p>
          <w:p w14:paraId="67E6B3B5" w14:textId="46FE6432" w:rsidR="002C76A4" w:rsidRDefault="002C76A4" w:rsidP="002C76A4">
            <w:pPr>
              <w:pStyle w:val="Listenabsatz"/>
              <w:numPr>
                <w:ilvl w:val="0"/>
                <w:numId w:val="25"/>
              </w:numPr>
              <w:spacing w:before="120" w:after="120" w:line="276" w:lineRule="auto"/>
              <w:ind w:left="354" w:hanging="284"/>
              <w:rPr>
                <w:rFonts w:ascii="Arial" w:hAnsi="Arial" w:cs="Arial"/>
                <w:color w:val="000000" w:themeColor="text1"/>
                <w:sz w:val="24"/>
              </w:rPr>
            </w:pPr>
            <w:r w:rsidRPr="002C76A4">
              <w:rPr>
                <w:rFonts w:ascii="Arial" w:hAnsi="Arial" w:cs="Arial"/>
                <w:color w:val="000000" w:themeColor="text1"/>
                <w:sz w:val="24"/>
              </w:rPr>
              <w:t>Essen können Sie Cannabis beispielsweise in Form von Keksen.</w:t>
            </w:r>
          </w:p>
          <w:p w14:paraId="28A4B2B3" w14:textId="50293D6B" w:rsidR="002C76A4" w:rsidRPr="002C76A4" w:rsidRDefault="002C76A4" w:rsidP="002C76A4">
            <w:pPr>
              <w:spacing w:before="120" w:after="120"/>
              <w:rPr>
                <w:rFonts w:ascii="Arial" w:hAnsi="Arial" w:cs="Arial"/>
                <w:b/>
                <w:bCs/>
                <w:color w:val="000000" w:themeColor="text1"/>
                <w:sz w:val="24"/>
              </w:rPr>
            </w:pPr>
            <w:r w:rsidRPr="002C76A4">
              <w:rPr>
                <w:rFonts w:ascii="Arial" w:hAnsi="Arial" w:cs="Arial"/>
                <w:b/>
                <w:bCs/>
                <w:color w:val="000000" w:themeColor="text1"/>
                <w:sz w:val="24"/>
              </w:rPr>
              <w:t>Achtung: Beachten Sie unbedingt, dass der Wirkeintritt in diesen Fällen gegenüber dem Rauchen deutlich zeitverzögert erfolgt.</w:t>
            </w:r>
          </w:p>
          <w:p w14:paraId="51683333" w14:textId="0630B6B8" w:rsidR="002C76A4" w:rsidRPr="002C76A4" w:rsidRDefault="002C76A4" w:rsidP="002C76A4">
            <w:pPr>
              <w:spacing w:before="120" w:after="120"/>
              <w:rPr>
                <w:rFonts w:ascii="Arial" w:hAnsi="Arial" w:cs="Arial"/>
                <w:color w:val="000000" w:themeColor="text1"/>
                <w:sz w:val="24"/>
              </w:rPr>
            </w:pPr>
            <w:r w:rsidRPr="002C76A4">
              <w:rPr>
                <w:rFonts w:ascii="Arial" w:hAnsi="Arial" w:cs="Arial"/>
                <w:color w:val="000000" w:themeColor="text1"/>
                <w:sz w:val="24"/>
              </w:rPr>
              <w:t>Für Rückfragen stehen Ihnen unsere Pflegefachkräfte gern und jederzeit zur Verfügung.</w:t>
            </w:r>
          </w:p>
          <w:p w14:paraId="258111E2" w14:textId="77777777" w:rsidR="002C76A4" w:rsidRPr="002C76A4" w:rsidRDefault="002C76A4" w:rsidP="002C76A4">
            <w:pPr>
              <w:spacing w:before="120" w:after="120"/>
              <w:rPr>
                <w:rFonts w:ascii="Arial" w:hAnsi="Arial" w:cs="Arial"/>
                <w:color w:val="000000" w:themeColor="text1"/>
                <w:sz w:val="24"/>
              </w:rPr>
            </w:pPr>
            <w:r w:rsidRPr="002C76A4">
              <w:rPr>
                <w:rFonts w:ascii="Arial" w:hAnsi="Arial" w:cs="Arial"/>
                <w:color w:val="000000" w:themeColor="text1"/>
                <w:sz w:val="24"/>
              </w:rPr>
              <w:t>Wir danken Ihnen vielmals für Ihr Verständnis,</w:t>
            </w:r>
          </w:p>
          <w:p w14:paraId="284D84C9" w14:textId="6397C339" w:rsidR="002C76A4" w:rsidRPr="002C76A4" w:rsidRDefault="002C76A4" w:rsidP="002C76A4">
            <w:pPr>
              <w:spacing w:before="120" w:after="120"/>
              <w:rPr>
                <w:rFonts w:ascii="Arial" w:hAnsi="Arial" w:cs="Arial"/>
                <w:color w:val="000000" w:themeColor="text1"/>
                <w:sz w:val="24"/>
              </w:rPr>
            </w:pPr>
            <w:r w:rsidRPr="002C76A4">
              <w:rPr>
                <w:rFonts w:ascii="Arial" w:hAnsi="Arial" w:cs="Arial"/>
                <w:color w:val="000000" w:themeColor="text1"/>
                <w:sz w:val="24"/>
              </w:rPr>
              <w:t>Ihr Team der Pflegeeinrichtung</w:t>
            </w:r>
          </w:p>
        </w:tc>
      </w:tr>
    </w:tbl>
    <w:p w14:paraId="7EEE58DC" w14:textId="77777777" w:rsidR="00D10D40" w:rsidRDefault="00D10D40" w:rsidP="00C73E1A"/>
    <w:sectPr w:rsidR="00D10D40" w:rsidSect="002C76A4">
      <w:headerReference w:type="default" r:id="rId9"/>
      <w:pgSz w:w="11906" w:h="16838" w:code="9"/>
      <w:pgMar w:top="-568"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5A2F6FBD" w:rsidR="007A7CA7" w:rsidRPr="007A7CA7" w:rsidRDefault="00D242BF" w:rsidP="005E1850">
          <w:pPr>
            <w:pStyle w:val="Kopfzeile"/>
            <w:jc w:val="center"/>
            <w:rPr>
              <w:b/>
              <w:color w:val="FFFFFF"/>
            </w:rPr>
          </w:pPr>
          <w:r>
            <w:rPr>
              <w:b/>
              <w:color w:val="FFFFFF"/>
              <w:sz w:val="24"/>
            </w:rPr>
            <w:t xml:space="preserve">Ausgabe </w:t>
          </w:r>
          <w:r w:rsidR="008C73A6">
            <w:rPr>
              <w:b/>
              <w:color w:val="FFFFFF"/>
              <w:sz w:val="24"/>
            </w:rPr>
            <w:t>12</w:t>
          </w:r>
          <w:r w:rsidR="00826760">
            <w:rPr>
              <w:b/>
              <w:color w:val="FFFFFF"/>
              <w:sz w:val="24"/>
            </w:rPr>
            <w:t xml:space="preserve"> - 20</w:t>
          </w:r>
          <w:r w:rsidR="00017AB1">
            <w:rPr>
              <w:b/>
              <w:color w:val="FFFFFF"/>
              <w:sz w:val="24"/>
            </w:rPr>
            <w:t>2</w:t>
          </w:r>
          <w:r w:rsidR="00E163C6">
            <w:rPr>
              <w:b/>
              <w:color w:val="FFFFFF"/>
              <w:sz w:val="24"/>
            </w:rPr>
            <w:t>4</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176F03"/>
    <w:multiLevelType w:val="hybridMultilevel"/>
    <w:tmpl w:val="4126B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06D9F"/>
    <w:multiLevelType w:val="hybridMultilevel"/>
    <w:tmpl w:val="88A46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1607AF"/>
    <w:multiLevelType w:val="hybridMultilevel"/>
    <w:tmpl w:val="C45A6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65254855">
    <w:abstractNumId w:val="10"/>
  </w:num>
  <w:num w:numId="2" w16cid:durableId="110518625">
    <w:abstractNumId w:val="20"/>
  </w:num>
  <w:num w:numId="3" w16cid:durableId="1023476870">
    <w:abstractNumId w:val="24"/>
  </w:num>
  <w:num w:numId="4" w16cid:durableId="1632981953">
    <w:abstractNumId w:val="11"/>
  </w:num>
  <w:num w:numId="5" w16cid:durableId="334385539">
    <w:abstractNumId w:val="6"/>
  </w:num>
  <w:num w:numId="6" w16cid:durableId="292560944">
    <w:abstractNumId w:val="7"/>
  </w:num>
  <w:num w:numId="7" w16cid:durableId="617414864">
    <w:abstractNumId w:val="13"/>
  </w:num>
  <w:num w:numId="8" w16cid:durableId="1349798627">
    <w:abstractNumId w:val="12"/>
  </w:num>
  <w:num w:numId="9" w16cid:durableId="425809380">
    <w:abstractNumId w:val="9"/>
  </w:num>
  <w:num w:numId="10" w16cid:durableId="2045593739">
    <w:abstractNumId w:val="5"/>
  </w:num>
  <w:num w:numId="11" w16cid:durableId="2030179877">
    <w:abstractNumId w:val="22"/>
  </w:num>
  <w:num w:numId="12" w16cid:durableId="808983353">
    <w:abstractNumId w:val="15"/>
  </w:num>
  <w:num w:numId="13" w16cid:durableId="1540699642">
    <w:abstractNumId w:val="16"/>
  </w:num>
  <w:num w:numId="14" w16cid:durableId="1014500060">
    <w:abstractNumId w:val="14"/>
  </w:num>
  <w:num w:numId="15" w16cid:durableId="473067152">
    <w:abstractNumId w:val="17"/>
  </w:num>
  <w:num w:numId="16" w16cid:durableId="516389024">
    <w:abstractNumId w:val="18"/>
  </w:num>
  <w:num w:numId="17" w16cid:durableId="1666322767">
    <w:abstractNumId w:val="19"/>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841511333">
    <w:abstractNumId w:val="8"/>
  </w:num>
  <w:num w:numId="24" w16cid:durableId="1996297573">
    <w:abstractNumId w:val="23"/>
  </w:num>
  <w:num w:numId="25" w16cid:durableId="18696790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7AF9"/>
    <w:rsid w:val="001B429B"/>
    <w:rsid w:val="001E3B2B"/>
    <w:rsid w:val="00205D0C"/>
    <w:rsid w:val="0027096C"/>
    <w:rsid w:val="002766CF"/>
    <w:rsid w:val="0028515F"/>
    <w:rsid w:val="002A5D13"/>
    <w:rsid w:val="002B029B"/>
    <w:rsid w:val="002B4419"/>
    <w:rsid w:val="002C76A4"/>
    <w:rsid w:val="002D45E4"/>
    <w:rsid w:val="002E4378"/>
    <w:rsid w:val="002F7B4F"/>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87D31"/>
    <w:rsid w:val="005B413C"/>
    <w:rsid w:val="005E1850"/>
    <w:rsid w:val="00614D0A"/>
    <w:rsid w:val="00653E72"/>
    <w:rsid w:val="00661981"/>
    <w:rsid w:val="006A5CFE"/>
    <w:rsid w:val="006E18EF"/>
    <w:rsid w:val="0077330A"/>
    <w:rsid w:val="00782522"/>
    <w:rsid w:val="007A7CA7"/>
    <w:rsid w:val="007B0290"/>
    <w:rsid w:val="007C0AE5"/>
    <w:rsid w:val="007E1A2E"/>
    <w:rsid w:val="00826760"/>
    <w:rsid w:val="00841FA8"/>
    <w:rsid w:val="00852BFB"/>
    <w:rsid w:val="008633AC"/>
    <w:rsid w:val="00887070"/>
    <w:rsid w:val="008B1F83"/>
    <w:rsid w:val="008C73A6"/>
    <w:rsid w:val="008E62B1"/>
    <w:rsid w:val="00937B0B"/>
    <w:rsid w:val="009433D9"/>
    <w:rsid w:val="009629CE"/>
    <w:rsid w:val="00983536"/>
    <w:rsid w:val="009B721F"/>
    <w:rsid w:val="009C06A2"/>
    <w:rsid w:val="009D2836"/>
    <w:rsid w:val="00A06C64"/>
    <w:rsid w:val="00A56A28"/>
    <w:rsid w:val="00AC136E"/>
    <w:rsid w:val="00AE4D06"/>
    <w:rsid w:val="00AF6078"/>
    <w:rsid w:val="00B01FFE"/>
    <w:rsid w:val="00B707AF"/>
    <w:rsid w:val="00B87D52"/>
    <w:rsid w:val="00BC398F"/>
    <w:rsid w:val="00BD71E9"/>
    <w:rsid w:val="00C135D1"/>
    <w:rsid w:val="00C310AF"/>
    <w:rsid w:val="00C73E1A"/>
    <w:rsid w:val="00CA1A10"/>
    <w:rsid w:val="00CC38C8"/>
    <w:rsid w:val="00CE6DE9"/>
    <w:rsid w:val="00D10D40"/>
    <w:rsid w:val="00D242BF"/>
    <w:rsid w:val="00D86187"/>
    <w:rsid w:val="00DB32C7"/>
    <w:rsid w:val="00DD54CC"/>
    <w:rsid w:val="00E163C6"/>
    <w:rsid w:val="00E17069"/>
    <w:rsid w:val="00E2265E"/>
    <w:rsid w:val="00EA5F7F"/>
    <w:rsid w:val="00ED3984"/>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9A551942-83CE-4507-B723-5A5D45A9E47A}"/>
</file>

<file path=customXml/itemProps4.xml><?xml version="1.0" encoding="utf-8"?>
<ds:datastoreItem xmlns:ds="http://schemas.openxmlformats.org/officeDocument/2006/customXml" ds:itemID="{7645E56C-430E-4ECB-8ACC-EF17D57BD514}"/>
</file>

<file path=customXml/itemProps5.xml><?xml version="1.0" encoding="utf-8"?>
<ds:datastoreItem xmlns:ds="http://schemas.openxmlformats.org/officeDocument/2006/customXml" ds:itemID="{461FB604-419D-4A9D-8387-3376B5C8C381}"/>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2098</Characters>
  <Application>Microsoft Office Word</Application>
  <DocSecurity>0</DocSecurity>
  <Lines>41</Lines>
  <Paragraphs>20</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3</cp:revision>
  <cp:lastPrinted>2013-12-09T12:30:00Z</cp:lastPrinted>
  <dcterms:created xsi:type="dcterms:W3CDTF">2024-05-17T13:30:00Z</dcterms:created>
  <dcterms:modified xsi:type="dcterms:W3CDTF">2024-05-17T13:35:00Z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