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12498F5" w14:textId="77777777" w:rsidR="007A7CA7" w:rsidRDefault="006E18EF" w:rsidP="006E18EF">
      <w:pPr>
        <w:tabs>
          <w:tab w:val="left" w:pos="2430"/>
        </w:tabs>
      </w:pPr>
      <w:r>
        <w:tab/>
      </w:r>
    </w:p>
    <w:p w14:paraId="612498F6" w14:textId="593508E0" w:rsidR="007A7CA7" w:rsidRDefault="007A7CA7" w:rsidP="007A7CA7"/>
    <w:p w14:paraId="62A26785" w14:textId="77777777" w:rsidR="00AD343D" w:rsidRDefault="00AD343D" w:rsidP="007A7CA7"/>
    <w:tbl>
      <w:tblPr>
        <w:tblW w:w="9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0"/>
        <w:gridCol w:w="3544"/>
        <w:gridCol w:w="4110"/>
      </w:tblGrid>
      <w:tr w:rsidR="007A7CA7" w14:paraId="612498F8" w14:textId="77777777" w:rsidTr="00F13272">
        <w:trPr>
          <w:cantSplit/>
          <w:trHeight w:val="278"/>
          <w:jc w:val="center"/>
        </w:trPr>
        <w:tc>
          <w:tcPr>
            <w:tcW w:w="9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D200"/>
            <w:hideMark/>
          </w:tcPr>
          <w:p w14:paraId="612498F7" w14:textId="247B9A61" w:rsidR="007A7CA7" w:rsidRPr="005847A6" w:rsidRDefault="00F13272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F13272">
              <w:rPr>
                <w:rFonts w:ascii="Arial" w:hAnsi="Arial" w:cs="Arial"/>
                <w:b/>
                <w:sz w:val="28"/>
                <w:szCs w:val="28"/>
              </w:rPr>
              <w:t>Übersicht: häufige Infektionen im Alter</w:t>
            </w:r>
          </w:p>
        </w:tc>
      </w:tr>
      <w:tr w:rsidR="007A7CA7" w14:paraId="612498FE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E5E7"/>
            <w:hideMark/>
          </w:tcPr>
          <w:p w14:paraId="612498F9" w14:textId="54994CE1" w:rsidR="007A7CA7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r w:rsidRPr="00F13272">
              <w:rPr>
                <w:rFonts w:ascii="Arial" w:hAnsi="Arial" w:cs="Arial"/>
                <w:b/>
                <w:sz w:val="24"/>
              </w:rPr>
              <w:t>Infektion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E5E7"/>
            <w:hideMark/>
          </w:tcPr>
          <w:p w14:paraId="612498FB" w14:textId="64849A0B" w:rsidR="007A7CA7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r w:rsidRPr="00F13272">
              <w:rPr>
                <w:rFonts w:ascii="Arial" w:hAnsi="Arial" w:cs="Arial"/>
                <w:b/>
                <w:sz w:val="24"/>
              </w:rPr>
              <w:t>Beschreibung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E5E7"/>
            <w:hideMark/>
          </w:tcPr>
          <w:p w14:paraId="612498FD" w14:textId="38BD551F" w:rsidR="007A7CA7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sz w:val="24"/>
              </w:rPr>
            </w:pPr>
            <w:r w:rsidRPr="00F13272">
              <w:rPr>
                <w:rFonts w:ascii="Arial" w:hAnsi="Arial" w:cs="Arial"/>
                <w:b/>
                <w:sz w:val="24"/>
              </w:rPr>
              <w:t>Besondere Risikofaktoren im Alter</w:t>
            </w:r>
          </w:p>
        </w:tc>
      </w:tr>
      <w:tr w:rsidR="00F13272" w:rsidRPr="00F13272" w14:paraId="1B40A52D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CAFC" w14:textId="5BF28D1D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Atemwegs-</w:t>
            </w:r>
            <w:r>
              <w:rPr>
                <w:rFonts w:ascii="Arial" w:hAnsi="Arial" w:cs="Arial"/>
                <w:bCs w:val="0"/>
                <w:sz w:val="24"/>
              </w:rPr>
              <w:t>infektionen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9ED2E" w14:textId="031C6E3A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z. B. Erkältungen, Influenza (Grippe), Bronchitis, Pneumonien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CA0F" w14:textId="74BD4EA1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schwächere Immunabwehr, Verringerung der Lungenfunktion, Altersgründe</w:t>
            </w:r>
          </w:p>
        </w:tc>
      </w:tr>
      <w:tr w:rsidR="00F13272" w:rsidRPr="00F13272" w14:paraId="3007FE55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B1447" w14:textId="115B4672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Harnwegs</w:t>
            </w:r>
            <w:r>
              <w:rPr>
                <w:rFonts w:ascii="Arial" w:hAnsi="Arial" w:cs="Arial"/>
                <w:bCs w:val="0"/>
                <w:sz w:val="24"/>
              </w:rPr>
              <w:t>-infektionen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9905" w14:textId="332D88B1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z. B. Harnwegsinfektionen, Blasenentzündungen, Nieren-infektionen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3B9E" w14:textId="6A06AF7D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geschwächtes Immunsystem, Veränderungen des Harntrakts, Blasenprobleme</w:t>
            </w:r>
          </w:p>
        </w:tc>
      </w:tr>
      <w:tr w:rsidR="00F13272" w:rsidRPr="00F13272" w14:paraId="4EE6D537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553D1" w14:textId="023DADAB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Gastrointestinale Infektio</w:t>
            </w:r>
            <w:r>
              <w:rPr>
                <w:rFonts w:ascii="Arial" w:hAnsi="Arial" w:cs="Arial"/>
                <w:bCs w:val="0"/>
                <w:sz w:val="24"/>
              </w:rPr>
              <w:t>nen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4E58" w14:textId="640B6CEC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z. B. Magen-Darm-Infektionen (z. B. Norovirus), Salmonellen, Clostridium difficile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6281" w14:textId="1EC651F2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altersbedingte Schwäche des Verdauungstraktes, Erkrankungen des Verdauungstraktes</w:t>
            </w:r>
          </w:p>
        </w:tc>
      </w:tr>
      <w:tr w:rsidR="00F13272" w:rsidRPr="00F13272" w14:paraId="7D6667DA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07E7" w14:textId="409A875F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Haut- und</w:t>
            </w:r>
            <w:r>
              <w:rPr>
                <w:rFonts w:ascii="Arial" w:hAnsi="Arial" w:cs="Arial"/>
                <w:bCs w:val="0"/>
                <w:sz w:val="24"/>
              </w:rPr>
              <w:t xml:space="preserve"> Weichteil-infektionen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0BE6" w14:textId="72131048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Infektionen der Haut, Faszien oder der Muskulatur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4E5F" w14:textId="24104225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verminderte Hautelastizität, reduzierte Blutzirkulation</w:t>
            </w:r>
          </w:p>
        </w:tc>
      </w:tr>
      <w:tr w:rsidR="00F13272" w:rsidRPr="00F13272" w14:paraId="42556423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C7C1" w14:textId="1897A89B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I</w:t>
            </w:r>
            <w:r w:rsidRPr="00F13272">
              <w:rPr>
                <w:rFonts w:ascii="Arial" w:hAnsi="Arial" w:cs="Arial"/>
                <w:bCs w:val="0"/>
                <w:sz w:val="24"/>
              </w:rPr>
              <w:t>nvasive</w:t>
            </w:r>
            <w:r>
              <w:rPr>
                <w:rFonts w:ascii="Arial" w:hAnsi="Arial" w:cs="Arial"/>
                <w:bCs w:val="0"/>
                <w:sz w:val="24"/>
              </w:rPr>
              <w:t xml:space="preserve"> bakterielle Infektionen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38BE" w14:textId="67F1905A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proofErr w:type="gramStart"/>
            <w:r w:rsidRPr="00F13272">
              <w:rPr>
                <w:rFonts w:ascii="Arial" w:hAnsi="Arial" w:cs="Arial"/>
                <w:bCs w:val="0"/>
                <w:sz w:val="24"/>
              </w:rPr>
              <w:t>kann</w:t>
            </w:r>
            <w:proofErr w:type="gramEnd"/>
            <w:r w:rsidRPr="00F13272">
              <w:rPr>
                <w:rFonts w:ascii="Arial" w:hAnsi="Arial" w:cs="Arial"/>
                <w:bCs w:val="0"/>
                <w:sz w:val="24"/>
              </w:rPr>
              <w:t xml:space="preserve"> verschiedene Organe betreffen und zügig lebens- bedrohlich werden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D8DCB" w14:textId="09776A61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schwächere Immunabwehr, chronische Krankheiten</w:t>
            </w:r>
          </w:p>
        </w:tc>
      </w:tr>
      <w:tr w:rsidR="00F13272" w:rsidRPr="00F13272" w14:paraId="1542271A" w14:textId="77777777" w:rsidTr="00F13272">
        <w:trPr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50D9" w14:textId="3C759626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Sepsis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53DE4" w14:textId="19B519A2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schwere (überschießende) Reaktion auf eine Infektion, die den gesamten Organismus betrifft; kann lebensbedrohlich sein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44259" w14:textId="57274CAB" w:rsidR="00F13272" w:rsidRPr="00F13272" w:rsidRDefault="00F13272" w:rsidP="00F13272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Cs w:val="0"/>
                <w:sz w:val="24"/>
              </w:rPr>
            </w:pPr>
            <w:r w:rsidRPr="00F13272">
              <w:rPr>
                <w:rFonts w:ascii="Arial" w:hAnsi="Arial" w:cs="Arial"/>
                <w:bCs w:val="0"/>
                <w:sz w:val="24"/>
              </w:rPr>
              <w:t>geschwächte Immunabwehr, chronische Krankheiten</w:t>
            </w:r>
          </w:p>
        </w:tc>
      </w:tr>
    </w:tbl>
    <w:p w14:paraId="6124990B" w14:textId="77777777" w:rsidR="007A7CA7" w:rsidRDefault="007A7CA7" w:rsidP="00C73E1A"/>
    <w:p w14:paraId="6124990C" w14:textId="20E6E858" w:rsidR="007A7CA7" w:rsidRDefault="007A7CA7" w:rsidP="00436E01"/>
    <w:p w14:paraId="556C39AE" w14:textId="33EDAD84" w:rsidR="00067069" w:rsidRDefault="00067069" w:rsidP="00436E01"/>
    <w:p w14:paraId="40266A9C" w14:textId="24947CE9" w:rsidR="00067069" w:rsidRDefault="00067069" w:rsidP="00436E01"/>
    <w:sectPr w:rsidR="00067069" w:rsidSect="00634BB8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787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5"/>
      <w:gridCol w:w="6379"/>
    </w:tblGrid>
    <w:tr w:rsidR="00067069" w14:paraId="61249913" w14:textId="77777777" w:rsidTr="002A5853">
      <w:trPr>
        <w:trHeight w:val="1221"/>
        <w:jc w:val="center"/>
      </w:trPr>
      <w:tc>
        <w:tcPr>
          <w:tcW w:w="1418" w:type="pct"/>
          <w:shd w:val="clear" w:color="auto" w:fill="EED200"/>
          <w:vAlign w:val="center"/>
        </w:tcPr>
        <w:p w14:paraId="61249911" w14:textId="47B6BC6A" w:rsidR="00067069" w:rsidRPr="007A7CA7" w:rsidRDefault="00067069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>Ausgabe 0</w:t>
          </w:r>
          <w:r w:rsidR="00712BE7">
            <w:rPr>
              <w:b/>
              <w:color w:val="FFFFFF"/>
              <w:sz w:val="24"/>
            </w:rPr>
            <w:t>4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FD333D">
            <w:rPr>
              <w:b/>
              <w:color w:val="FFFFFF"/>
              <w:sz w:val="24"/>
            </w:rPr>
            <w:t>4</w:t>
          </w:r>
        </w:p>
      </w:tc>
      <w:tc>
        <w:tcPr>
          <w:tcW w:w="3582" w:type="pct"/>
          <w:shd w:val="clear" w:color="auto" w:fill="25B2B4"/>
        </w:tcPr>
        <w:p w14:paraId="4ABBA375" w14:textId="091658C2" w:rsidR="00067069" w:rsidRPr="002A5853" w:rsidRDefault="00F13272" w:rsidP="00AD343D">
          <w:pPr>
            <w:pStyle w:val="Kopfzeile"/>
            <w:rPr>
              <w:rFonts w:ascii="Myriad Pro" w:hAnsi="Myriad Pro"/>
              <w:color w:val="FFFFFF" w:themeColor="background1"/>
              <w:sz w:val="44"/>
              <w:szCs w:val="44"/>
            </w:rPr>
          </w:pPr>
          <w:r>
            <w:rPr>
              <w:rFonts w:ascii="Myriad Pro" w:hAnsi="Myriad Pro"/>
              <w:noProof/>
              <w:color w:val="FFFFFF" w:themeColor="background1"/>
              <w:sz w:val="44"/>
              <w:szCs w:val="44"/>
            </w:rPr>
            <w:pict w14:anchorId="574723E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8201" type="#_x0000_t75" style="position:absolute;margin-left:.05pt;margin-top:.3pt;width:99.2pt;height:62.15pt;z-index:251659264;mso-position-horizontal-relative:text;mso-position-vertical-relative:text">
                <v:imagedata r:id="rId1" o:title=""/>
                <w10:wrap type="square"/>
              </v:shape>
            </w:pict>
          </w:r>
          <w:r w:rsidR="00067069" w:rsidRPr="002A5853">
            <w:rPr>
              <w:rFonts w:ascii="Myriad Pro" w:hAnsi="Myriad Pro"/>
              <w:color w:val="FFFFFF" w:themeColor="background1"/>
              <w:sz w:val="44"/>
              <w:szCs w:val="44"/>
            </w:rPr>
            <w:t>Pﬂege und Betreuung</w:t>
          </w:r>
        </w:p>
        <w:p w14:paraId="61249912" w14:textId="42C89C4F" w:rsidR="00AD343D" w:rsidRPr="00AD343D" w:rsidRDefault="00AD343D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 w:rsidRPr="00AD343D">
            <w:rPr>
              <w:rFonts w:ascii="Myriad Pro" w:hAnsi="Myriad Pro"/>
              <w:color w:val="FFFFFF" w:themeColor="background1"/>
              <w:sz w:val="18"/>
              <w:szCs w:val="16"/>
            </w:rPr>
            <w:t>Die kompetente Unterstützung für Pﬂegefachkräfte</w: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239706">
    <w:abstractNumId w:val="9"/>
  </w:num>
  <w:num w:numId="2" w16cid:durableId="1768882820">
    <w:abstractNumId w:val="19"/>
  </w:num>
  <w:num w:numId="3" w16cid:durableId="35158390">
    <w:abstractNumId w:val="21"/>
  </w:num>
  <w:num w:numId="4" w16cid:durableId="1582063786">
    <w:abstractNumId w:val="10"/>
  </w:num>
  <w:num w:numId="5" w16cid:durableId="460341628">
    <w:abstractNumId w:val="6"/>
  </w:num>
  <w:num w:numId="6" w16cid:durableId="1363944139">
    <w:abstractNumId w:val="7"/>
  </w:num>
  <w:num w:numId="7" w16cid:durableId="518814105">
    <w:abstractNumId w:val="12"/>
  </w:num>
  <w:num w:numId="8" w16cid:durableId="484511790">
    <w:abstractNumId w:val="11"/>
  </w:num>
  <w:num w:numId="9" w16cid:durableId="1082413873">
    <w:abstractNumId w:val="8"/>
  </w:num>
  <w:num w:numId="10" w16cid:durableId="1074082828">
    <w:abstractNumId w:val="5"/>
  </w:num>
  <w:num w:numId="11" w16cid:durableId="1311444557">
    <w:abstractNumId w:val="20"/>
  </w:num>
  <w:num w:numId="12" w16cid:durableId="1903829581">
    <w:abstractNumId w:val="14"/>
  </w:num>
  <w:num w:numId="13" w16cid:durableId="405805395">
    <w:abstractNumId w:val="15"/>
  </w:num>
  <w:num w:numId="14" w16cid:durableId="1365642997">
    <w:abstractNumId w:val="13"/>
  </w:num>
  <w:num w:numId="15" w16cid:durableId="135924038">
    <w:abstractNumId w:val="16"/>
  </w:num>
  <w:num w:numId="16" w16cid:durableId="1397776156">
    <w:abstractNumId w:val="17"/>
  </w:num>
  <w:num w:numId="17" w16cid:durableId="1943148140">
    <w:abstractNumId w:val="1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8202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5409B"/>
    <w:rsid w:val="001849BE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12BE7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BE38F1"/>
    <w:rsid w:val="00C135D1"/>
    <w:rsid w:val="00C310AF"/>
    <w:rsid w:val="00C73E1A"/>
    <w:rsid w:val="00CC38C8"/>
    <w:rsid w:val="00D86187"/>
    <w:rsid w:val="00DB32C7"/>
    <w:rsid w:val="00DC1F3C"/>
    <w:rsid w:val="00E1355A"/>
    <w:rsid w:val="00E2265E"/>
    <w:rsid w:val="00EB5C84"/>
    <w:rsid w:val="00ED3984"/>
    <w:rsid w:val="00EF6ADE"/>
    <w:rsid w:val="00F13272"/>
    <w:rsid w:val="00F20663"/>
    <w:rsid w:val="00F224C8"/>
    <w:rsid w:val="00F32030"/>
    <w:rsid w:val="00FA19D7"/>
    <w:rsid w:val="00FB3A5A"/>
    <w:rsid w:val="00FC278E"/>
    <w:rsid w:val="00FD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2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74B659-0CBD-4A7D-87D9-E6226D0E6A50}"/>
</file>

<file path=customXml/itemProps4.xml><?xml version="1.0" encoding="utf-8"?>
<ds:datastoreItem xmlns:ds="http://schemas.openxmlformats.org/officeDocument/2006/customXml" ds:itemID="{033B2E8C-87AE-4D9E-AEF5-065DD04B7203}"/>
</file>

<file path=customXml/itemProps5.xml><?xml version="1.0" encoding="utf-8"?>
<ds:datastoreItem xmlns:ds="http://schemas.openxmlformats.org/officeDocument/2006/customXml" ds:itemID="{609DD124-B55F-4990-A12B-B0AD95E5CA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933</Characters>
  <Application>Microsoft Office Word</Application>
  <DocSecurity>0</DocSecurity>
  <Lines>77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2024-05-27T13:03:00Z</dcterms:created>
  <dcterms:modified xsi:type="dcterms:W3CDTF">2024-05-27T13:03:00Z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