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612498F3" w14:textId="77777777" w:rsidR="002A5D13" w:rsidRDefault="007A7CA7" w:rsidP="007A7CA7">
      <w:pPr>
        <w:tabs>
          <w:tab w:val="left" w:pos="5280"/>
        </w:tabs>
        <w:rPr>
          <w:b/>
          <w:noProof/>
          <w:lang w:eastAsia="de-DE"/>
        </w:rPr>
      </w:pPr>
      <w:r>
        <w:rPr>
          <w:b/>
          <w:noProof/>
          <w:lang w:eastAsia="de-DE"/>
        </w:rPr>
        <w:tab/>
      </w:r>
    </w:p>
    <w:p w14:paraId="1821B606" w14:textId="77777777" w:rsidR="009778C9" w:rsidRDefault="009778C9" w:rsidP="005E1850">
      <w:pPr>
        <w:tabs>
          <w:tab w:val="left" w:pos="1365"/>
          <w:tab w:val="left" w:pos="2430"/>
          <w:tab w:val="left" w:pos="4185"/>
          <w:tab w:val="left" w:pos="6900"/>
        </w:tabs>
      </w:pPr>
    </w:p>
    <w:p w14:paraId="62A26785" w14:textId="3D0E4CE4" w:rsidR="00AD343D" w:rsidRDefault="007A7CA7" w:rsidP="009778C9">
      <w:pPr>
        <w:tabs>
          <w:tab w:val="left" w:pos="1365"/>
          <w:tab w:val="left" w:pos="2430"/>
          <w:tab w:val="left" w:pos="4185"/>
          <w:tab w:val="left" w:pos="6900"/>
        </w:tabs>
      </w:pPr>
      <w:r>
        <w:tab/>
      </w:r>
      <w:r w:rsidR="005E1850">
        <w:tab/>
      </w:r>
      <w:r>
        <w:tab/>
      </w:r>
      <w:r w:rsidR="00B707AF">
        <w:tab/>
      </w:r>
    </w:p>
    <w:tbl>
      <w:tblPr>
        <w:tblW w:w="1097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2055"/>
        <w:gridCol w:w="8915"/>
      </w:tblGrid>
      <w:tr w:rsidR="008F1DD3" w:rsidRPr="008F1DD3" w14:paraId="1BBB58C7" w14:textId="77777777" w:rsidTr="009778C9">
        <w:trPr>
          <w:cantSplit/>
          <w:trHeight w:val="278"/>
          <w:jc w:val="center"/>
        </w:trPr>
        <w:tc>
          <w:tcPr>
            <w:tcW w:w="10970" w:type="dxa"/>
            <w:gridSpan w:val="2"/>
            <w:tcBorders>
              <w:top w:val="single" w:sz="4" w:space="0" w:color="auto"/>
              <w:left w:val="single" w:sz="4" w:space="0" w:color="auto"/>
              <w:bottom w:val="single" w:sz="4" w:space="0" w:color="auto"/>
              <w:right w:val="single" w:sz="4" w:space="0" w:color="auto"/>
            </w:tcBorders>
            <w:shd w:val="clear" w:color="auto" w:fill="EED200"/>
          </w:tcPr>
          <w:p w14:paraId="46468DD1" w14:textId="549F0252" w:rsidR="008F1DD3" w:rsidRPr="00687484" w:rsidRDefault="00376CF9">
            <w:pPr>
              <w:spacing w:before="120" w:after="120"/>
              <w:rPr>
                <w:rFonts w:ascii="Arial" w:hAnsi="Arial" w:cs="Arial"/>
                <w:b/>
                <w:sz w:val="28"/>
                <w:szCs w:val="28"/>
              </w:rPr>
            </w:pPr>
            <w:r w:rsidRPr="00376CF9">
              <w:rPr>
                <w:rFonts w:ascii="Arial" w:hAnsi="Arial" w:cs="Arial"/>
                <w:b/>
                <w:sz w:val="28"/>
                <w:szCs w:val="28"/>
              </w:rPr>
              <w:t>Selbsttest „Expertenstandard Beziehungsgestaltung“: Testen Sie Ihr Fachwissen</w:t>
            </w:r>
          </w:p>
        </w:tc>
      </w:tr>
      <w:tr w:rsidR="00376CF9" w:rsidRPr="00953B63" w14:paraId="27160BEE" w14:textId="77777777" w:rsidTr="009778C9">
        <w:trPr>
          <w:cantSplit/>
          <w:trHeight w:val="278"/>
          <w:jc w:val="center"/>
        </w:trPr>
        <w:tc>
          <w:tcPr>
            <w:tcW w:w="2055" w:type="dxa"/>
            <w:tcBorders>
              <w:top w:val="single" w:sz="4" w:space="0" w:color="auto"/>
              <w:left w:val="single" w:sz="4" w:space="0" w:color="auto"/>
              <w:bottom w:val="single" w:sz="4" w:space="0" w:color="auto"/>
              <w:right w:val="single" w:sz="4" w:space="0" w:color="auto"/>
            </w:tcBorders>
            <w:shd w:val="clear" w:color="auto" w:fill="8DE5E7"/>
          </w:tcPr>
          <w:p w14:paraId="2AF1AF02" w14:textId="375DAEC0" w:rsidR="00376CF9" w:rsidRPr="00D90E60" w:rsidRDefault="00376CF9">
            <w:pPr>
              <w:spacing w:before="120" w:after="120"/>
              <w:rPr>
                <w:rFonts w:ascii="Arial" w:hAnsi="Arial" w:cs="Arial"/>
                <w:b/>
              </w:rPr>
            </w:pPr>
            <w:r w:rsidRPr="00D90E60">
              <w:rPr>
                <w:rFonts w:ascii="Arial" w:hAnsi="Arial" w:cs="Arial"/>
                <w:b/>
              </w:rPr>
              <w:t>Frage</w:t>
            </w:r>
          </w:p>
        </w:tc>
        <w:tc>
          <w:tcPr>
            <w:tcW w:w="8915" w:type="dxa"/>
            <w:tcBorders>
              <w:top w:val="single" w:sz="4" w:space="0" w:color="auto"/>
              <w:left w:val="single" w:sz="4" w:space="0" w:color="auto"/>
              <w:bottom w:val="single" w:sz="4" w:space="0" w:color="auto"/>
              <w:right w:val="single" w:sz="4" w:space="0" w:color="auto"/>
            </w:tcBorders>
            <w:shd w:val="clear" w:color="auto" w:fill="8DE5E7"/>
          </w:tcPr>
          <w:p w14:paraId="1D5D8077" w14:textId="17488375" w:rsidR="00376CF9" w:rsidRPr="00D90E60" w:rsidRDefault="00376CF9" w:rsidP="00C025BB">
            <w:pPr>
              <w:spacing w:before="120" w:after="120"/>
              <w:rPr>
                <w:rFonts w:ascii="Arial" w:hAnsi="Arial" w:cs="Arial"/>
                <w:b/>
              </w:rPr>
            </w:pPr>
            <w:r w:rsidRPr="00D90E60">
              <w:rPr>
                <w:rFonts w:ascii="Arial" w:hAnsi="Arial" w:cs="Arial"/>
                <w:b/>
              </w:rPr>
              <w:t>Antwort</w:t>
            </w:r>
          </w:p>
        </w:tc>
      </w:tr>
      <w:tr w:rsidR="00376CF9" w:rsidRPr="00C025BB" w14:paraId="77F77ACE" w14:textId="77777777" w:rsidTr="009778C9">
        <w:trPr>
          <w:cantSplit/>
          <w:trHeight w:val="278"/>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1F28431F" w14:textId="71787FBC" w:rsidR="00376CF9" w:rsidRPr="00D90E60" w:rsidRDefault="00376CF9" w:rsidP="00376CF9">
            <w:pPr>
              <w:spacing w:before="120" w:after="120"/>
              <w:rPr>
                <w:rFonts w:ascii="Arial" w:hAnsi="Arial" w:cs="Arial"/>
                <w:bCs/>
              </w:rPr>
            </w:pPr>
            <w:r w:rsidRPr="00D90E60">
              <w:rPr>
                <w:rFonts w:ascii="Arial" w:hAnsi="Arial" w:cs="Arial"/>
                <w:bCs/>
              </w:rPr>
              <w:t>1. In welchen 5 Schritten gehen</w:t>
            </w:r>
            <w:r w:rsidRPr="00D90E60">
              <w:rPr>
                <w:rFonts w:ascii="Arial" w:hAnsi="Arial" w:cs="Arial"/>
                <w:bCs/>
              </w:rPr>
              <w:t xml:space="preserve"> </w:t>
            </w:r>
            <w:r w:rsidRPr="00D90E60">
              <w:rPr>
                <w:rFonts w:ascii="Arial" w:hAnsi="Arial" w:cs="Arial"/>
                <w:bCs/>
              </w:rPr>
              <w:t>Sie allgemein vor, um den Expertenstandard in der Praxis umzusetzen? Mein Tipp: Denken Sie an die Schritte des Pflegeprozesses.</w:t>
            </w:r>
          </w:p>
        </w:tc>
        <w:tc>
          <w:tcPr>
            <w:tcW w:w="8915" w:type="dxa"/>
            <w:tcBorders>
              <w:top w:val="single" w:sz="4" w:space="0" w:color="auto"/>
              <w:left w:val="single" w:sz="4" w:space="0" w:color="auto"/>
              <w:bottom w:val="single" w:sz="4" w:space="0" w:color="auto"/>
              <w:right w:val="single" w:sz="4" w:space="0" w:color="auto"/>
            </w:tcBorders>
            <w:shd w:val="clear" w:color="auto" w:fill="auto"/>
          </w:tcPr>
          <w:p w14:paraId="0C6AD4FB" w14:textId="77777777" w:rsidR="00376CF9" w:rsidRPr="00D90E60" w:rsidRDefault="00376CF9" w:rsidP="00376CF9">
            <w:pPr>
              <w:spacing w:before="120" w:after="120"/>
              <w:rPr>
                <w:rFonts w:ascii="Arial" w:hAnsi="Arial" w:cs="Arial"/>
                <w:b/>
              </w:rPr>
            </w:pPr>
            <w:r w:rsidRPr="00D90E60">
              <w:rPr>
                <w:rFonts w:ascii="Arial" w:hAnsi="Arial" w:cs="Arial"/>
                <w:b/>
              </w:rPr>
              <w:t>Schritt 1: Die Anamnese</w:t>
            </w:r>
          </w:p>
          <w:p w14:paraId="3FA03E55" w14:textId="7488C703" w:rsidR="00376CF9" w:rsidRPr="00D90E60" w:rsidRDefault="00376CF9" w:rsidP="00D90E60">
            <w:pPr>
              <w:numPr>
                <w:ilvl w:val="0"/>
                <w:numId w:val="26"/>
              </w:numPr>
              <w:spacing w:before="120" w:after="0"/>
              <w:ind w:left="343" w:hanging="218"/>
              <w:rPr>
                <w:rFonts w:ascii="Arial" w:hAnsi="Arial" w:cs="Arial"/>
                <w:bCs/>
              </w:rPr>
            </w:pPr>
            <w:r w:rsidRPr="00D90E60">
              <w:rPr>
                <w:rFonts w:ascii="Arial" w:hAnsi="Arial" w:cs="Arial"/>
                <w:bCs/>
              </w:rPr>
              <w:t>Erfassung des mit der Demenz einhergehenden Unterstützungsbedarf in der</w:t>
            </w:r>
            <w:r w:rsidRPr="00D90E60">
              <w:rPr>
                <w:rFonts w:ascii="Arial" w:hAnsi="Arial" w:cs="Arial"/>
                <w:bCs/>
              </w:rPr>
              <w:t xml:space="preserve"> </w:t>
            </w:r>
            <w:r w:rsidRPr="00D90E60">
              <w:rPr>
                <w:rFonts w:ascii="Arial" w:hAnsi="Arial" w:cs="Arial"/>
                <w:bCs/>
              </w:rPr>
              <w:t>Beziehungsgestaltung</w:t>
            </w:r>
          </w:p>
          <w:p w14:paraId="01841F92" w14:textId="638C7278" w:rsidR="00376CF9" w:rsidRPr="00D90E60" w:rsidRDefault="00376CF9" w:rsidP="00D90E60">
            <w:pPr>
              <w:numPr>
                <w:ilvl w:val="0"/>
                <w:numId w:val="26"/>
              </w:numPr>
              <w:spacing w:after="120"/>
              <w:ind w:left="343" w:hanging="218"/>
              <w:rPr>
                <w:rFonts w:ascii="Arial" w:hAnsi="Arial" w:cs="Arial"/>
                <w:bCs/>
              </w:rPr>
            </w:pPr>
            <w:r w:rsidRPr="00D90E60">
              <w:rPr>
                <w:rFonts w:ascii="Arial" w:hAnsi="Arial" w:cs="Arial"/>
                <w:bCs/>
              </w:rPr>
              <w:t>Erfassung der Vorlieben und Kompetenzen des Pflegekunden</w:t>
            </w:r>
          </w:p>
          <w:p w14:paraId="44BBCB9A" w14:textId="77777777" w:rsidR="00376CF9" w:rsidRPr="00D90E60" w:rsidRDefault="00376CF9" w:rsidP="00376CF9">
            <w:pPr>
              <w:spacing w:before="120" w:after="120"/>
              <w:rPr>
                <w:rFonts w:ascii="Arial" w:hAnsi="Arial" w:cs="Arial"/>
                <w:b/>
              </w:rPr>
            </w:pPr>
            <w:r w:rsidRPr="00D90E60">
              <w:rPr>
                <w:rFonts w:ascii="Arial" w:hAnsi="Arial" w:cs="Arial"/>
                <w:b/>
              </w:rPr>
              <w:t>Schritt 2: Die Maßnahmenplanung</w:t>
            </w:r>
          </w:p>
          <w:p w14:paraId="35558D3A" w14:textId="76665CD8" w:rsidR="00376CF9" w:rsidRPr="00D90E60" w:rsidRDefault="00376CF9" w:rsidP="003411B9">
            <w:pPr>
              <w:numPr>
                <w:ilvl w:val="0"/>
                <w:numId w:val="26"/>
              </w:numPr>
              <w:spacing w:before="120" w:after="120"/>
              <w:ind w:left="343" w:hanging="218"/>
              <w:rPr>
                <w:rFonts w:ascii="Arial" w:hAnsi="Arial" w:cs="Arial"/>
                <w:bCs/>
              </w:rPr>
            </w:pPr>
            <w:r w:rsidRPr="00D90E60">
              <w:rPr>
                <w:rFonts w:ascii="Arial" w:hAnsi="Arial" w:cs="Arial"/>
                <w:bCs/>
              </w:rPr>
              <w:t>Erstellung individuell angepasster beziehungsfördernder und -gestaltender</w:t>
            </w:r>
            <w:r w:rsidRPr="00D90E60">
              <w:rPr>
                <w:rFonts w:ascii="Arial" w:hAnsi="Arial" w:cs="Arial"/>
                <w:bCs/>
              </w:rPr>
              <w:t xml:space="preserve"> </w:t>
            </w:r>
            <w:r w:rsidRPr="00D90E60">
              <w:rPr>
                <w:rFonts w:ascii="Arial" w:hAnsi="Arial" w:cs="Arial"/>
                <w:bCs/>
              </w:rPr>
              <w:t xml:space="preserve">Maßnahmen auf der Grundlage der </w:t>
            </w:r>
            <w:proofErr w:type="spellStart"/>
            <w:r w:rsidRPr="00D90E60">
              <w:rPr>
                <w:rFonts w:ascii="Arial" w:hAnsi="Arial" w:cs="Arial"/>
                <w:bCs/>
              </w:rPr>
              <w:t>Verstehenshypothese</w:t>
            </w:r>
            <w:proofErr w:type="spellEnd"/>
            <w:r w:rsidRPr="00D90E60">
              <w:rPr>
                <w:rFonts w:ascii="Arial" w:hAnsi="Arial" w:cs="Arial"/>
                <w:bCs/>
              </w:rPr>
              <w:t xml:space="preserve"> unter Beteiligung des</w:t>
            </w:r>
            <w:r w:rsidRPr="00D90E60">
              <w:rPr>
                <w:rFonts w:ascii="Arial" w:hAnsi="Arial" w:cs="Arial"/>
                <w:bCs/>
              </w:rPr>
              <w:t xml:space="preserve"> </w:t>
            </w:r>
            <w:r w:rsidRPr="00D90E60">
              <w:rPr>
                <w:rFonts w:ascii="Arial" w:hAnsi="Arial" w:cs="Arial"/>
                <w:bCs/>
              </w:rPr>
              <w:t>Pflegekunden, seiner Angehörigen und allen beteiligten Berufsgruppen</w:t>
            </w:r>
          </w:p>
          <w:p w14:paraId="2E17C2F0" w14:textId="77777777" w:rsidR="00376CF9" w:rsidRPr="00D90E60" w:rsidRDefault="00376CF9" w:rsidP="00376CF9">
            <w:pPr>
              <w:spacing w:before="120" w:after="120"/>
              <w:rPr>
                <w:rFonts w:ascii="Arial" w:hAnsi="Arial" w:cs="Arial"/>
                <w:b/>
              </w:rPr>
            </w:pPr>
            <w:r w:rsidRPr="00D90E60">
              <w:rPr>
                <w:rFonts w:ascii="Arial" w:hAnsi="Arial" w:cs="Arial"/>
                <w:b/>
              </w:rPr>
              <w:t>Schritt 3: Information, Beratung und Anleitung</w:t>
            </w:r>
          </w:p>
          <w:p w14:paraId="3064033D" w14:textId="49C38C11" w:rsidR="00376CF9" w:rsidRPr="00D90E60" w:rsidRDefault="00376CF9" w:rsidP="00D90E60">
            <w:pPr>
              <w:numPr>
                <w:ilvl w:val="0"/>
                <w:numId w:val="26"/>
              </w:numPr>
              <w:spacing w:before="120" w:after="0"/>
              <w:ind w:left="343" w:hanging="218"/>
              <w:rPr>
                <w:rFonts w:ascii="Arial" w:hAnsi="Arial" w:cs="Arial"/>
                <w:bCs/>
              </w:rPr>
            </w:pPr>
            <w:r w:rsidRPr="00D90E60">
              <w:rPr>
                <w:rFonts w:ascii="Arial" w:hAnsi="Arial" w:cs="Arial"/>
                <w:bCs/>
              </w:rPr>
              <w:t>den Pflegekunden über beziehungsfördernde und -gestaltenden Maßnahmen</w:t>
            </w:r>
            <w:r w:rsidRPr="00D90E60">
              <w:rPr>
                <w:rFonts w:ascii="Arial" w:hAnsi="Arial" w:cs="Arial"/>
                <w:bCs/>
              </w:rPr>
              <w:t xml:space="preserve"> </w:t>
            </w:r>
            <w:r w:rsidRPr="00D90E60">
              <w:rPr>
                <w:rFonts w:ascii="Arial" w:hAnsi="Arial" w:cs="Arial"/>
                <w:bCs/>
              </w:rPr>
              <w:t>entsprechend seinen Fähigkeiten informieren, beraten und anleiten</w:t>
            </w:r>
          </w:p>
          <w:p w14:paraId="216809EE" w14:textId="65F840D8" w:rsidR="00376CF9" w:rsidRPr="00D90E60" w:rsidRDefault="00376CF9" w:rsidP="00D90E60">
            <w:pPr>
              <w:numPr>
                <w:ilvl w:val="0"/>
                <w:numId w:val="26"/>
              </w:numPr>
              <w:spacing w:after="120"/>
              <w:ind w:left="343" w:hanging="218"/>
              <w:rPr>
                <w:rFonts w:ascii="Arial" w:hAnsi="Arial" w:cs="Arial"/>
                <w:bCs/>
              </w:rPr>
            </w:pPr>
            <w:r w:rsidRPr="00D90E60">
              <w:rPr>
                <w:rFonts w:ascii="Arial" w:hAnsi="Arial" w:cs="Arial"/>
                <w:bCs/>
              </w:rPr>
              <w:t>Angehörige: proaktiv und anlassbezogen über beziehungsfördernde und</w:t>
            </w:r>
            <w:r w:rsidRPr="00D90E60">
              <w:rPr>
                <w:rFonts w:ascii="Arial" w:hAnsi="Arial" w:cs="Arial"/>
                <w:bCs/>
              </w:rPr>
              <w:t xml:space="preserve"> </w:t>
            </w:r>
            <w:r w:rsidRPr="00D90E60">
              <w:rPr>
                <w:rFonts w:ascii="Arial" w:hAnsi="Arial" w:cs="Arial"/>
                <w:bCs/>
              </w:rPr>
              <w:t>-gestaltende Maßnahmen in Alltags- und Ausnahmesituationen informieren,</w:t>
            </w:r>
            <w:r w:rsidRPr="00D90E60">
              <w:rPr>
                <w:rFonts w:ascii="Arial" w:hAnsi="Arial" w:cs="Arial"/>
                <w:bCs/>
              </w:rPr>
              <w:t xml:space="preserve"> </w:t>
            </w:r>
            <w:r w:rsidRPr="00D90E60">
              <w:rPr>
                <w:rFonts w:ascii="Arial" w:hAnsi="Arial" w:cs="Arial"/>
                <w:bCs/>
              </w:rPr>
              <w:t>beraten und anleiten</w:t>
            </w:r>
          </w:p>
          <w:p w14:paraId="2F51B7FE" w14:textId="77777777" w:rsidR="00376CF9" w:rsidRPr="00D90E60" w:rsidRDefault="00376CF9" w:rsidP="00376CF9">
            <w:pPr>
              <w:spacing w:before="120" w:after="120"/>
              <w:rPr>
                <w:rFonts w:ascii="Arial" w:hAnsi="Arial" w:cs="Arial"/>
                <w:b/>
              </w:rPr>
            </w:pPr>
            <w:r w:rsidRPr="00D90E60">
              <w:rPr>
                <w:rFonts w:ascii="Arial" w:hAnsi="Arial" w:cs="Arial"/>
                <w:b/>
              </w:rPr>
              <w:t>Schritt 4: Die Durchführung</w:t>
            </w:r>
          </w:p>
          <w:p w14:paraId="6D0C5E84" w14:textId="534D1851" w:rsidR="00376CF9" w:rsidRPr="00D90E60" w:rsidRDefault="00376CF9" w:rsidP="00D90E60">
            <w:pPr>
              <w:numPr>
                <w:ilvl w:val="0"/>
                <w:numId w:val="26"/>
              </w:numPr>
              <w:spacing w:before="120" w:after="0"/>
              <w:ind w:left="343" w:hanging="218"/>
              <w:rPr>
                <w:rFonts w:ascii="Arial" w:hAnsi="Arial" w:cs="Arial"/>
                <w:bCs/>
              </w:rPr>
            </w:pPr>
            <w:r w:rsidRPr="00D90E60">
              <w:rPr>
                <w:rFonts w:ascii="Arial" w:hAnsi="Arial" w:cs="Arial"/>
                <w:bCs/>
              </w:rPr>
              <w:t>Umsetzung der geplanten Maßnahmen</w:t>
            </w:r>
          </w:p>
          <w:p w14:paraId="0E92E697" w14:textId="7FF15461" w:rsidR="00376CF9" w:rsidRPr="00D90E60" w:rsidRDefault="00376CF9" w:rsidP="00D90E60">
            <w:pPr>
              <w:numPr>
                <w:ilvl w:val="0"/>
                <w:numId w:val="26"/>
              </w:numPr>
              <w:spacing w:after="0"/>
              <w:ind w:left="343" w:hanging="218"/>
              <w:rPr>
                <w:rFonts w:ascii="Arial" w:hAnsi="Arial" w:cs="Arial"/>
                <w:bCs/>
              </w:rPr>
            </w:pPr>
            <w:r w:rsidRPr="00D90E60">
              <w:rPr>
                <w:rFonts w:ascii="Arial" w:hAnsi="Arial" w:cs="Arial"/>
                <w:bCs/>
              </w:rPr>
              <w:t>Koordination der geplanten Maßnahmen durch die Pflegekraft</w:t>
            </w:r>
          </w:p>
          <w:p w14:paraId="371B0B11" w14:textId="093A620A" w:rsidR="00376CF9" w:rsidRPr="00D90E60" w:rsidRDefault="00376CF9" w:rsidP="00D90E60">
            <w:pPr>
              <w:numPr>
                <w:ilvl w:val="0"/>
                <w:numId w:val="26"/>
              </w:numPr>
              <w:spacing w:after="120"/>
              <w:ind w:left="343" w:hanging="218"/>
              <w:rPr>
                <w:rFonts w:ascii="Arial" w:hAnsi="Arial" w:cs="Arial"/>
                <w:bCs/>
              </w:rPr>
            </w:pPr>
            <w:r w:rsidRPr="00D90E60">
              <w:rPr>
                <w:rFonts w:ascii="Arial" w:hAnsi="Arial" w:cs="Arial"/>
                <w:bCs/>
              </w:rPr>
              <w:t>bei Bedarf: Unterstützung anderer an der Versorgung Beteiligter wie z. B. Alltagsbegleiter</w:t>
            </w:r>
            <w:r w:rsidRPr="00D90E60">
              <w:rPr>
                <w:rFonts w:ascii="Arial" w:hAnsi="Arial" w:cs="Arial"/>
                <w:bCs/>
              </w:rPr>
              <w:t xml:space="preserve"> </w:t>
            </w:r>
            <w:r w:rsidRPr="00D90E60">
              <w:rPr>
                <w:rFonts w:ascii="Arial" w:hAnsi="Arial" w:cs="Arial"/>
                <w:bCs/>
              </w:rPr>
              <w:t>u. Ä.</w:t>
            </w:r>
          </w:p>
          <w:p w14:paraId="238451AF" w14:textId="77777777" w:rsidR="00376CF9" w:rsidRPr="00D90E60" w:rsidRDefault="00376CF9" w:rsidP="00376CF9">
            <w:pPr>
              <w:spacing w:before="120" w:after="120"/>
              <w:rPr>
                <w:rFonts w:ascii="Arial" w:hAnsi="Arial" w:cs="Arial"/>
                <w:b/>
              </w:rPr>
            </w:pPr>
            <w:r w:rsidRPr="00D90E60">
              <w:rPr>
                <w:rFonts w:ascii="Arial" w:hAnsi="Arial" w:cs="Arial"/>
                <w:b/>
              </w:rPr>
              <w:t>Schritt 5: Die Evaluation</w:t>
            </w:r>
          </w:p>
          <w:p w14:paraId="263E7D7E" w14:textId="05EA1373" w:rsidR="00376CF9" w:rsidRPr="00D90E60" w:rsidRDefault="00376CF9" w:rsidP="00D90E60">
            <w:pPr>
              <w:numPr>
                <w:ilvl w:val="0"/>
                <w:numId w:val="26"/>
              </w:numPr>
              <w:spacing w:before="120" w:after="0"/>
              <w:ind w:left="343" w:hanging="218"/>
              <w:rPr>
                <w:rFonts w:ascii="Arial" w:hAnsi="Arial" w:cs="Arial"/>
                <w:bCs/>
              </w:rPr>
            </w:pPr>
            <w:r w:rsidRPr="00D90E60">
              <w:rPr>
                <w:rFonts w:ascii="Arial" w:hAnsi="Arial" w:cs="Arial"/>
                <w:bCs/>
              </w:rPr>
              <w:t>laufende Überprüfung der Wirksamkeit der Maßnahmen</w:t>
            </w:r>
          </w:p>
          <w:p w14:paraId="46611939" w14:textId="492AECC7" w:rsidR="00376CF9" w:rsidRPr="00D90E60" w:rsidRDefault="00376CF9" w:rsidP="00D90E60">
            <w:pPr>
              <w:numPr>
                <w:ilvl w:val="0"/>
                <w:numId w:val="26"/>
              </w:numPr>
              <w:spacing w:after="0"/>
              <w:ind w:left="343" w:hanging="218"/>
              <w:rPr>
                <w:rFonts w:ascii="Arial" w:hAnsi="Arial" w:cs="Arial"/>
                <w:bCs/>
              </w:rPr>
            </w:pPr>
            <w:r w:rsidRPr="00D90E60">
              <w:rPr>
                <w:rFonts w:ascii="Arial" w:hAnsi="Arial" w:cs="Arial"/>
                <w:bCs/>
              </w:rPr>
              <w:t>bei Bedarf: Änderungen vornehmen</w:t>
            </w:r>
          </w:p>
          <w:p w14:paraId="2BA870AE" w14:textId="2AB1DAB1" w:rsidR="00376CF9" w:rsidRPr="00D90E60" w:rsidRDefault="00376CF9" w:rsidP="00D90E60">
            <w:pPr>
              <w:numPr>
                <w:ilvl w:val="0"/>
                <w:numId w:val="26"/>
              </w:numPr>
              <w:spacing w:after="120"/>
              <w:ind w:left="343" w:hanging="218"/>
              <w:rPr>
                <w:rFonts w:ascii="Arial" w:hAnsi="Arial" w:cs="Arial"/>
                <w:bCs/>
              </w:rPr>
            </w:pPr>
            <w:r w:rsidRPr="00D90E60">
              <w:rPr>
                <w:rFonts w:ascii="Arial" w:hAnsi="Arial" w:cs="Arial"/>
                <w:bCs/>
              </w:rPr>
              <w:t>anlassbezogen gegebenenfalls den Zyklus der Umsetzung wieder ab der</w:t>
            </w:r>
            <w:r w:rsidRPr="00D90E60">
              <w:rPr>
                <w:rFonts w:ascii="Arial" w:hAnsi="Arial" w:cs="Arial"/>
                <w:bCs/>
              </w:rPr>
              <w:t xml:space="preserve"> </w:t>
            </w:r>
            <w:r w:rsidRPr="00D90E60">
              <w:rPr>
                <w:rFonts w:ascii="Arial" w:hAnsi="Arial" w:cs="Arial"/>
                <w:bCs/>
              </w:rPr>
              <w:t>Anamnese starten</w:t>
            </w:r>
          </w:p>
        </w:tc>
      </w:tr>
      <w:tr w:rsidR="00D90E60" w:rsidRPr="00C025BB" w14:paraId="63C7CBDC" w14:textId="77777777" w:rsidTr="009778C9">
        <w:trPr>
          <w:cantSplit/>
          <w:trHeight w:val="278"/>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361F815C" w14:textId="38D1906B" w:rsidR="00D90E60" w:rsidRPr="00D90E60" w:rsidRDefault="00D90E60" w:rsidP="00D90E60">
            <w:pPr>
              <w:spacing w:before="120" w:after="120"/>
              <w:rPr>
                <w:rFonts w:ascii="Arial" w:hAnsi="Arial" w:cs="Arial"/>
                <w:bCs/>
              </w:rPr>
            </w:pPr>
            <w:r w:rsidRPr="00D90E60">
              <w:rPr>
                <w:rFonts w:ascii="Arial" w:hAnsi="Arial" w:cs="Arial"/>
                <w:bCs/>
              </w:rPr>
              <w:t>2. Wie kann Ihnen die</w:t>
            </w:r>
            <w:r w:rsidRPr="00D90E60">
              <w:rPr>
                <w:rFonts w:ascii="Arial" w:hAnsi="Arial" w:cs="Arial"/>
                <w:bCs/>
              </w:rPr>
              <w:t xml:space="preserve"> </w:t>
            </w:r>
            <w:r w:rsidRPr="00D90E60">
              <w:rPr>
                <w:rFonts w:ascii="Arial" w:hAnsi="Arial" w:cs="Arial"/>
                <w:bCs/>
              </w:rPr>
              <w:t>Anamnese gemäß</w:t>
            </w:r>
            <w:r w:rsidRPr="00D90E60">
              <w:rPr>
                <w:rFonts w:ascii="Arial" w:hAnsi="Arial" w:cs="Arial"/>
                <w:bCs/>
              </w:rPr>
              <w:t xml:space="preserve"> </w:t>
            </w:r>
            <w:r w:rsidRPr="00D90E60">
              <w:rPr>
                <w:rFonts w:ascii="Arial" w:hAnsi="Arial" w:cs="Arial"/>
                <w:bCs/>
              </w:rPr>
              <w:t>Expertenstandard</w:t>
            </w:r>
            <w:r w:rsidRPr="00D90E60">
              <w:rPr>
                <w:rFonts w:ascii="Arial" w:hAnsi="Arial" w:cs="Arial"/>
                <w:bCs/>
              </w:rPr>
              <w:t xml:space="preserve"> </w:t>
            </w:r>
            <w:r w:rsidRPr="00D90E60">
              <w:rPr>
                <w:rFonts w:ascii="Arial" w:hAnsi="Arial" w:cs="Arial"/>
                <w:bCs/>
              </w:rPr>
              <w:t>am besten gelingen?</w:t>
            </w:r>
          </w:p>
        </w:tc>
        <w:tc>
          <w:tcPr>
            <w:tcW w:w="8915" w:type="dxa"/>
            <w:tcBorders>
              <w:top w:val="single" w:sz="4" w:space="0" w:color="auto"/>
              <w:left w:val="single" w:sz="4" w:space="0" w:color="auto"/>
              <w:bottom w:val="single" w:sz="4" w:space="0" w:color="auto"/>
              <w:right w:val="single" w:sz="4" w:space="0" w:color="auto"/>
            </w:tcBorders>
            <w:shd w:val="clear" w:color="auto" w:fill="auto"/>
          </w:tcPr>
          <w:p w14:paraId="048EC244" w14:textId="273177F5" w:rsidR="00D90E60" w:rsidRPr="00D90E60" w:rsidRDefault="00D90E60" w:rsidP="00D90E60">
            <w:pPr>
              <w:spacing w:before="120" w:after="120"/>
              <w:rPr>
                <w:rFonts w:ascii="Arial" w:hAnsi="Arial" w:cs="Arial"/>
                <w:bCs/>
              </w:rPr>
            </w:pPr>
            <w:r w:rsidRPr="00D90E60">
              <w:rPr>
                <w:rFonts w:ascii="Arial" w:hAnsi="Arial" w:cs="Arial"/>
                <w:bCs/>
              </w:rPr>
              <w:t xml:space="preserve">Zu Beginn des pflegerischen Auftrags erfassen Sie zuerst den mit der Demenz einhergehenden Unterstützungsbedarf in der Beziehungsgestaltung. Dies gelingt am besten, wenn Sie sich intensiv auf die Pflegebeobachtung konzentrieren. </w:t>
            </w:r>
          </w:p>
          <w:p w14:paraId="02C5CC7E" w14:textId="77777777" w:rsidR="00D90E60" w:rsidRPr="00D90E60" w:rsidRDefault="00D90E60" w:rsidP="00D90E60">
            <w:pPr>
              <w:spacing w:before="120" w:after="120"/>
              <w:rPr>
                <w:rFonts w:ascii="Arial" w:hAnsi="Arial" w:cs="Arial"/>
                <w:bCs/>
              </w:rPr>
            </w:pPr>
            <w:r w:rsidRPr="00D90E60">
              <w:rPr>
                <w:rFonts w:ascii="Arial" w:hAnsi="Arial" w:cs="Arial"/>
                <w:bCs/>
              </w:rPr>
              <w:t>Während der Beobachtung sollten Sie</w:t>
            </w:r>
            <w:r w:rsidRPr="00D90E60">
              <w:rPr>
                <w:rFonts w:ascii="Arial" w:hAnsi="Arial" w:cs="Arial"/>
                <w:bCs/>
              </w:rPr>
              <w:t xml:space="preserve"> </w:t>
            </w:r>
          </w:p>
          <w:p w14:paraId="661FEDB2" w14:textId="56FED29D" w:rsidR="00D90E60" w:rsidRPr="00D90E60" w:rsidRDefault="00D90E60" w:rsidP="00D90E60">
            <w:pPr>
              <w:numPr>
                <w:ilvl w:val="0"/>
                <w:numId w:val="26"/>
              </w:numPr>
              <w:spacing w:before="120" w:after="0"/>
              <w:ind w:left="343" w:hanging="218"/>
              <w:rPr>
                <w:rFonts w:ascii="Arial" w:hAnsi="Arial" w:cs="Arial"/>
                <w:bCs/>
              </w:rPr>
            </w:pPr>
            <w:r w:rsidRPr="00D90E60">
              <w:rPr>
                <w:rFonts w:ascii="Arial" w:hAnsi="Arial" w:cs="Arial"/>
                <w:bCs/>
              </w:rPr>
              <w:t>sämtliche verbalen und nonverbalen Interaktions- und Kommunikationshinweise berücksichtigen</w:t>
            </w:r>
          </w:p>
          <w:p w14:paraId="71EEA2B9" w14:textId="79CAF02A"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versuchen, die Welt aus der Perspektive des Pflegekunden zu betrachten</w:t>
            </w:r>
          </w:p>
          <w:p w14:paraId="71B26489" w14:textId="5316A09C" w:rsidR="00D90E60" w:rsidRPr="00D90E60" w:rsidRDefault="00D90E60" w:rsidP="00D90E60">
            <w:pPr>
              <w:numPr>
                <w:ilvl w:val="0"/>
                <w:numId w:val="26"/>
              </w:numPr>
              <w:spacing w:after="120"/>
              <w:ind w:left="343" w:hanging="218"/>
              <w:rPr>
                <w:rFonts w:ascii="Arial" w:hAnsi="Arial" w:cs="Arial"/>
                <w:bCs/>
              </w:rPr>
            </w:pPr>
            <w:r w:rsidRPr="00D90E60">
              <w:rPr>
                <w:rFonts w:ascii="Arial" w:hAnsi="Arial" w:cs="Arial"/>
                <w:bCs/>
              </w:rPr>
              <w:t>seine Gefühle interpretieren und auch dokumentieren</w:t>
            </w:r>
          </w:p>
        </w:tc>
      </w:tr>
      <w:tr w:rsidR="00D90E60" w:rsidRPr="00C025BB" w14:paraId="63968300" w14:textId="77777777" w:rsidTr="009778C9">
        <w:trPr>
          <w:trHeight w:val="278"/>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2CEDB3E9" w14:textId="1DB305F7" w:rsidR="00D90E60" w:rsidRPr="00D90E60" w:rsidRDefault="00D90E60" w:rsidP="00D90E60">
            <w:pPr>
              <w:spacing w:before="120" w:after="120"/>
              <w:rPr>
                <w:rFonts w:ascii="Arial" w:hAnsi="Arial" w:cs="Arial"/>
                <w:bCs/>
              </w:rPr>
            </w:pPr>
            <w:r w:rsidRPr="00D90E60">
              <w:rPr>
                <w:rFonts w:ascii="Arial" w:hAnsi="Arial" w:cs="Arial"/>
                <w:bCs/>
              </w:rPr>
              <w:t>3. Die Grundlage jeder Maßnahmen</w:t>
            </w:r>
            <w:r>
              <w:rPr>
                <w:rFonts w:ascii="Arial" w:hAnsi="Arial" w:cs="Arial"/>
                <w:bCs/>
              </w:rPr>
              <w:t>-</w:t>
            </w:r>
            <w:r w:rsidRPr="00D90E60">
              <w:rPr>
                <w:rFonts w:ascii="Arial" w:hAnsi="Arial" w:cs="Arial"/>
                <w:bCs/>
              </w:rPr>
              <w:t>planung ist die sogenannte „Ver</w:t>
            </w:r>
            <w:r w:rsidR="009778C9">
              <w:rPr>
                <w:rFonts w:ascii="Arial" w:hAnsi="Arial" w:cs="Arial"/>
                <w:bCs/>
              </w:rPr>
              <w:t>-</w:t>
            </w:r>
            <w:proofErr w:type="spellStart"/>
            <w:r w:rsidRPr="00D90E60">
              <w:rPr>
                <w:rFonts w:ascii="Arial" w:hAnsi="Arial" w:cs="Arial"/>
                <w:bCs/>
              </w:rPr>
              <w:t>stehenshypothe</w:t>
            </w:r>
            <w:proofErr w:type="spellEnd"/>
            <w:r w:rsidR="009778C9">
              <w:rPr>
                <w:rFonts w:ascii="Arial" w:hAnsi="Arial" w:cs="Arial"/>
                <w:bCs/>
              </w:rPr>
              <w:t>-</w:t>
            </w:r>
            <w:r w:rsidRPr="00D90E60">
              <w:rPr>
                <w:rFonts w:ascii="Arial" w:hAnsi="Arial" w:cs="Arial"/>
                <w:bCs/>
              </w:rPr>
              <w:t>se“. Was ist das?</w:t>
            </w:r>
          </w:p>
        </w:tc>
        <w:tc>
          <w:tcPr>
            <w:tcW w:w="8915" w:type="dxa"/>
            <w:tcBorders>
              <w:top w:val="single" w:sz="4" w:space="0" w:color="auto"/>
              <w:left w:val="single" w:sz="4" w:space="0" w:color="auto"/>
              <w:bottom w:val="single" w:sz="4" w:space="0" w:color="auto"/>
              <w:right w:val="single" w:sz="4" w:space="0" w:color="auto"/>
            </w:tcBorders>
            <w:shd w:val="clear" w:color="auto" w:fill="auto"/>
          </w:tcPr>
          <w:p w14:paraId="1902D9B3" w14:textId="392D9A9F" w:rsidR="00D90E60" w:rsidRPr="00D90E60" w:rsidRDefault="00D90E60" w:rsidP="00D90E60">
            <w:pPr>
              <w:spacing w:before="120" w:after="120"/>
              <w:rPr>
                <w:rFonts w:ascii="Arial" w:hAnsi="Arial" w:cs="Arial"/>
                <w:bCs/>
              </w:rPr>
            </w:pPr>
            <w:r w:rsidRPr="00D90E60">
              <w:rPr>
                <w:rFonts w:ascii="Arial" w:hAnsi="Arial" w:cs="Arial"/>
                <w:bCs/>
              </w:rPr>
              <w:t xml:space="preserve">Bei der </w:t>
            </w:r>
            <w:proofErr w:type="spellStart"/>
            <w:r w:rsidRPr="00D90E60">
              <w:rPr>
                <w:rFonts w:ascii="Arial" w:hAnsi="Arial" w:cs="Arial"/>
                <w:bCs/>
              </w:rPr>
              <w:t>Verstehenshypothese</w:t>
            </w:r>
            <w:proofErr w:type="spellEnd"/>
            <w:r w:rsidRPr="00D90E60">
              <w:rPr>
                <w:rFonts w:ascii="Arial" w:hAnsi="Arial" w:cs="Arial"/>
                <w:bCs/>
              </w:rPr>
              <w:t xml:space="preserve"> geht es darum, die Dinge aus Sicht des Pflegekunden zu rekonstruieren und sich in ihn hineinzuversetzen. Aus dieser „Perspektivenübernahme“ heraus planen Sie die beziehungsfördernden und -gestaltenden Maßnahmen.</w:t>
            </w:r>
          </w:p>
          <w:p w14:paraId="1D666A6B" w14:textId="77777777" w:rsidR="00D90E60" w:rsidRPr="00D90E60" w:rsidRDefault="00D90E60" w:rsidP="00D90E60">
            <w:pPr>
              <w:spacing w:before="120" w:after="120"/>
              <w:rPr>
                <w:rFonts w:ascii="Arial" w:hAnsi="Arial" w:cs="Arial"/>
                <w:bCs/>
              </w:rPr>
            </w:pPr>
            <w:r w:rsidRPr="00D90E60">
              <w:rPr>
                <w:rFonts w:ascii="Arial" w:hAnsi="Arial" w:cs="Arial"/>
                <w:bCs/>
              </w:rPr>
              <w:t xml:space="preserve">Ein Beispiel: Der Pflegekunde Herr Schmidt hat sein Leben lang nur zwei Mahlzeiten am Tag gegessen: ein üppiges Frühstück und ein reichhaltiges Abendessen. Nun ist er an Demenz erkrankt und wohnt in der stationären Pflegeeinrichtung Sonnenschein. Die </w:t>
            </w:r>
            <w:r w:rsidRPr="00D90E60">
              <w:rPr>
                <w:rFonts w:ascii="Arial" w:hAnsi="Arial" w:cs="Arial"/>
                <w:bCs/>
              </w:rPr>
              <w:lastRenderedPageBreak/>
              <w:t xml:space="preserve">engagierten Pflege- und Betreuungskräfte bieten Herrn Schmidt jeden Vormittag eine Zwischenmahlzeit, jeden Mittag ein warmes Mittagessen und jeden Nachmittag Kaffee und Kuchen an. Diese Mahlzeiten verweigert er nachdrücklich, teilweise ist er so genervt, dass er ausfallend und aggressiv wird. </w:t>
            </w:r>
          </w:p>
          <w:p w14:paraId="361BCD0F" w14:textId="684F2578" w:rsidR="00D90E60" w:rsidRPr="00D90E60" w:rsidRDefault="00D90E60" w:rsidP="00D90E60">
            <w:pPr>
              <w:spacing w:before="120" w:after="120"/>
              <w:rPr>
                <w:rFonts w:ascii="Arial" w:hAnsi="Arial" w:cs="Arial"/>
                <w:bCs/>
              </w:rPr>
            </w:pPr>
            <w:r w:rsidRPr="00D90E60">
              <w:rPr>
                <w:rFonts w:ascii="Arial" w:hAnsi="Arial" w:cs="Arial"/>
                <w:bCs/>
              </w:rPr>
              <w:t xml:space="preserve">Sie würden aufgrund Ihrer gründlichen Anamnese relativ bald die passende </w:t>
            </w:r>
            <w:proofErr w:type="spellStart"/>
            <w:r w:rsidRPr="00D90E60">
              <w:rPr>
                <w:rFonts w:ascii="Arial" w:hAnsi="Arial" w:cs="Arial"/>
                <w:bCs/>
              </w:rPr>
              <w:t>Verstehenshypothese</w:t>
            </w:r>
            <w:proofErr w:type="spellEnd"/>
            <w:r w:rsidRPr="00D90E60">
              <w:rPr>
                <w:rFonts w:ascii="Arial" w:hAnsi="Arial" w:cs="Arial"/>
                <w:bCs/>
              </w:rPr>
              <w:t xml:space="preserve"> dafür finden: Herr Schmidt weiß gar nicht, was diese Menschen dauernd von ihm wollen. Die letzten 40 Jahre hat er vormittags, mittags und nachmittags schließlich nie etwas gegessen.</w:t>
            </w:r>
          </w:p>
        </w:tc>
      </w:tr>
      <w:tr w:rsidR="00D90E60" w:rsidRPr="00C025BB" w14:paraId="13B4AC19" w14:textId="77777777" w:rsidTr="009778C9">
        <w:trPr>
          <w:cantSplit/>
          <w:trHeight w:val="278"/>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3101A6E7" w14:textId="1557BD22" w:rsidR="00D90E60" w:rsidRPr="00D90E60" w:rsidRDefault="00D90E60" w:rsidP="00D90E60">
            <w:pPr>
              <w:spacing w:before="120" w:after="120"/>
              <w:rPr>
                <w:rFonts w:ascii="Arial" w:hAnsi="Arial" w:cs="Arial"/>
                <w:bCs/>
              </w:rPr>
            </w:pPr>
            <w:r w:rsidRPr="00D90E60">
              <w:rPr>
                <w:rFonts w:ascii="Arial" w:hAnsi="Arial" w:cs="Arial"/>
                <w:bCs/>
              </w:rPr>
              <w:lastRenderedPageBreak/>
              <w:t>4. Welche Alltagsschwerpunkte berücksichtigen Sie bei der Maßnahmen-planung?</w:t>
            </w:r>
          </w:p>
        </w:tc>
        <w:tc>
          <w:tcPr>
            <w:tcW w:w="8915" w:type="dxa"/>
            <w:tcBorders>
              <w:top w:val="single" w:sz="4" w:space="0" w:color="auto"/>
              <w:left w:val="single" w:sz="4" w:space="0" w:color="auto"/>
              <w:bottom w:val="single" w:sz="4" w:space="0" w:color="auto"/>
              <w:right w:val="single" w:sz="4" w:space="0" w:color="auto"/>
            </w:tcBorders>
            <w:shd w:val="clear" w:color="auto" w:fill="auto"/>
          </w:tcPr>
          <w:p w14:paraId="4356460C" w14:textId="77777777" w:rsidR="00D90E60" w:rsidRPr="00D90E60" w:rsidRDefault="00D90E60" w:rsidP="00D90E60">
            <w:pPr>
              <w:spacing w:before="120" w:after="120"/>
              <w:rPr>
                <w:rFonts w:ascii="Arial" w:hAnsi="Arial" w:cs="Arial"/>
                <w:bCs/>
              </w:rPr>
            </w:pPr>
            <w:r w:rsidRPr="00D90E60">
              <w:rPr>
                <w:rFonts w:ascii="Arial" w:hAnsi="Arial" w:cs="Arial"/>
                <w:bCs/>
              </w:rPr>
              <w:t>Die geplanten Maßnahmen orientieren sich gemäß Expertenstandard an folgenden Schwerpunkten im Alltag und werden entweder von Ihnen selbst durchgeführt oder von Ihnen koordiniert:</w:t>
            </w:r>
          </w:p>
          <w:p w14:paraId="0DF39390" w14:textId="6769BF7C" w:rsidR="00D90E60" w:rsidRPr="00D90E60" w:rsidRDefault="00D90E60" w:rsidP="00D90E60">
            <w:pPr>
              <w:numPr>
                <w:ilvl w:val="0"/>
                <w:numId w:val="26"/>
              </w:numPr>
              <w:spacing w:before="120" w:after="0"/>
              <w:ind w:left="343" w:hanging="218"/>
              <w:rPr>
                <w:rFonts w:ascii="Arial" w:hAnsi="Arial" w:cs="Arial"/>
                <w:bCs/>
              </w:rPr>
            </w:pPr>
            <w:r w:rsidRPr="00D90E60">
              <w:rPr>
                <w:rFonts w:ascii="Arial" w:hAnsi="Arial" w:cs="Arial"/>
                <w:bCs/>
              </w:rPr>
              <w:t xml:space="preserve">Lebensweltorientierung, z. B. durch eine </w:t>
            </w:r>
            <w:proofErr w:type="spellStart"/>
            <w:r w:rsidRPr="00D90E60">
              <w:rPr>
                <w:rFonts w:ascii="Arial" w:hAnsi="Arial" w:cs="Arial"/>
                <w:bCs/>
              </w:rPr>
              <w:t>biografiegeleitete</w:t>
            </w:r>
            <w:proofErr w:type="spellEnd"/>
            <w:r w:rsidRPr="00D90E60">
              <w:rPr>
                <w:rFonts w:ascii="Arial" w:hAnsi="Arial" w:cs="Arial"/>
                <w:bCs/>
              </w:rPr>
              <w:t xml:space="preserve"> Gestaltung des Alltags und des persönlichen Milieus</w:t>
            </w:r>
          </w:p>
          <w:p w14:paraId="5470AD5D" w14:textId="0CC575BB"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Wahrnehmungsförderung, beispielsweise durch Unterstützung der Sinneswahrnehmung und einer speziellen Förderung der Orientierung</w:t>
            </w:r>
          </w:p>
          <w:p w14:paraId="01B7AF84" w14:textId="31EDD9B3"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Wertschätzung und Zuwendung, z. B. durch Sicherstellung der notwendigen Präsenz und Nähe sowie der adäquaten Reaktion auf die subjektive Realität des Pflegekunden</w:t>
            </w:r>
          </w:p>
          <w:p w14:paraId="276CCB01" w14:textId="1FDB67E5" w:rsidR="00D90E60" w:rsidRPr="00D90E60" w:rsidRDefault="00D90E60" w:rsidP="00D90E60">
            <w:pPr>
              <w:numPr>
                <w:ilvl w:val="0"/>
                <w:numId w:val="26"/>
              </w:numPr>
              <w:spacing w:after="120"/>
              <w:ind w:left="343" w:hanging="218"/>
              <w:rPr>
                <w:rFonts w:ascii="Arial" w:hAnsi="Arial" w:cs="Arial"/>
                <w:bCs/>
              </w:rPr>
            </w:pPr>
            <w:r w:rsidRPr="00D90E60">
              <w:rPr>
                <w:rFonts w:ascii="Arial" w:hAnsi="Arial" w:cs="Arial"/>
                <w:bCs/>
              </w:rPr>
              <w:t>spezifische Maßnahmen, beispielsweise der Begegnung mit Haustieren oder dem Einsatz von Puppen und Stofftieren</w:t>
            </w:r>
          </w:p>
        </w:tc>
      </w:tr>
      <w:tr w:rsidR="00D90E60" w:rsidRPr="00C025BB" w14:paraId="6C7722F6" w14:textId="77777777" w:rsidTr="009778C9">
        <w:trPr>
          <w:cantSplit/>
          <w:trHeight w:val="278"/>
          <w:jc w:val="center"/>
        </w:trPr>
        <w:tc>
          <w:tcPr>
            <w:tcW w:w="2055" w:type="dxa"/>
            <w:tcBorders>
              <w:top w:val="single" w:sz="4" w:space="0" w:color="auto"/>
              <w:left w:val="single" w:sz="4" w:space="0" w:color="auto"/>
              <w:bottom w:val="single" w:sz="4" w:space="0" w:color="auto"/>
              <w:right w:val="single" w:sz="4" w:space="0" w:color="auto"/>
            </w:tcBorders>
            <w:shd w:val="clear" w:color="auto" w:fill="auto"/>
          </w:tcPr>
          <w:p w14:paraId="13C5E4EF" w14:textId="3331E635" w:rsidR="00D90E60" w:rsidRPr="00D90E60" w:rsidRDefault="00D90E60" w:rsidP="00D90E60">
            <w:pPr>
              <w:spacing w:before="120" w:after="120"/>
              <w:rPr>
                <w:rFonts w:ascii="Arial" w:hAnsi="Arial" w:cs="Arial"/>
                <w:bCs/>
              </w:rPr>
            </w:pPr>
            <w:r w:rsidRPr="00D90E60">
              <w:rPr>
                <w:rFonts w:ascii="Arial" w:hAnsi="Arial" w:cs="Arial"/>
                <w:bCs/>
              </w:rPr>
              <w:t>5. Bei jeder kognitiven</w:t>
            </w:r>
            <w:r w:rsidRPr="00D90E60">
              <w:rPr>
                <w:rFonts w:ascii="Arial" w:hAnsi="Arial" w:cs="Arial"/>
                <w:bCs/>
              </w:rPr>
              <w:t xml:space="preserve"> </w:t>
            </w:r>
            <w:r w:rsidRPr="00D90E60">
              <w:rPr>
                <w:rFonts w:ascii="Arial" w:hAnsi="Arial" w:cs="Arial"/>
                <w:bCs/>
              </w:rPr>
              <w:t>Erkrankung ist immer die Gefahr der Über- bzw. Unterforderung gegeben. Ob Ihr Pflegekunde mit Ihrer geplanten Beziehungs-gestaltung unter- oder überfordert ist, werten Sie aus, indem Sie die geplanten Maßnahmen regelmäßig evaluieren. Auf welche Punkte sollten Sie dabei eingehen?</w:t>
            </w:r>
          </w:p>
        </w:tc>
        <w:tc>
          <w:tcPr>
            <w:tcW w:w="8915" w:type="dxa"/>
            <w:tcBorders>
              <w:top w:val="single" w:sz="4" w:space="0" w:color="auto"/>
              <w:left w:val="single" w:sz="4" w:space="0" w:color="auto"/>
              <w:bottom w:val="single" w:sz="4" w:space="0" w:color="auto"/>
              <w:right w:val="single" w:sz="4" w:space="0" w:color="auto"/>
            </w:tcBorders>
            <w:shd w:val="clear" w:color="auto" w:fill="auto"/>
          </w:tcPr>
          <w:p w14:paraId="6B207210" w14:textId="77777777" w:rsidR="00D90E60" w:rsidRPr="00D90E60" w:rsidRDefault="00D90E60" w:rsidP="00D90E60">
            <w:pPr>
              <w:spacing w:before="120" w:after="120"/>
              <w:rPr>
                <w:rFonts w:ascii="Arial" w:hAnsi="Arial" w:cs="Arial"/>
                <w:b/>
              </w:rPr>
            </w:pPr>
            <w:r w:rsidRPr="00D90E60">
              <w:rPr>
                <w:rFonts w:ascii="Arial" w:hAnsi="Arial" w:cs="Arial"/>
                <w:b/>
              </w:rPr>
              <w:t>1. Stimmung und Affekt</w:t>
            </w:r>
          </w:p>
          <w:p w14:paraId="307FC7D0" w14:textId="3D029596" w:rsidR="00D90E60" w:rsidRPr="00D90E60" w:rsidRDefault="00D90E60" w:rsidP="00D90E60">
            <w:pPr>
              <w:numPr>
                <w:ilvl w:val="0"/>
                <w:numId w:val="26"/>
              </w:numPr>
              <w:spacing w:before="120" w:after="0"/>
              <w:ind w:left="343" w:hanging="218"/>
              <w:rPr>
                <w:rFonts w:ascii="Arial" w:hAnsi="Arial" w:cs="Arial"/>
                <w:bCs/>
              </w:rPr>
            </w:pPr>
            <w:r w:rsidRPr="00D90E60">
              <w:rPr>
                <w:rFonts w:ascii="Arial" w:hAnsi="Arial" w:cs="Arial"/>
                <w:bCs/>
              </w:rPr>
              <w:t>Wie wirkt der Pflegekunde auf mich?</w:t>
            </w:r>
          </w:p>
          <w:p w14:paraId="31214D68" w14:textId="2B28E3C7"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Wie äußert er sich verbal?</w:t>
            </w:r>
          </w:p>
          <w:p w14:paraId="679CBD80" w14:textId="74B7E066" w:rsidR="00D90E60" w:rsidRPr="00D90E60" w:rsidRDefault="00D90E60" w:rsidP="00D90E60">
            <w:pPr>
              <w:numPr>
                <w:ilvl w:val="0"/>
                <w:numId w:val="26"/>
              </w:numPr>
              <w:spacing w:after="120"/>
              <w:ind w:left="343" w:hanging="218"/>
              <w:rPr>
                <w:rFonts w:ascii="Arial" w:hAnsi="Arial" w:cs="Arial"/>
                <w:bCs/>
              </w:rPr>
            </w:pPr>
            <w:r w:rsidRPr="00D90E60">
              <w:rPr>
                <w:rFonts w:ascii="Arial" w:hAnsi="Arial" w:cs="Arial"/>
                <w:bCs/>
              </w:rPr>
              <w:t>Welche nonverbalen Signale kann ich beobachten?</w:t>
            </w:r>
          </w:p>
          <w:p w14:paraId="1192CD97" w14:textId="77777777" w:rsidR="00D90E60" w:rsidRPr="00D90E60" w:rsidRDefault="00D90E60" w:rsidP="00D90E60">
            <w:pPr>
              <w:spacing w:before="120" w:after="120"/>
              <w:rPr>
                <w:rFonts w:ascii="Arial" w:hAnsi="Arial" w:cs="Arial"/>
                <w:b/>
              </w:rPr>
            </w:pPr>
            <w:r w:rsidRPr="00D90E60">
              <w:rPr>
                <w:rFonts w:ascii="Arial" w:hAnsi="Arial" w:cs="Arial"/>
                <w:b/>
              </w:rPr>
              <w:t>2. Beziehung und Interaktion</w:t>
            </w:r>
          </w:p>
          <w:p w14:paraId="2A4E38DF" w14:textId="3036E711" w:rsidR="00D90E60" w:rsidRPr="00D90E60" w:rsidRDefault="00D90E60" w:rsidP="00D90E60">
            <w:pPr>
              <w:numPr>
                <w:ilvl w:val="0"/>
                <w:numId w:val="26"/>
              </w:numPr>
              <w:spacing w:before="120" w:after="0"/>
              <w:ind w:left="343" w:hanging="218"/>
              <w:rPr>
                <w:rFonts w:ascii="Arial" w:hAnsi="Arial" w:cs="Arial"/>
                <w:bCs/>
              </w:rPr>
            </w:pPr>
            <w:r w:rsidRPr="00D90E60">
              <w:rPr>
                <w:rFonts w:ascii="Arial" w:hAnsi="Arial" w:cs="Arial"/>
                <w:bCs/>
              </w:rPr>
              <w:t>Geht der Pflegekunde auf andere zu?</w:t>
            </w:r>
          </w:p>
          <w:p w14:paraId="15E89B5B" w14:textId="4EFF1630"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Beteiligt er sich an Gesprächen?</w:t>
            </w:r>
          </w:p>
          <w:p w14:paraId="179CAB75" w14:textId="2C6C30AE"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Wendet er sich ab?</w:t>
            </w:r>
          </w:p>
          <w:p w14:paraId="0E073F4C" w14:textId="476F678C" w:rsidR="00D90E60" w:rsidRPr="00D90E60" w:rsidRDefault="00D90E60" w:rsidP="00D90E60">
            <w:pPr>
              <w:numPr>
                <w:ilvl w:val="0"/>
                <w:numId w:val="26"/>
              </w:numPr>
              <w:spacing w:after="120"/>
              <w:ind w:left="343" w:hanging="218"/>
              <w:rPr>
                <w:rFonts w:ascii="Arial" w:hAnsi="Arial" w:cs="Arial"/>
                <w:bCs/>
              </w:rPr>
            </w:pPr>
            <w:r w:rsidRPr="00D90E60">
              <w:rPr>
                <w:rFonts w:ascii="Arial" w:hAnsi="Arial" w:cs="Arial"/>
                <w:bCs/>
              </w:rPr>
              <w:t>Zieht er sich zurück?</w:t>
            </w:r>
          </w:p>
          <w:p w14:paraId="1B86619E" w14:textId="77777777" w:rsidR="00D90E60" w:rsidRPr="00D90E60" w:rsidRDefault="00D90E60" w:rsidP="00D90E60">
            <w:pPr>
              <w:spacing w:before="120" w:after="120"/>
              <w:rPr>
                <w:rFonts w:ascii="Arial" w:hAnsi="Arial" w:cs="Arial"/>
                <w:b/>
              </w:rPr>
            </w:pPr>
            <w:r w:rsidRPr="00D90E60">
              <w:rPr>
                <w:rFonts w:ascii="Arial" w:hAnsi="Arial" w:cs="Arial"/>
                <w:b/>
              </w:rPr>
              <w:t>3. Betätigung und Eingebunden-Sein</w:t>
            </w:r>
          </w:p>
          <w:p w14:paraId="5BD611D8" w14:textId="16BEEE19" w:rsidR="00D90E60" w:rsidRPr="00D90E60" w:rsidRDefault="00D90E60" w:rsidP="00D90E60">
            <w:pPr>
              <w:numPr>
                <w:ilvl w:val="0"/>
                <w:numId w:val="26"/>
              </w:numPr>
              <w:spacing w:before="120" w:after="0"/>
              <w:ind w:left="343" w:hanging="218"/>
              <w:rPr>
                <w:rFonts w:ascii="Arial" w:hAnsi="Arial" w:cs="Arial"/>
                <w:bCs/>
              </w:rPr>
            </w:pPr>
            <w:r w:rsidRPr="00D90E60">
              <w:rPr>
                <w:rFonts w:ascii="Arial" w:hAnsi="Arial" w:cs="Arial"/>
                <w:bCs/>
              </w:rPr>
              <w:t>Sind die Aktivitäten den sensorischen und motorischen Fähigkeiten angepasst?</w:t>
            </w:r>
          </w:p>
          <w:p w14:paraId="3210196F" w14:textId="0CCF449A" w:rsidR="00D90E60" w:rsidRPr="00D90E60" w:rsidRDefault="00D90E60" w:rsidP="00D90E60">
            <w:pPr>
              <w:numPr>
                <w:ilvl w:val="0"/>
                <w:numId w:val="26"/>
              </w:numPr>
              <w:spacing w:after="120"/>
              <w:ind w:left="343" w:hanging="218"/>
              <w:rPr>
                <w:rFonts w:ascii="Arial" w:hAnsi="Arial" w:cs="Arial"/>
                <w:bCs/>
              </w:rPr>
            </w:pPr>
            <w:r w:rsidRPr="00D90E60">
              <w:rPr>
                <w:rFonts w:ascii="Arial" w:hAnsi="Arial" w:cs="Arial"/>
                <w:bCs/>
              </w:rPr>
              <w:t>Passen sie zu seinen Bedürfnissen und individuellen Vorlieben?</w:t>
            </w:r>
          </w:p>
          <w:p w14:paraId="498EA41E" w14:textId="77777777" w:rsidR="00D90E60" w:rsidRPr="00D90E60" w:rsidRDefault="00D90E60" w:rsidP="00D90E60">
            <w:pPr>
              <w:spacing w:before="120" w:after="120"/>
              <w:rPr>
                <w:rFonts w:ascii="Arial" w:hAnsi="Arial" w:cs="Arial"/>
                <w:b/>
              </w:rPr>
            </w:pPr>
            <w:r w:rsidRPr="00D90E60">
              <w:rPr>
                <w:rFonts w:ascii="Arial" w:hAnsi="Arial" w:cs="Arial"/>
                <w:b/>
              </w:rPr>
              <w:t>4. Gefühl der Sicherheit und Geborgenheit</w:t>
            </w:r>
          </w:p>
          <w:p w14:paraId="4217E5D0" w14:textId="35BC3B16" w:rsidR="00D90E60" w:rsidRPr="00D90E60" w:rsidRDefault="00D90E60" w:rsidP="00D90E60">
            <w:pPr>
              <w:numPr>
                <w:ilvl w:val="0"/>
                <w:numId w:val="26"/>
              </w:numPr>
              <w:spacing w:before="120" w:after="0"/>
              <w:ind w:left="343" w:hanging="218"/>
              <w:rPr>
                <w:rFonts w:ascii="Arial" w:hAnsi="Arial" w:cs="Arial"/>
                <w:bCs/>
              </w:rPr>
            </w:pPr>
            <w:r w:rsidRPr="00D90E60">
              <w:rPr>
                <w:rFonts w:ascii="Arial" w:hAnsi="Arial" w:cs="Arial"/>
                <w:bCs/>
              </w:rPr>
              <w:t>Beteiligt sich der Pflegekunde am Gruppengeschehen?</w:t>
            </w:r>
          </w:p>
          <w:p w14:paraId="29D8246C" w14:textId="7EC85040"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Hält er sich lieber in seinem Zimmer auf, zieht er sich gern zurück?</w:t>
            </w:r>
            <w:r w:rsidRPr="00D90E60">
              <w:rPr>
                <w:rFonts w:ascii="Arial" w:hAnsi="Arial" w:cs="Arial"/>
                <w:bCs/>
              </w:rPr>
              <w:t xml:space="preserve"> </w:t>
            </w:r>
            <w:r w:rsidRPr="00D90E60">
              <w:rPr>
                <w:rFonts w:ascii="Arial" w:hAnsi="Arial" w:cs="Arial"/>
                <w:bCs/>
              </w:rPr>
              <w:t>Fühlt er sich jeweils dabei wohl? Das steht im Vordergrund.</w:t>
            </w:r>
          </w:p>
          <w:p w14:paraId="63F9FE20" w14:textId="6C3631C0" w:rsidR="00D90E60" w:rsidRPr="00D90E60" w:rsidRDefault="00D90E60" w:rsidP="00D90E60">
            <w:pPr>
              <w:numPr>
                <w:ilvl w:val="0"/>
                <w:numId w:val="26"/>
              </w:numPr>
              <w:spacing w:after="0"/>
              <w:ind w:left="343" w:hanging="218"/>
              <w:rPr>
                <w:rFonts w:ascii="Arial" w:hAnsi="Arial" w:cs="Arial"/>
                <w:bCs/>
              </w:rPr>
            </w:pPr>
            <w:r w:rsidRPr="00D90E60">
              <w:rPr>
                <w:rFonts w:ascii="Arial" w:hAnsi="Arial" w:cs="Arial"/>
                <w:bCs/>
              </w:rPr>
              <w:t>Hat er Freude an schön empfundenen Gegenständen oder Bildern?</w:t>
            </w:r>
          </w:p>
          <w:p w14:paraId="29EC61F8" w14:textId="2F61C57F" w:rsidR="00D90E60" w:rsidRPr="00D90E60" w:rsidRDefault="00D90E60" w:rsidP="00D90E60">
            <w:pPr>
              <w:numPr>
                <w:ilvl w:val="0"/>
                <w:numId w:val="26"/>
              </w:numPr>
              <w:spacing w:after="120"/>
              <w:ind w:left="343" w:hanging="218"/>
              <w:rPr>
                <w:rFonts w:ascii="Arial" w:hAnsi="Arial" w:cs="Arial"/>
                <w:bCs/>
              </w:rPr>
            </w:pPr>
            <w:r w:rsidRPr="00D90E60">
              <w:rPr>
                <w:rFonts w:ascii="Arial" w:hAnsi="Arial" w:cs="Arial"/>
                <w:bCs/>
              </w:rPr>
              <w:t>Ist der Pflegekunde unruhig?</w:t>
            </w:r>
          </w:p>
        </w:tc>
      </w:tr>
      <w:tr w:rsidR="009778C9" w:rsidRPr="009778C9" w14:paraId="0D6844B4" w14:textId="77777777" w:rsidTr="009778C9">
        <w:trPr>
          <w:cantSplit/>
          <w:trHeight w:val="278"/>
          <w:jc w:val="center"/>
        </w:trPr>
        <w:tc>
          <w:tcPr>
            <w:tcW w:w="10970" w:type="dxa"/>
            <w:gridSpan w:val="2"/>
            <w:tcBorders>
              <w:top w:val="single" w:sz="4" w:space="0" w:color="auto"/>
              <w:left w:val="single" w:sz="4" w:space="0" w:color="auto"/>
              <w:bottom w:val="single" w:sz="4" w:space="0" w:color="auto"/>
              <w:right w:val="single" w:sz="4" w:space="0" w:color="auto"/>
            </w:tcBorders>
            <w:shd w:val="clear" w:color="auto" w:fill="auto"/>
          </w:tcPr>
          <w:p w14:paraId="3398F127" w14:textId="7408A2EF" w:rsidR="009778C9" w:rsidRPr="009778C9" w:rsidRDefault="009778C9" w:rsidP="00D90E60">
            <w:pPr>
              <w:spacing w:before="120" w:after="120"/>
              <w:rPr>
                <w:rFonts w:ascii="Arial" w:hAnsi="Arial" w:cs="Arial"/>
                <w:bCs/>
              </w:rPr>
            </w:pPr>
            <w:r w:rsidRPr="009778C9">
              <w:rPr>
                <w:rFonts w:ascii="Arial" w:hAnsi="Arial" w:cs="Arial"/>
                <w:bCs/>
              </w:rPr>
              <w:t>Auswertung: Lagen Sie mit Ihren Antworten richtig? Prima, Sie sind im Expertenstandard Beziehungsgestaltung ein wirklicher Experte! Hatten Sie im Laufe der Zeit einiges vergessen? Nun haben Sie Ihr Fachwissen wieder aufgefrischt.</w:t>
            </w:r>
          </w:p>
        </w:tc>
      </w:tr>
    </w:tbl>
    <w:p w14:paraId="40266A9C" w14:textId="24947CE9" w:rsidR="00067069" w:rsidRDefault="00067069" w:rsidP="00436E01"/>
    <w:sectPr w:rsidR="00067069" w:rsidSect="009778C9">
      <w:headerReference w:type="default" r:id="rId9"/>
      <w:pgSz w:w="11906" w:h="16838" w:code="9"/>
      <w:pgMar w:top="-709" w:right="1418" w:bottom="142"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357AD0B" w14:textId="77777777" w:rsidR="00A8481A" w:rsidRDefault="00A8481A" w:rsidP="002A5D13">
      <w:pPr>
        <w:spacing w:after="0" w:line="240" w:lineRule="auto"/>
      </w:pPr>
      <w:r>
        <w:separator/>
      </w:r>
    </w:p>
  </w:endnote>
  <w:endnote w:type="continuationSeparator" w:id="0">
    <w:p w14:paraId="0D4F06D0" w14:textId="77777777" w:rsidR="00A8481A" w:rsidRDefault="00A8481A" w:rsidP="002A5D1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altName w:val="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20000287" w:usb1="00000001"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7BD52BA" w14:textId="77777777" w:rsidR="00A8481A" w:rsidRDefault="00A8481A" w:rsidP="002A5D13">
      <w:pPr>
        <w:spacing w:after="0" w:line="240" w:lineRule="auto"/>
      </w:pPr>
      <w:r>
        <w:separator/>
      </w:r>
    </w:p>
  </w:footnote>
  <w:footnote w:type="continuationSeparator" w:id="0">
    <w:p w14:paraId="5F8F56A5" w14:textId="77777777" w:rsidR="00A8481A" w:rsidRDefault="00A8481A" w:rsidP="002A5D1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4787" w:type="pct"/>
      <w:jc w:val="center"/>
      <w:tblCellMar>
        <w:top w:w="72" w:type="dxa"/>
        <w:left w:w="115" w:type="dxa"/>
        <w:bottom w:w="72" w:type="dxa"/>
        <w:right w:w="115" w:type="dxa"/>
      </w:tblCellMar>
      <w:tblLook w:val="04A0" w:firstRow="1" w:lastRow="0" w:firstColumn="1" w:lastColumn="0" w:noHBand="0" w:noVBand="1"/>
    </w:tblPr>
    <w:tblGrid>
      <w:gridCol w:w="2525"/>
      <w:gridCol w:w="6379"/>
    </w:tblGrid>
    <w:tr w:rsidR="00067069" w14:paraId="61249913" w14:textId="77777777" w:rsidTr="002A5853">
      <w:trPr>
        <w:trHeight w:val="1221"/>
        <w:jc w:val="center"/>
      </w:trPr>
      <w:tc>
        <w:tcPr>
          <w:tcW w:w="1418" w:type="pct"/>
          <w:shd w:val="clear" w:color="auto" w:fill="EED200"/>
          <w:vAlign w:val="center"/>
        </w:tcPr>
        <w:p w14:paraId="61249911" w14:textId="2AC17C19" w:rsidR="00067069" w:rsidRPr="007A7CA7" w:rsidRDefault="00067069" w:rsidP="005E1850">
          <w:pPr>
            <w:pStyle w:val="Kopfzeile"/>
            <w:jc w:val="center"/>
            <w:rPr>
              <w:b/>
              <w:color w:val="FFFFFF"/>
            </w:rPr>
          </w:pPr>
          <w:r>
            <w:rPr>
              <w:b/>
              <w:color w:val="FFFFFF"/>
              <w:sz w:val="24"/>
            </w:rPr>
            <w:t>Ausgabe 0</w:t>
          </w:r>
          <w:r w:rsidR="00712BE7">
            <w:rPr>
              <w:b/>
              <w:color w:val="FFFFFF"/>
              <w:sz w:val="24"/>
            </w:rPr>
            <w:t>4</w:t>
          </w:r>
          <w:r>
            <w:rPr>
              <w:b/>
              <w:color w:val="FFFFFF"/>
              <w:sz w:val="24"/>
            </w:rPr>
            <w:t xml:space="preserve"> </w:t>
          </w:r>
          <w:r w:rsidR="00AD343D">
            <w:rPr>
              <w:b/>
              <w:color w:val="FFFFFF"/>
              <w:sz w:val="24"/>
            </w:rPr>
            <w:t>–</w:t>
          </w:r>
          <w:r>
            <w:rPr>
              <w:b/>
              <w:color w:val="FFFFFF"/>
              <w:sz w:val="24"/>
            </w:rPr>
            <w:t xml:space="preserve"> 202</w:t>
          </w:r>
          <w:r w:rsidR="00FD333D">
            <w:rPr>
              <w:b/>
              <w:color w:val="FFFFFF"/>
              <w:sz w:val="24"/>
            </w:rPr>
            <w:t>4</w:t>
          </w:r>
          <w:r w:rsidR="00953B63">
            <w:rPr>
              <w:b/>
              <w:color w:val="FFFFFF"/>
              <w:sz w:val="24"/>
            </w:rPr>
            <w:t xml:space="preserve"> TH</w:t>
          </w:r>
        </w:p>
      </w:tc>
      <w:tc>
        <w:tcPr>
          <w:tcW w:w="3582" w:type="pct"/>
          <w:shd w:val="clear" w:color="auto" w:fill="25B2B4"/>
        </w:tcPr>
        <w:p w14:paraId="4ABBA375" w14:textId="091658C2" w:rsidR="00067069" w:rsidRPr="002A5853" w:rsidRDefault="009778C9" w:rsidP="00AD343D">
          <w:pPr>
            <w:pStyle w:val="Kopfzeile"/>
            <w:rPr>
              <w:rFonts w:ascii="Myriad Pro" w:hAnsi="Myriad Pro"/>
              <w:color w:val="FFFFFF" w:themeColor="background1"/>
              <w:sz w:val="44"/>
              <w:szCs w:val="44"/>
            </w:rPr>
          </w:pPr>
          <w:r>
            <w:rPr>
              <w:rFonts w:ascii="Myriad Pro" w:hAnsi="Myriad Pro"/>
              <w:noProof/>
              <w:color w:val="FFFFFF" w:themeColor="background1"/>
              <w:sz w:val="44"/>
              <w:szCs w:val="44"/>
            </w:rPr>
            <w:pict w14:anchorId="574723ED">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8201" type="#_x0000_t75" style="position:absolute;margin-left:.05pt;margin-top:.3pt;width:99.2pt;height:62.15pt;z-index:251659264;mso-position-horizontal-relative:text;mso-position-vertical-relative:text">
                <v:imagedata r:id="rId1" o:title=""/>
                <w10:wrap type="square"/>
              </v:shape>
            </w:pict>
          </w:r>
          <w:r w:rsidR="00067069" w:rsidRPr="002A5853">
            <w:rPr>
              <w:rFonts w:ascii="Myriad Pro" w:hAnsi="Myriad Pro"/>
              <w:color w:val="FFFFFF" w:themeColor="background1"/>
              <w:sz w:val="44"/>
              <w:szCs w:val="44"/>
            </w:rPr>
            <w:t>Pﬂege und Betreuung</w:t>
          </w:r>
        </w:p>
        <w:p w14:paraId="61249912" w14:textId="42C89C4F" w:rsidR="00AD343D" w:rsidRPr="00AD343D" w:rsidRDefault="00AD343D" w:rsidP="00067069">
          <w:pPr>
            <w:pStyle w:val="Kopfzeile"/>
            <w:rPr>
              <w:rFonts w:ascii="Myriad Pro" w:hAnsi="Myriad Pro"/>
              <w:color w:val="FFFFFF" w:themeColor="background1"/>
              <w:sz w:val="24"/>
            </w:rPr>
          </w:pPr>
          <w:r w:rsidRPr="00AD343D">
            <w:rPr>
              <w:rFonts w:ascii="Myriad Pro" w:hAnsi="Myriad Pro"/>
              <w:color w:val="FFFFFF" w:themeColor="background1"/>
              <w:sz w:val="18"/>
              <w:szCs w:val="16"/>
            </w:rPr>
            <w:t>Die kompetente Unterstützung für Pﬂegefachkräfte</w:t>
          </w:r>
        </w:p>
      </w:tc>
    </w:tr>
  </w:tbl>
  <w:p w14:paraId="61249915" w14:textId="60CF9D08" w:rsidR="007A7CA7" w:rsidRDefault="007A7CA7" w:rsidP="00AD343D">
    <w:pPr>
      <w:spacing w:after="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80"/>
    <w:multiLevelType w:val="singleLevel"/>
    <w:tmpl w:val="627249DA"/>
    <w:lvl w:ilvl="0">
      <w:start w:val="1"/>
      <w:numFmt w:val="bullet"/>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BFE4338E"/>
    <w:lvl w:ilvl="0">
      <w:start w:val="1"/>
      <w:numFmt w:val="bullet"/>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E95284AA"/>
    <w:lvl w:ilvl="0">
      <w:start w:val="1"/>
      <w:numFmt w:val="bullet"/>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811EDFBA"/>
    <w:lvl w:ilvl="0">
      <w:start w:val="1"/>
      <w:numFmt w:val="bullet"/>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626681DA"/>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04624C95"/>
    <w:multiLevelType w:val="hybridMultilevel"/>
    <w:tmpl w:val="834EF17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6" w15:restartNumberingAfterBreak="0">
    <w:nsid w:val="11E81B2A"/>
    <w:multiLevelType w:val="hybridMultilevel"/>
    <w:tmpl w:val="8C643E4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11E95869"/>
    <w:multiLevelType w:val="hybridMultilevel"/>
    <w:tmpl w:val="E97E055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443233"/>
    <w:multiLevelType w:val="hybridMultilevel"/>
    <w:tmpl w:val="33B88B24"/>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9" w15:restartNumberingAfterBreak="0">
    <w:nsid w:val="36127CBB"/>
    <w:multiLevelType w:val="hybridMultilevel"/>
    <w:tmpl w:val="C32E3AF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0" w15:restartNumberingAfterBreak="0">
    <w:nsid w:val="3B3B0040"/>
    <w:multiLevelType w:val="hybridMultilevel"/>
    <w:tmpl w:val="72301DBA"/>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1" w15:restartNumberingAfterBreak="0">
    <w:nsid w:val="498D7D93"/>
    <w:multiLevelType w:val="hybridMultilevel"/>
    <w:tmpl w:val="A1F49D82"/>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49BF6ED3"/>
    <w:multiLevelType w:val="hybridMultilevel"/>
    <w:tmpl w:val="C1C2A6E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3" w15:restartNumberingAfterBreak="0">
    <w:nsid w:val="4C644C20"/>
    <w:multiLevelType w:val="hybridMultilevel"/>
    <w:tmpl w:val="5DCA966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4" w15:restartNumberingAfterBreak="0">
    <w:nsid w:val="4D2A7AC5"/>
    <w:multiLevelType w:val="hybridMultilevel"/>
    <w:tmpl w:val="6696F4B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5" w15:restartNumberingAfterBreak="0">
    <w:nsid w:val="512BD294"/>
    <w:multiLevelType w:val="multilevel"/>
    <w:tmpl w:val="512BD294"/>
    <w:name w:val="Nummerierungsliste 6"/>
    <w:lvl w:ilvl="0">
      <w:numFmt w:val="bullet"/>
      <w:lvlText w:val=""/>
      <w:lvlJc w:val="left"/>
      <w:rPr>
        <w:rFonts w:ascii="Symbol" w:hAnsi="Symbol"/>
      </w:rPr>
    </w:lvl>
    <w:lvl w:ilvl="1">
      <w:numFmt w:val="bullet"/>
      <w:lvlText w:val="o"/>
      <w:lvlJc w:val="left"/>
      <w:rPr>
        <w:rFonts w:ascii="Courier New" w:hAnsi="Courier New"/>
      </w:rPr>
    </w:lvl>
    <w:lvl w:ilvl="2">
      <w:numFmt w:val="bullet"/>
      <w:lvlText w:val=""/>
      <w:lvlJc w:val="left"/>
      <w:rPr>
        <w:rFonts w:ascii="Wingdings" w:hAnsi="Wingdings"/>
      </w:rPr>
    </w:lvl>
    <w:lvl w:ilvl="3">
      <w:numFmt w:val="bullet"/>
      <w:lvlText w:val=""/>
      <w:lvlJc w:val="left"/>
      <w:rPr>
        <w:rFonts w:ascii="Symbol" w:hAnsi="Symbol"/>
      </w:rPr>
    </w:lvl>
    <w:lvl w:ilvl="4">
      <w:numFmt w:val="bullet"/>
      <w:lvlText w:val="o"/>
      <w:lvlJc w:val="left"/>
      <w:rPr>
        <w:rFonts w:ascii="Courier New" w:hAnsi="Courier New"/>
      </w:rPr>
    </w:lvl>
    <w:lvl w:ilvl="5">
      <w:numFmt w:val="bullet"/>
      <w:lvlText w:val=""/>
      <w:lvlJc w:val="left"/>
      <w:rPr>
        <w:rFonts w:ascii="Wingdings" w:hAnsi="Wingdings"/>
      </w:rPr>
    </w:lvl>
    <w:lvl w:ilvl="6">
      <w:numFmt w:val="bullet"/>
      <w:lvlText w:val=""/>
      <w:lvlJc w:val="left"/>
      <w:rPr>
        <w:rFonts w:ascii="Symbol" w:hAnsi="Symbol"/>
      </w:rPr>
    </w:lvl>
    <w:lvl w:ilvl="7">
      <w:numFmt w:val="bullet"/>
      <w:lvlText w:val="o"/>
      <w:lvlJc w:val="left"/>
      <w:rPr>
        <w:rFonts w:ascii="Courier New" w:hAnsi="Courier New"/>
      </w:rPr>
    </w:lvl>
    <w:lvl w:ilvl="8">
      <w:numFmt w:val="bullet"/>
      <w:lvlText w:val=""/>
      <w:lvlJc w:val="left"/>
      <w:rPr>
        <w:rFonts w:ascii="Wingdings" w:hAnsi="Wingdings"/>
      </w:rPr>
    </w:lvl>
  </w:abstractNum>
  <w:abstractNum w:abstractNumId="16" w15:restartNumberingAfterBreak="0">
    <w:nsid w:val="51862F0E"/>
    <w:multiLevelType w:val="multilevel"/>
    <w:tmpl w:val="51862F0E"/>
    <w:name w:val="Nummerierungsliste 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7" w15:restartNumberingAfterBreak="0">
    <w:nsid w:val="51862F0F"/>
    <w:multiLevelType w:val="multilevel"/>
    <w:tmpl w:val="51862F0F"/>
    <w:name w:val="Nummerierungsliste 3"/>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8" w15:restartNumberingAfterBreak="0">
    <w:nsid w:val="51862F10"/>
    <w:multiLevelType w:val="multilevel"/>
    <w:tmpl w:val="51862F10"/>
    <w:name w:val="Nummerierungsliste 4"/>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19" w15:restartNumberingAfterBreak="0">
    <w:nsid w:val="51862F13"/>
    <w:multiLevelType w:val="multilevel"/>
    <w:tmpl w:val="51862F13"/>
    <w:name w:val="Nummerierungsliste 7"/>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0" w15:restartNumberingAfterBreak="0">
    <w:nsid w:val="51862F16"/>
    <w:multiLevelType w:val="multilevel"/>
    <w:tmpl w:val="51862F16"/>
    <w:name w:val="Nummerierungsliste 10"/>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1" w15:restartNumberingAfterBreak="0">
    <w:nsid w:val="51862F18"/>
    <w:multiLevelType w:val="multilevel"/>
    <w:tmpl w:val="51862F18"/>
    <w:name w:val="Nummerierungsliste 12"/>
    <w:lvl w:ilvl="0">
      <w:start w:val="1"/>
      <w:numFmt w:val="bullet"/>
      <w:lvlText w:val=""/>
      <w:lvlJc w:val="left"/>
      <w:rPr>
        <w:rFonts w:ascii="Symbol" w:hAnsi="Symbol"/>
      </w:rPr>
    </w:lvl>
    <w:lvl w:ilvl="1">
      <w:start w:val="1"/>
      <w:numFmt w:val="bullet"/>
      <w:lvlText w:val="o"/>
      <w:lvlJc w:val="left"/>
      <w:rPr>
        <w:rFonts w:ascii="Courier New" w:hAnsi="Courier New"/>
      </w:rPr>
    </w:lvl>
    <w:lvl w:ilvl="2">
      <w:start w:val="1"/>
      <w:numFmt w:val="bullet"/>
      <w:lvlText w:val=""/>
      <w:lvlJc w:val="left"/>
      <w:rPr>
        <w:rFonts w:ascii="Wingdings" w:hAnsi="Wingdings"/>
      </w:rPr>
    </w:lvl>
    <w:lvl w:ilvl="3">
      <w:start w:val="1"/>
      <w:numFmt w:val="bullet"/>
      <w:lvlText w:val=""/>
      <w:lvlJc w:val="left"/>
      <w:rPr>
        <w:rFonts w:ascii="Symbol" w:hAnsi="Symbol"/>
      </w:rPr>
    </w:lvl>
    <w:lvl w:ilvl="4">
      <w:start w:val="1"/>
      <w:numFmt w:val="bullet"/>
      <w:lvlText w:val="o"/>
      <w:lvlJc w:val="left"/>
      <w:rPr>
        <w:rFonts w:ascii="Courier New" w:hAnsi="Courier New"/>
      </w:rPr>
    </w:lvl>
    <w:lvl w:ilvl="5">
      <w:start w:val="1"/>
      <w:numFmt w:val="bullet"/>
      <w:lvlText w:val=""/>
      <w:lvlJc w:val="left"/>
      <w:rPr>
        <w:rFonts w:ascii="Wingdings" w:hAnsi="Wingdings"/>
      </w:rPr>
    </w:lvl>
    <w:lvl w:ilvl="6">
      <w:start w:val="1"/>
      <w:numFmt w:val="bullet"/>
      <w:lvlText w:val=""/>
      <w:lvlJc w:val="left"/>
      <w:rPr>
        <w:rFonts w:ascii="Symbol" w:hAnsi="Symbol"/>
      </w:rPr>
    </w:lvl>
    <w:lvl w:ilvl="7">
      <w:start w:val="1"/>
      <w:numFmt w:val="bullet"/>
      <w:lvlText w:val="o"/>
      <w:lvlJc w:val="left"/>
      <w:rPr>
        <w:rFonts w:ascii="Courier New" w:hAnsi="Courier New"/>
      </w:rPr>
    </w:lvl>
    <w:lvl w:ilvl="8">
      <w:start w:val="1"/>
      <w:numFmt w:val="bullet"/>
      <w:lvlText w:val=""/>
      <w:lvlJc w:val="left"/>
      <w:rPr>
        <w:rFonts w:ascii="Wingdings" w:hAnsi="Wingdings"/>
      </w:rPr>
    </w:lvl>
  </w:abstractNum>
  <w:abstractNum w:abstractNumId="22" w15:restartNumberingAfterBreak="0">
    <w:nsid w:val="51FE47A9"/>
    <w:multiLevelType w:val="hybridMultilevel"/>
    <w:tmpl w:val="A1F81BE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54D35FDE"/>
    <w:multiLevelType w:val="hybridMultilevel"/>
    <w:tmpl w:val="5FBC30FE"/>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D1A7516"/>
    <w:multiLevelType w:val="hybridMultilevel"/>
    <w:tmpl w:val="525AAA6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5" w15:restartNumberingAfterBreak="0">
    <w:nsid w:val="77C5079F"/>
    <w:multiLevelType w:val="hybridMultilevel"/>
    <w:tmpl w:val="09C892A6"/>
    <w:lvl w:ilvl="0" w:tplc="04070001">
      <w:start w:val="1"/>
      <w:numFmt w:val="bullet"/>
      <w:lvlText w:val=""/>
      <w:lvlJc w:val="left"/>
      <w:pPr>
        <w:tabs>
          <w:tab w:val="num" w:pos="720"/>
        </w:tabs>
        <w:ind w:left="720" w:hanging="360"/>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cs="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cs="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cs="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num w:numId="1" w16cid:durableId="142239706">
    <w:abstractNumId w:val="10"/>
  </w:num>
  <w:num w:numId="2" w16cid:durableId="1768882820">
    <w:abstractNumId w:val="23"/>
  </w:num>
  <w:num w:numId="3" w16cid:durableId="35158390">
    <w:abstractNumId w:val="25"/>
  </w:num>
  <w:num w:numId="4" w16cid:durableId="1582063786">
    <w:abstractNumId w:val="11"/>
  </w:num>
  <w:num w:numId="5" w16cid:durableId="460341628">
    <w:abstractNumId w:val="7"/>
  </w:num>
  <w:num w:numId="6" w16cid:durableId="1363944139">
    <w:abstractNumId w:val="8"/>
  </w:num>
  <w:num w:numId="7" w16cid:durableId="518814105">
    <w:abstractNumId w:val="15"/>
  </w:num>
  <w:num w:numId="8" w16cid:durableId="484511790">
    <w:abstractNumId w:val="13"/>
  </w:num>
  <w:num w:numId="9" w16cid:durableId="1082413873">
    <w:abstractNumId w:val="9"/>
  </w:num>
  <w:num w:numId="10" w16cid:durableId="1074082828">
    <w:abstractNumId w:val="5"/>
  </w:num>
  <w:num w:numId="11" w16cid:durableId="1311444557">
    <w:abstractNumId w:val="24"/>
  </w:num>
  <w:num w:numId="12" w16cid:durableId="1903829581">
    <w:abstractNumId w:val="17"/>
  </w:num>
  <w:num w:numId="13" w16cid:durableId="405805395">
    <w:abstractNumId w:val="18"/>
  </w:num>
  <w:num w:numId="14" w16cid:durableId="1365642997">
    <w:abstractNumId w:val="16"/>
  </w:num>
  <w:num w:numId="15" w16cid:durableId="135924038">
    <w:abstractNumId w:val="19"/>
  </w:num>
  <w:num w:numId="16" w16cid:durableId="1397776156">
    <w:abstractNumId w:val="20"/>
  </w:num>
  <w:num w:numId="17" w16cid:durableId="1943148140">
    <w:abstractNumId w:val="21"/>
  </w:num>
  <w:num w:numId="18" w16cid:durableId="1515145064">
    <w:abstractNumId w:val="4"/>
  </w:num>
  <w:num w:numId="19" w16cid:durableId="456031427">
    <w:abstractNumId w:val="3"/>
  </w:num>
  <w:num w:numId="20" w16cid:durableId="1288777140">
    <w:abstractNumId w:val="2"/>
  </w:num>
  <w:num w:numId="21" w16cid:durableId="415978180">
    <w:abstractNumId w:val="1"/>
  </w:num>
  <w:num w:numId="22" w16cid:durableId="116141555">
    <w:abstractNumId w:val="0"/>
  </w:num>
  <w:num w:numId="23" w16cid:durableId="1465735988">
    <w:abstractNumId w:val="6"/>
  </w:num>
  <w:num w:numId="24" w16cid:durableId="540022046">
    <w:abstractNumId w:val="14"/>
  </w:num>
  <w:num w:numId="25" w16cid:durableId="1571185668">
    <w:abstractNumId w:val="12"/>
  </w:num>
  <w:num w:numId="26" w16cid:durableId="1597908862">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proofState w:spelling="clean" w:grammar="clean"/>
  <w:doNotTrackMoves/>
  <w:defaultTabStop w:val="708"/>
  <w:hyphenationZone w:val="425"/>
  <w:evenAndOddHeaders/>
  <w:characterSpacingControl w:val="doNotCompress"/>
  <w:hdrShapeDefaults>
    <o:shapedefaults v:ext="edit" spidmax="8202"/>
    <o:shapelayout v:ext="edit">
      <o:idmap v:ext="edit" data="8"/>
    </o:shapelayout>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28515F"/>
    <w:rsid w:val="00022C51"/>
    <w:rsid w:val="00032A0C"/>
    <w:rsid w:val="00054D90"/>
    <w:rsid w:val="00067069"/>
    <w:rsid w:val="00070D06"/>
    <w:rsid w:val="000A6326"/>
    <w:rsid w:val="000B50CC"/>
    <w:rsid w:val="000C6A2D"/>
    <w:rsid w:val="0015409B"/>
    <w:rsid w:val="001849BE"/>
    <w:rsid w:val="001B429B"/>
    <w:rsid w:val="00205D0C"/>
    <w:rsid w:val="0027096C"/>
    <w:rsid w:val="002766CF"/>
    <w:rsid w:val="0028515F"/>
    <w:rsid w:val="002A5853"/>
    <w:rsid w:val="002A5D13"/>
    <w:rsid w:val="002B029B"/>
    <w:rsid w:val="002B4419"/>
    <w:rsid w:val="002D45E4"/>
    <w:rsid w:val="002E4378"/>
    <w:rsid w:val="002F7B4F"/>
    <w:rsid w:val="003676E3"/>
    <w:rsid w:val="00376CF9"/>
    <w:rsid w:val="00380EF0"/>
    <w:rsid w:val="003C4540"/>
    <w:rsid w:val="003E3400"/>
    <w:rsid w:val="003F6947"/>
    <w:rsid w:val="00410822"/>
    <w:rsid w:val="0042075B"/>
    <w:rsid w:val="00433F51"/>
    <w:rsid w:val="00436E01"/>
    <w:rsid w:val="004639C0"/>
    <w:rsid w:val="004955F6"/>
    <w:rsid w:val="004A47F9"/>
    <w:rsid w:val="004C2396"/>
    <w:rsid w:val="0050689E"/>
    <w:rsid w:val="00547B8D"/>
    <w:rsid w:val="00551B88"/>
    <w:rsid w:val="005847A6"/>
    <w:rsid w:val="00587D31"/>
    <w:rsid w:val="005B4711"/>
    <w:rsid w:val="005D5069"/>
    <w:rsid w:val="005E1850"/>
    <w:rsid w:val="005F2944"/>
    <w:rsid w:val="00613636"/>
    <w:rsid w:val="00614D0A"/>
    <w:rsid w:val="00634BB8"/>
    <w:rsid w:val="00653E72"/>
    <w:rsid w:val="00661981"/>
    <w:rsid w:val="00687484"/>
    <w:rsid w:val="006A5CFE"/>
    <w:rsid w:val="006E18EF"/>
    <w:rsid w:val="006F066B"/>
    <w:rsid w:val="00712BE7"/>
    <w:rsid w:val="00726F02"/>
    <w:rsid w:val="00782522"/>
    <w:rsid w:val="007A7CA7"/>
    <w:rsid w:val="007B0290"/>
    <w:rsid w:val="007B67DB"/>
    <w:rsid w:val="007C0AE5"/>
    <w:rsid w:val="007E1A2E"/>
    <w:rsid w:val="00841FA8"/>
    <w:rsid w:val="00852BFB"/>
    <w:rsid w:val="0085519C"/>
    <w:rsid w:val="008633AC"/>
    <w:rsid w:val="00887070"/>
    <w:rsid w:val="008B1F83"/>
    <w:rsid w:val="008E62B1"/>
    <w:rsid w:val="008F1DD3"/>
    <w:rsid w:val="00937B0B"/>
    <w:rsid w:val="009433D9"/>
    <w:rsid w:val="00953B63"/>
    <w:rsid w:val="009778C9"/>
    <w:rsid w:val="00983536"/>
    <w:rsid w:val="009A62FA"/>
    <w:rsid w:val="009B721F"/>
    <w:rsid w:val="009C2E59"/>
    <w:rsid w:val="00A06C64"/>
    <w:rsid w:val="00A8481A"/>
    <w:rsid w:val="00AC136E"/>
    <w:rsid w:val="00AD343D"/>
    <w:rsid w:val="00B01FFE"/>
    <w:rsid w:val="00B31A35"/>
    <w:rsid w:val="00B707AF"/>
    <w:rsid w:val="00B87D52"/>
    <w:rsid w:val="00BB7740"/>
    <w:rsid w:val="00BD71E9"/>
    <w:rsid w:val="00BE38F1"/>
    <w:rsid w:val="00C025BB"/>
    <w:rsid w:val="00C135D1"/>
    <w:rsid w:val="00C310AF"/>
    <w:rsid w:val="00C73E1A"/>
    <w:rsid w:val="00CC38C8"/>
    <w:rsid w:val="00D86187"/>
    <w:rsid w:val="00D90E60"/>
    <w:rsid w:val="00DB32C7"/>
    <w:rsid w:val="00DC1F3C"/>
    <w:rsid w:val="00E1355A"/>
    <w:rsid w:val="00E2265E"/>
    <w:rsid w:val="00E778BD"/>
    <w:rsid w:val="00EB5C84"/>
    <w:rsid w:val="00ED3984"/>
    <w:rsid w:val="00EF6ADE"/>
    <w:rsid w:val="00F13272"/>
    <w:rsid w:val="00F20663"/>
    <w:rsid w:val="00F224C8"/>
    <w:rsid w:val="00F32030"/>
    <w:rsid w:val="00FA19D7"/>
    <w:rsid w:val="00FB3A5A"/>
    <w:rsid w:val="00FC278E"/>
    <w:rsid w:val="00FD333D"/>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shapeDefaults>
    <o:shapedefaults v:ext="edit" spidmax="8202"/>
    <o:shapelayout v:ext="edit">
      <o:idmap v:ext="edit" data="1"/>
    </o:shapelayout>
  </w:shapeDefaults>
  <w:decimalSymbol w:val=","/>
  <w:listSeparator w:val=";"/>
  <w14:docId w14:val="612498F3"/>
  <w15:chartTrackingRefBased/>
  <w15:docId w15:val="{06DDCC91-9BD3-489E-82C0-92CF333EF0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Calibri" w:eastAsia="Calibri" w:hAnsi="Calibri" w:cs="Times New Roman"/>
        <w:lang w:val="de-DE" w:eastAsia="de-DE"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rsid w:val="00B87D52"/>
    <w:pPr>
      <w:spacing w:after="200" w:line="276" w:lineRule="auto"/>
    </w:pPr>
    <w:rPr>
      <w:sz w:val="22"/>
      <w:szCs w:val="22"/>
      <w:lang w:eastAsia="en-US"/>
    </w:rPr>
  </w:style>
  <w:style w:type="paragraph" w:styleId="berschrift1">
    <w:name w:val="heading 1"/>
    <w:basedOn w:val="Standard"/>
    <w:next w:val="Standard"/>
    <w:link w:val="berschrift1Zchn"/>
    <w:uiPriority w:val="9"/>
    <w:qFormat/>
    <w:rsid w:val="0028515F"/>
    <w:pPr>
      <w:keepNext/>
      <w:keepLines/>
      <w:spacing w:before="480" w:after="0"/>
      <w:outlineLvl w:val="0"/>
    </w:pPr>
    <w:rPr>
      <w:rFonts w:ascii="Cambria" w:eastAsia="Times New Roman" w:hAnsi="Cambria"/>
      <w:b/>
      <w:bCs/>
      <w:color w:val="365F91"/>
      <w:sz w:val="28"/>
      <w:szCs w:val="28"/>
      <w:lang w:val="x-none" w:eastAsia="x-none"/>
    </w:rPr>
  </w:style>
  <w:style w:type="paragraph" w:styleId="berschrift2">
    <w:name w:val="heading 2"/>
    <w:basedOn w:val="Standard"/>
    <w:link w:val="berschrift2Zchn"/>
    <w:uiPriority w:val="9"/>
    <w:qFormat/>
    <w:rsid w:val="0028515F"/>
    <w:pPr>
      <w:spacing w:before="100" w:beforeAutospacing="1" w:after="100" w:afterAutospacing="1" w:line="240" w:lineRule="auto"/>
      <w:outlineLvl w:val="1"/>
    </w:pPr>
    <w:rPr>
      <w:rFonts w:ascii="Times New Roman" w:eastAsia="Times New Roman" w:hAnsi="Times New Roman"/>
      <w:b/>
      <w:bCs/>
      <w:sz w:val="36"/>
      <w:szCs w:val="36"/>
      <w:lang w:val="x-none" w:eastAsia="de-DE"/>
    </w:rPr>
  </w:style>
  <w:style w:type="paragraph" w:styleId="berschrift3">
    <w:name w:val="heading 3"/>
    <w:basedOn w:val="Standard"/>
    <w:link w:val="berschrift3Zchn"/>
    <w:uiPriority w:val="9"/>
    <w:qFormat/>
    <w:rsid w:val="0028515F"/>
    <w:pPr>
      <w:spacing w:before="100" w:beforeAutospacing="1" w:after="100" w:afterAutospacing="1" w:line="240" w:lineRule="auto"/>
      <w:outlineLvl w:val="2"/>
    </w:pPr>
    <w:rPr>
      <w:rFonts w:ascii="Times New Roman" w:eastAsia="Times New Roman" w:hAnsi="Times New Roman"/>
      <w:b/>
      <w:bCs/>
      <w:sz w:val="27"/>
      <w:szCs w:val="27"/>
      <w:lang w:val="x-none" w:eastAsia="de-DE"/>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StandardWeb">
    <w:name w:val="Normal (Web)"/>
    <w:basedOn w:val="Standard"/>
    <w:uiPriority w:val="99"/>
    <w:semiHidden/>
    <w:unhideWhenUsed/>
    <w:rsid w:val="0028515F"/>
    <w:pPr>
      <w:spacing w:before="100" w:beforeAutospacing="1" w:after="100" w:afterAutospacing="1" w:line="240" w:lineRule="auto"/>
    </w:pPr>
    <w:rPr>
      <w:rFonts w:ascii="Times New Roman" w:eastAsia="Times New Roman" w:hAnsi="Times New Roman"/>
      <w:sz w:val="24"/>
      <w:szCs w:val="24"/>
      <w:lang w:eastAsia="de-DE"/>
    </w:rPr>
  </w:style>
  <w:style w:type="character" w:styleId="Fett">
    <w:name w:val="Strong"/>
    <w:uiPriority w:val="22"/>
    <w:qFormat/>
    <w:rsid w:val="0028515F"/>
    <w:rPr>
      <w:b/>
      <w:bCs/>
    </w:rPr>
  </w:style>
  <w:style w:type="character" w:customStyle="1" w:styleId="berschrift2Zchn">
    <w:name w:val="Überschrift 2 Zchn"/>
    <w:link w:val="berschrift2"/>
    <w:uiPriority w:val="9"/>
    <w:rsid w:val="0028515F"/>
    <w:rPr>
      <w:rFonts w:ascii="Times New Roman" w:eastAsia="Times New Roman" w:hAnsi="Times New Roman" w:cs="Times New Roman"/>
      <w:b/>
      <w:bCs/>
      <w:sz w:val="36"/>
      <w:szCs w:val="36"/>
      <w:lang w:eastAsia="de-DE"/>
    </w:rPr>
  </w:style>
  <w:style w:type="character" w:customStyle="1" w:styleId="berschrift3Zchn">
    <w:name w:val="Überschrift 3 Zchn"/>
    <w:link w:val="berschrift3"/>
    <w:uiPriority w:val="9"/>
    <w:rsid w:val="0028515F"/>
    <w:rPr>
      <w:rFonts w:ascii="Times New Roman" w:eastAsia="Times New Roman" w:hAnsi="Times New Roman" w:cs="Times New Roman"/>
      <w:b/>
      <w:bCs/>
      <w:sz w:val="27"/>
      <w:szCs w:val="27"/>
      <w:lang w:eastAsia="de-DE"/>
    </w:rPr>
  </w:style>
  <w:style w:type="character" w:customStyle="1" w:styleId="berschrift1Zchn">
    <w:name w:val="Überschrift 1 Zchn"/>
    <w:link w:val="berschrift1"/>
    <w:uiPriority w:val="9"/>
    <w:rsid w:val="0028515F"/>
    <w:rPr>
      <w:rFonts w:ascii="Cambria" w:eastAsia="Times New Roman" w:hAnsi="Cambria" w:cs="Times New Roman"/>
      <w:b/>
      <w:bCs/>
      <w:color w:val="365F91"/>
      <w:sz w:val="28"/>
      <w:szCs w:val="28"/>
    </w:rPr>
  </w:style>
  <w:style w:type="paragraph" w:styleId="HTMLVorformatiert">
    <w:name w:val="HTML Preformatted"/>
    <w:basedOn w:val="Standard"/>
    <w:link w:val="HTMLVorformatiertZchn"/>
    <w:uiPriority w:val="99"/>
    <w:semiHidden/>
    <w:unhideWhenUsed/>
    <w:rsid w:val="0028515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sz w:val="20"/>
      <w:szCs w:val="20"/>
      <w:lang w:val="x-none" w:eastAsia="de-DE"/>
    </w:rPr>
  </w:style>
  <w:style w:type="character" w:customStyle="1" w:styleId="HTMLVorformatiertZchn">
    <w:name w:val="HTML Vorformatiert Zchn"/>
    <w:link w:val="HTMLVorformatiert"/>
    <w:uiPriority w:val="99"/>
    <w:semiHidden/>
    <w:rsid w:val="0028515F"/>
    <w:rPr>
      <w:rFonts w:ascii="Courier New" w:eastAsia="Times New Roman" w:hAnsi="Courier New" w:cs="Courier New"/>
      <w:sz w:val="20"/>
      <w:szCs w:val="20"/>
      <w:lang w:eastAsia="de-DE"/>
    </w:rPr>
  </w:style>
  <w:style w:type="table" w:customStyle="1" w:styleId="Tabellengitternetz">
    <w:name w:val="Tabellengitternetz"/>
    <w:basedOn w:val="NormaleTabelle"/>
    <w:uiPriority w:val="59"/>
    <w:rsid w:val="0028515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2A5D13"/>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2A5D13"/>
  </w:style>
  <w:style w:type="paragraph" w:styleId="Fuzeile">
    <w:name w:val="footer"/>
    <w:basedOn w:val="Standard"/>
    <w:link w:val="FuzeileZchn"/>
    <w:uiPriority w:val="99"/>
    <w:unhideWhenUsed/>
    <w:rsid w:val="002A5D13"/>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2A5D13"/>
  </w:style>
  <w:style w:type="paragraph" w:styleId="Sprechblasentext">
    <w:name w:val="Balloon Text"/>
    <w:basedOn w:val="Standard"/>
    <w:link w:val="SprechblasentextZchn"/>
    <w:uiPriority w:val="99"/>
    <w:semiHidden/>
    <w:unhideWhenUsed/>
    <w:rsid w:val="002A5D13"/>
    <w:pPr>
      <w:spacing w:after="0" w:line="240" w:lineRule="auto"/>
    </w:pPr>
    <w:rPr>
      <w:rFonts w:ascii="Tahoma" w:hAnsi="Tahoma"/>
      <w:sz w:val="16"/>
      <w:szCs w:val="16"/>
      <w:lang w:val="x-none" w:eastAsia="x-none"/>
    </w:rPr>
  </w:style>
  <w:style w:type="character" w:customStyle="1" w:styleId="SprechblasentextZchn">
    <w:name w:val="Sprechblasentext Zchn"/>
    <w:link w:val="Sprechblasentext"/>
    <w:uiPriority w:val="99"/>
    <w:semiHidden/>
    <w:rsid w:val="002A5D13"/>
    <w:rPr>
      <w:rFonts w:ascii="Tahoma" w:hAnsi="Tahoma" w:cs="Tahoma"/>
      <w:sz w:val="16"/>
      <w:szCs w:val="16"/>
    </w:rPr>
  </w:style>
  <w:style w:type="paragraph" w:styleId="Listenabsatz">
    <w:name w:val="List Paragraph"/>
    <w:basedOn w:val="Standard"/>
    <w:uiPriority w:val="34"/>
    <w:qFormat/>
    <w:rsid w:val="00661981"/>
    <w:pPr>
      <w:spacing w:after="0" w:line="240" w:lineRule="auto"/>
      <w:ind w:left="720"/>
      <w:contextualSpacing/>
    </w:pPr>
    <w:rPr>
      <w:rFonts w:ascii="Times New Roman" w:eastAsia="Times New Roman" w:hAnsi="Times New Roman"/>
      <w:bCs/>
      <w:sz w:val="20"/>
      <w:szCs w:val="24"/>
      <w:lang w:eastAsia="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69976649">
      <w:bodyDiv w:val="1"/>
      <w:marLeft w:val="0"/>
      <w:marRight w:val="0"/>
      <w:marTop w:val="0"/>
      <w:marBottom w:val="0"/>
      <w:divBdr>
        <w:top w:val="none" w:sz="0" w:space="0" w:color="auto"/>
        <w:left w:val="none" w:sz="0" w:space="0" w:color="auto"/>
        <w:bottom w:val="none" w:sz="0" w:space="0" w:color="auto"/>
        <w:right w:val="none" w:sz="0" w:space="0" w:color="auto"/>
      </w:divBdr>
    </w:div>
    <w:div w:id="480736503">
      <w:bodyDiv w:val="1"/>
      <w:marLeft w:val="0"/>
      <w:marRight w:val="0"/>
      <w:marTop w:val="0"/>
      <w:marBottom w:val="0"/>
      <w:divBdr>
        <w:top w:val="none" w:sz="0" w:space="0" w:color="auto"/>
        <w:left w:val="none" w:sz="0" w:space="0" w:color="auto"/>
        <w:bottom w:val="none" w:sz="0" w:space="0" w:color="auto"/>
        <w:right w:val="none" w:sz="0" w:space="0" w:color="auto"/>
      </w:divBdr>
    </w:div>
    <w:div w:id="695497533">
      <w:bodyDiv w:val="1"/>
      <w:marLeft w:val="0"/>
      <w:marRight w:val="0"/>
      <w:marTop w:val="0"/>
      <w:marBottom w:val="0"/>
      <w:divBdr>
        <w:top w:val="none" w:sz="0" w:space="0" w:color="auto"/>
        <w:left w:val="none" w:sz="0" w:space="0" w:color="auto"/>
        <w:bottom w:val="none" w:sz="0" w:space="0" w:color="auto"/>
        <w:right w:val="none" w:sz="0" w:space="0" w:color="auto"/>
      </w:divBdr>
    </w:div>
    <w:div w:id="1516114622">
      <w:bodyDiv w:val="1"/>
      <w:marLeft w:val="0"/>
      <w:marRight w:val="0"/>
      <w:marTop w:val="0"/>
      <w:marBottom w:val="0"/>
      <w:divBdr>
        <w:top w:val="none" w:sz="0" w:space="0" w:color="auto"/>
        <w:left w:val="none" w:sz="0" w:space="0" w:color="auto"/>
        <w:bottom w:val="none" w:sz="0" w:space="0" w:color="auto"/>
        <w:right w:val="none" w:sz="0" w:space="0" w:color="auto"/>
      </w:divBdr>
    </w:div>
    <w:div w:id="1535650416">
      <w:bodyDiv w:val="1"/>
      <w:marLeft w:val="0"/>
      <w:marRight w:val="0"/>
      <w:marTop w:val="0"/>
      <w:marBottom w:val="0"/>
      <w:divBdr>
        <w:top w:val="none" w:sz="0" w:space="0" w:color="auto"/>
        <w:left w:val="none" w:sz="0" w:space="0" w:color="auto"/>
        <w:bottom w:val="none" w:sz="0" w:space="0" w:color="auto"/>
        <w:right w:val="none" w:sz="0" w:space="0" w:color="auto"/>
      </w:divBdr>
    </w:div>
    <w:div w:id="1674719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customXml" Target="../customXml/item4.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customXml" Target="../customXml/item3.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customXml" Target="../customXml/item5.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overPageProperties xmlns="http://schemas.microsoft.com/office/2006/coverPageProps">
  <PublishDate>Ausgabe 01 - 2014</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5EF3A41EDB1BC439DC802560C29149A" ma:contentTypeVersion="11" ma:contentTypeDescription="Ein neues Dokument erstellen." ma:contentTypeScope="" ma:versionID="1fa024b85d913a41c4f6461c7008ea21">
  <xsd:schema xmlns:xsd="http://www.w3.org/2001/XMLSchema" xmlns:xs="http://www.w3.org/2001/XMLSchema" xmlns:p="http://schemas.microsoft.com/office/2006/metadata/properties" xmlns:ns2="3d7d3973-2e4b-42e0-a392-6412e222c751" xmlns:ns3="9462e6a3-3baa-403b-a73e-bc3975b56352" targetNamespace="http://schemas.microsoft.com/office/2006/metadata/properties" ma:root="true" ma:fieldsID="5b074225a328474738d15efaa4aa2088" ns2:_="" ns3:_="">
    <xsd:import namespace="3d7d3973-2e4b-42e0-a392-6412e222c751"/>
    <xsd:import namespace="9462e6a3-3baa-403b-a73e-bc3975b563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7d3973-2e4b-42e0-a392-6412e222c75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Bildmarkierungen" ma:readOnly="false" ma:fieldId="{5cf76f15-5ced-4ddc-b409-7134ff3c332f}" ma:taxonomyMulti="true" ma:sspId="0a4a64a0-82bc-48a6-9867-8208b236fb3d"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462e6a3-3baa-403b-a73e-bc3975b56352"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e9dca89-00b1-495f-9ce8-6bdf634e50cb}" ma:internalName="TaxCatchAll" ma:showField="CatchAllData" ma:web="9462e6a3-3baa-403b-a73e-bc3975b56352">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haltstyp"/>
        <xsd:element ref="dc:title" minOccurs="0" maxOccurs="1" ma:index="4" ma:displayName="Titel"/>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3d7d3973-2e4b-42e0-a392-6412e222c751">
      <Terms xmlns="http://schemas.microsoft.com/office/infopath/2007/PartnerControls"/>
    </lcf76f155ced4ddcb4097134ff3c332f>
    <TaxCatchAll xmlns="9462e6a3-3baa-403b-a73e-bc3975b56352" xsi:nil="true"/>
  </documentManagement>
</p: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1956FDC3-9DC7-4DF6-8315-4C77AE1FD966}">
  <ds:schemaRefs>
    <ds:schemaRef ds:uri="http://schemas.openxmlformats.org/officeDocument/2006/bibliography"/>
  </ds:schemaRefs>
</ds:datastoreItem>
</file>

<file path=customXml/itemProps3.xml><?xml version="1.0" encoding="utf-8"?>
<ds:datastoreItem xmlns:ds="http://schemas.openxmlformats.org/officeDocument/2006/customXml" ds:itemID="{09B2D682-F891-4571-BC83-3EAF0AFDE5DC}"/>
</file>

<file path=customXml/itemProps4.xml><?xml version="1.0" encoding="utf-8"?>
<ds:datastoreItem xmlns:ds="http://schemas.openxmlformats.org/officeDocument/2006/customXml" ds:itemID="{372C6637-0F83-424F-802A-8C03C2F0FF99}"/>
</file>

<file path=customXml/itemProps5.xml><?xml version="1.0" encoding="utf-8"?>
<ds:datastoreItem xmlns:ds="http://schemas.openxmlformats.org/officeDocument/2006/customXml" ds:itemID="{59D50906-441C-4D77-ACD8-1EDC82530BE1}"/>
</file>

<file path=docProps/app.xml><?xml version="1.0" encoding="utf-8"?>
<Properties xmlns="http://schemas.openxmlformats.org/officeDocument/2006/extended-properties" xmlns:vt="http://schemas.openxmlformats.org/officeDocument/2006/docPropsVTypes">
  <Template>Normal</Template>
  <TotalTime>0</TotalTime>
  <Pages>2</Pages>
  <Words>751</Words>
  <Characters>4479</Characters>
  <Application>Microsoft Office Word</Application>
  <DocSecurity>0</DocSecurity>
  <Lines>373</Lines>
  <Paragraphs>261</Paragraphs>
  <ScaleCrop>false</ScaleCrop>
  <HeadingPairs>
    <vt:vector size="2" baseType="variant">
      <vt:variant>
        <vt:lpstr>Titel</vt:lpstr>
      </vt:variant>
      <vt:variant>
        <vt:i4>1</vt:i4>
      </vt:variant>
    </vt:vector>
  </HeadingPairs>
  <TitlesOfParts>
    <vt:vector size="1" baseType="lpstr">
      <vt:lpstr>Praxis: Soziale Betreuung</vt:lpstr>
    </vt:vector>
  </TitlesOfParts>
  <Company>Microsoft</Company>
  <LinksUpToDate>false</LinksUpToDate>
  <CharactersWithSpaces>4969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Praxis: Soziale Betreuung</dc:title>
  <dc:subject/>
  <dc:creator>Dominik Muhle</dc:creator>
  <cp:keywords/>
  <cp:lastModifiedBy>Korinna Wulfinghoff</cp:lastModifiedBy>
  <cp:revision>4</cp:revision>
  <cp:lastPrinted>2013-12-09T11:30:00Z</cp:lastPrinted>
  <dcterms:created xsi:type="dcterms:W3CDTF">2024-05-27T13:35:00Z</dcterms:created>
  <dcterms:modified xsi:type="dcterms:W3CDTF">2024-05-27T13:43:00Z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0x01010055EF3A41EDB1BC439DC802560C29149A</vt:lpwstr>
  </property>
</Properties>
</file>