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280F733" w14:textId="65267D87" w:rsidR="00032B94" w:rsidRDefault="007A7CA7" w:rsidP="00D950DD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</w:p>
    <w:p w14:paraId="62A93154" w14:textId="77777777" w:rsidR="00521F3A" w:rsidRDefault="00521F3A" w:rsidP="00436E01"/>
    <w:p w14:paraId="2E32822E" w14:textId="6677AE8C" w:rsidR="00521F3A" w:rsidRPr="00521F3A" w:rsidRDefault="00521F3A" w:rsidP="00521F3A">
      <w:pPr>
        <w:pStyle w:val="Listenabsatz"/>
        <w:spacing w:before="120" w:after="120" w:line="276" w:lineRule="auto"/>
        <w:ind w:left="0"/>
        <w:rPr>
          <w:rFonts w:ascii="Arial" w:hAnsi="Arial" w:cs="Arial"/>
          <w:bCs w:val="0"/>
          <w:sz w:val="23"/>
          <w:szCs w:val="23"/>
        </w:rPr>
      </w:pPr>
      <w:r w:rsidRPr="00521F3A">
        <w:rPr>
          <w:rFonts w:ascii="Arial" w:hAnsi="Arial" w:cs="Arial"/>
          <w:bCs w:val="0"/>
          <w:sz w:val="23"/>
          <w:szCs w:val="23"/>
        </w:rPr>
        <w:t xml:space="preserve"> </w:t>
      </w:r>
    </w:p>
    <w:tbl>
      <w:tblPr>
        <w:tblStyle w:val="Tabellenraster"/>
        <w:tblW w:w="10024" w:type="dxa"/>
        <w:jc w:val="center"/>
        <w:tblInd w:w="0" w:type="dxa"/>
        <w:tblLook w:val="04A0" w:firstRow="1" w:lastRow="0" w:firstColumn="1" w:lastColumn="0" w:noHBand="0" w:noVBand="1"/>
      </w:tblPr>
      <w:tblGrid>
        <w:gridCol w:w="2444"/>
        <w:gridCol w:w="7580"/>
      </w:tblGrid>
      <w:tr w:rsidR="00D950DD" w:rsidRPr="00D950DD" w14:paraId="4A44F60E" w14:textId="77777777" w:rsidTr="00D950DD">
        <w:trPr>
          <w:jc w:val="center"/>
        </w:trPr>
        <w:tc>
          <w:tcPr>
            <w:tcW w:w="10024" w:type="dxa"/>
            <w:gridSpan w:val="2"/>
            <w:shd w:val="clear" w:color="auto" w:fill="EED200"/>
          </w:tcPr>
          <w:p w14:paraId="3873B71F" w14:textId="77777777" w:rsidR="00D950DD" w:rsidRPr="00D950DD" w:rsidRDefault="00D950DD" w:rsidP="00D950DD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D950DD">
              <w:rPr>
                <w:rFonts w:ascii="Arial" w:hAnsi="Arial" w:cs="Arial"/>
                <w:b/>
                <w:sz w:val="28"/>
                <w:szCs w:val="28"/>
              </w:rPr>
              <w:t>Diese Medikamente können Schwindel verursachen (Auswahl)</w:t>
            </w:r>
          </w:p>
        </w:tc>
      </w:tr>
      <w:tr w:rsidR="00D950DD" w:rsidRPr="00D950DD" w14:paraId="563F8328" w14:textId="77777777" w:rsidTr="00D950DD">
        <w:trPr>
          <w:jc w:val="center"/>
        </w:trPr>
        <w:tc>
          <w:tcPr>
            <w:tcW w:w="2444" w:type="dxa"/>
            <w:shd w:val="clear" w:color="auto" w:fill="8DE5E7"/>
          </w:tcPr>
          <w:p w14:paraId="52A0501A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Blutdrucksenkende Medikamente</w:t>
            </w:r>
          </w:p>
        </w:tc>
        <w:tc>
          <w:tcPr>
            <w:tcW w:w="7580" w:type="dxa"/>
          </w:tcPr>
          <w:p w14:paraId="6B2DC731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sz w:val="24"/>
              </w:rPr>
              <w:t>Einige Arzneimittel zur Senkung des Blutdrucks, insbesondere wenn sie zu schnell eingeführt oder in zu hohen Dosen verschrieben werden, können Schwindel verursachen.</w:t>
            </w:r>
          </w:p>
        </w:tc>
      </w:tr>
      <w:tr w:rsidR="00D950DD" w:rsidRPr="00D950DD" w14:paraId="0572E03B" w14:textId="77777777" w:rsidTr="00D950DD">
        <w:trPr>
          <w:jc w:val="center"/>
        </w:trPr>
        <w:tc>
          <w:tcPr>
            <w:tcW w:w="2444" w:type="dxa"/>
            <w:shd w:val="clear" w:color="auto" w:fill="8DE5E7"/>
          </w:tcPr>
          <w:p w14:paraId="5D978626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Beruhigungsmittel und Sedativa</w:t>
            </w:r>
          </w:p>
        </w:tc>
        <w:tc>
          <w:tcPr>
            <w:tcW w:w="7580" w:type="dxa"/>
          </w:tcPr>
          <w:p w14:paraId="190239DF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sz w:val="24"/>
              </w:rPr>
              <w:t>Diese Medikamente, einschließlich Benzodiazepinen, werden manchmal zur Behandlung von Angstzuständen oder Schlafstörungen verschrieben und können Schwindel verursachen.</w:t>
            </w:r>
          </w:p>
        </w:tc>
      </w:tr>
      <w:tr w:rsidR="00D950DD" w:rsidRPr="00D950DD" w14:paraId="03594784" w14:textId="77777777" w:rsidTr="00D950DD">
        <w:trPr>
          <w:jc w:val="center"/>
        </w:trPr>
        <w:tc>
          <w:tcPr>
            <w:tcW w:w="2444" w:type="dxa"/>
            <w:shd w:val="clear" w:color="auto" w:fill="8DE5E7"/>
          </w:tcPr>
          <w:p w14:paraId="2310DE19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Antidepressiva</w:t>
            </w:r>
          </w:p>
        </w:tc>
        <w:tc>
          <w:tcPr>
            <w:tcW w:w="7580" w:type="dxa"/>
          </w:tcPr>
          <w:p w14:paraId="5925346E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sz w:val="24"/>
              </w:rPr>
              <w:t>Insbesondere trizyklische Antidepressiva können Schwindel als Nebenwirkung haben.</w:t>
            </w:r>
          </w:p>
        </w:tc>
      </w:tr>
      <w:tr w:rsidR="00D950DD" w:rsidRPr="00D950DD" w14:paraId="3797D9B6" w14:textId="77777777" w:rsidTr="00D950DD">
        <w:trPr>
          <w:jc w:val="center"/>
        </w:trPr>
        <w:tc>
          <w:tcPr>
            <w:tcW w:w="2444" w:type="dxa"/>
            <w:shd w:val="clear" w:color="auto" w:fill="8DE5E7"/>
          </w:tcPr>
          <w:p w14:paraId="1319477B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Antipsychotika</w:t>
            </w:r>
          </w:p>
        </w:tc>
        <w:tc>
          <w:tcPr>
            <w:tcW w:w="7580" w:type="dxa"/>
          </w:tcPr>
          <w:p w14:paraId="4BD7F9D2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sz w:val="24"/>
              </w:rPr>
              <w:t>Medikamente zur Behandlung von Psychosen können bei älteren Menschen Schwindel verursachen.</w:t>
            </w:r>
          </w:p>
        </w:tc>
      </w:tr>
      <w:tr w:rsidR="00D950DD" w:rsidRPr="00D950DD" w14:paraId="5DD69987" w14:textId="77777777" w:rsidTr="00D950DD">
        <w:trPr>
          <w:jc w:val="center"/>
        </w:trPr>
        <w:tc>
          <w:tcPr>
            <w:tcW w:w="2444" w:type="dxa"/>
            <w:shd w:val="clear" w:color="auto" w:fill="8DE5E7"/>
          </w:tcPr>
          <w:p w14:paraId="5787EE96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Antiepileptika</w:t>
            </w:r>
          </w:p>
        </w:tc>
        <w:tc>
          <w:tcPr>
            <w:tcW w:w="7580" w:type="dxa"/>
          </w:tcPr>
          <w:p w14:paraId="14D8D7AC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sz w:val="24"/>
              </w:rPr>
              <w:t xml:space="preserve">Insbesondere wenn in hohen Dosen verordnet. </w:t>
            </w:r>
          </w:p>
        </w:tc>
      </w:tr>
      <w:tr w:rsidR="00D950DD" w:rsidRPr="00D950DD" w14:paraId="67AF70C5" w14:textId="77777777" w:rsidTr="00D950DD">
        <w:trPr>
          <w:jc w:val="center"/>
        </w:trPr>
        <w:tc>
          <w:tcPr>
            <w:tcW w:w="2444" w:type="dxa"/>
            <w:shd w:val="clear" w:color="auto" w:fill="8DE5E7"/>
          </w:tcPr>
          <w:p w14:paraId="0CCCCB27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Antihistaminika</w:t>
            </w:r>
          </w:p>
        </w:tc>
        <w:tc>
          <w:tcPr>
            <w:tcW w:w="7580" w:type="dxa"/>
          </w:tcPr>
          <w:p w14:paraId="279A5B5B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sz w:val="24"/>
              </w:rPr>
              <w:t>Insbesondere die ältere Generation dieser Medikamente zur Behandlung von Allergien können Schwindel verursachen.</w:t>
            </w:r>
          </w:p>
        </w:tc>
      </w:tr>
      <w:tr w:rsidR="00D950DD" w:rsidRPr="00D950DD" w14:paraId="6E8F3DB0" w14:textId="77777777" w:rsidTr="00D950DD">
        <w:trPr>
          <w:jc w:val="center"/>
        </w:trPr>
        <w:tc>
          <w:tcPr>
            <w:tcW w:w="2444" w:type="dxa"/>
            <w:shd w:val="clear" w:color="auto" w:fill="8DE5E7"/>
          </w:tcPr>
          <w:p w14:paraId="5086370B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Muskelrelaxantien</w:t>
            </w:r>
          </w:p>
        </w:tc>
        <w:tc>
          <w:tcPr>
            <w:tcW w:w="7580" w:type="dxa"/>
          </w:tcPr>
          <w:p w14:paraId="47FA760A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sz w:val="24"/>
              </w:rPr>
              <w:t xml:space="preserve">Medikamente zur Muskelentspannung können Schwindel verursachen. Wichtig: Viele Medikamente, die schlafanstoßend oder -fördernd wirken, wirken auch entspannend auf die Muskulatur. </w:t>
            </w:r>
          </w:p>
        </w:tc>
      </w:tr>
      <w:tr w:rsidR="00D950DD" w:rsidRPr="00D950DD" w14:paraId="58CBB9AA" w14:textId="77777777" w:rsidTr="00D950DD">
        <w:trPr>
          <w:jc w:val="center"/>
        </w:trPr>
        <w:tc>
          <w:tcPr>
            <w:tcW w:w="2444" w:type="dxa"/>
            <w:shd w:val="clear" w:color="auto" w:fill="8DE5E7"/>
          </w:tcPr>
          <w:p w14:paraId="083E83E6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Diuretika</w:t>
            </w:r>
          </w:p>
        </w:tc>
        <w:tc>
          <w:tcPr>
            <w:tcW w:w="7580" w:type="dxa"/>
          </w:tcPr>
          <w:p w14:paraId="6156C4E0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sz w:val="24"/>
              </w:rPr>
              <w:t xml:space="preserve">Können Schwindel verursachen, falls ein Elektrolytungleichgewicht entsteht. </w:t>
            </w:r>
          </w:p>
        </w:tc>
      </w:tr>
      <w:tr w:rsidR="00D950DD" w:rsidRPr="00D950DD" w14:paraId="0119E741" w14:textId="77777777" w:rsidTr="00D950DD">
        <w:trPr>
          <w:jc w:val="center"/>
        </w:trPr>
        <w:tc>
          <w:tcPr>
            <w:tcW w:w="2444" w:type="dxa"/>
            <w:shd w:val="clear" w:color="auto" w:fill="8DE5E7"/>
          </w:tcPr>
          <w:p w14:paraId="1A9E8501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Opioide</w:t>
            </w:r>
          </w:p>
        </w:tc>
        <w:tc>
          <w:tcPr>
            <w:tcW w:w="7580" w:type="dxa"/>
          </w:tcPr>
          <w:p w14:paraId="4E612D76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sz w:val="24"/>
              </w:rPr>
              <w:t>Einige Schmerzmittel, insbesondere starke Opioide, können Schwindel verursachen.</w:t>
            </w:r>
          </w:p>
        </w:tc>
      </w:tr>
      <w:tr w:rsidR="00D950DD" w:rsidRPr="00D950DD" w14:paraId="1E2F00E6" w14:textId="77777777" w:rsidTr="00D950DD">
        <w:trPr>
          <w:jc w:val="center"/>
        </w:trPr>
        <w:tc>
          <w:tcPr>
            <w:tcW w:w="10024" w:type="dxa"/>
            <w:gridSpan w:val="2"/>
          </w:tcPr>
          <w:p w14:paraId="59C964DB" w14:textId="77777777" w:rsidR="00D950DD" w:rsidRPr="00D950DD" w:rsidRDefault="00D950DD" w:rsidP="00D950D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950DD">
              <w:rPr>
                <w:rFonts w:ascii="Arial" w:hAnsi="Arial" w:cs="Arial"/>
                <w:b/>
                <w:bCs w:val="0"/>
                <w:sz w:val="24"/>
              </w:rPr>
              <w:t>Andere Medikamente</w:t>
            </w:r>
            <w:r w:rsidRPr="00D950DD">
              <w:rPr>
                <w:rFonts w:ascii="Arial" w:hAnsi="Arial" w:cs="Arial"/>
                <w:sz w:val="24"/>
              </w:rPr>
              <w:t>: Es gibt viele andere Medikamente, die bei älteren Menschen Schwindel verursachen können. Dies kann von Person zu Person variieren, da die Reaktion auf Medikamente individuell sein kann.</w:t>
            </w:r>
          </w:p>
        </w:tc>
      </w:tr>
    </w:tbl>
    <w:p w14:paraId="29DCD3A5" w14:textId="77777777" w:rsidR="00521F3A" w:rsidRPr="00D950DD" w:rsidRDefault="00521F3A" w:rsidP="00D950DD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521F3A" w:rsidRPr="00D950DD" w:rsidSect="00521F3A">
      <w:headerReference w:type="default" r:id="rId9"/>
      <w:pgSz w:w="11906" w:h="16838" w:code="9"/>
      <w:pgMar w:top="-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05177949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4109B2">
            <w:rPr>
              <w:b/>
              <w:color w:val="FFFFFF"/>
              <w:sz w:val="24"/>
            </w:rPr>
            <w:t>1</w:t>
          </w:r>
          <w:r w:rsidR="005D5069">
            <w:rPr>
              <w:b/>
              <w:color w:val="FFFFFF"/>
              <w:sz w:val="24"/>
            </w:rPr>
            <w:t>1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D950DD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F5753"/>
    <w:multiLevelType w:val="hybridMultilevel"/>
    <w:tmpl w:val="BACA6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32654"/>
    <w:multiLevelType w:val="hybridMultilevel"/>
    <w:tmpl w:val="DB10A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70FA6"/>
    <w:multiLevelType w:val="hybridMultilevel"/>
    <w:tmpl w:val="4BFEE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06088"/>
    <w:multiLevelType w:val="hybridMultilevel"/>
    <w:tmpl w:val="93FA6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E5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75C96"/>
    <w:multiLevelType w:val="hybridMultilevel"/>
    <w:tmpl w:val="46048E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E1965"/>
    <w:multiLevelType w:val="hybridMultilevel"/>
    <w:tmpl w:val="62D03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05444"/>
    <w:multiLevelType w:val="hybridMultilevel"/>
    <w:tmpl w:val="1204A622"/>
    <w:lvl w:ilvl="0" w:tplc="C618FF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37CE2"/>
    <w:multiLevelType w:val="hybridMultilevel"/>
    <w:tmpl w:val="71706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C1B5C"/>
    <w:multiLevelType w:val="hybridMultilevel"/>
    <w:tmpl w:val="C3B6B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0"/>
  </w:num>
  <w:num w:numId="2" w16cid:durableId="1768882820">
    <w:abstractNumId w:val="21"/>
  </w:num>
  <w:num w:numId="3" w16cid:durableId="35158390">
    <w:abstractNumId w:val="28"/>
  </w:num>
  <w:num w:numId="4" w16cid:durableId="1582063786">
    <w:abstractNumId w:val="12"/>
  </w:num>
  <w:num w:numId="5" w16cid:durableId="460341628">
    <w:abstractNumId w:val="7"/>
  </w:num>
  <w:num w:numId="6" w16cid:durableId="1363944139">
    <w:abstractNumId w:val="8"/>
  </w:num>
  <w:num w:numId="7" w16cid:durableId="518814105">
    <w:abstractNumId w:val="14"/>
  </w:num>
  <w:num w:numId="8" w16cid:durableId="484511790">
    <w:abstractNumId w:val="13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4"/>
  </w:num>
  <w:num w:numId="12" w16cid:durableId="1903829581">
    <w:abstractNumId w:val="16"/>
  </w:num>
  <w:num w:numId="13" w16cid:durableId="405805395">
    <w:abstractNumId w:val="17"/>
  </w:num>
  <w:num w:numId="14" w16cid:durableId="1365642997">
    <w:abstractNumId w:val="15"/>
  </w:num>
  <w:num w:numId="15" w16cid:durableId="135924038">
    <w:abstractNumId w:val="18"/>
  </w:num>
  <w:num w:numId="16" w16cid:durableId="1397776156">
    <w:abstractNumId w:val="19"/>
  </w:num>
  <w:num w:numId="17" w16cid:durableId="1943148140">
    <w:abstractNumId w:val="20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136340423">
    <w:abstractNumId w:val="29"/>
  </w:num>
  <w:num w:numId="24" w16cid:durableId="1335960884">
    <w:abstractNumId w:val="27"/>
  </w:num>
  <w:num w:numId="25" w16cid:durableId="1856271">
    <w:abstractNumId w:val="22"/>
  </w:num>
  <w:num w:numId="26" w16cid:durableId="605817550">
    <w:abstractNumId w:val="26"/>
  </w:num>
  <w:num w:numId="27" w16cid:durableId="156924287">
    <w:abstractNumId w:val="25"/>
  </w:num>
  <w:num w:numId="28" w16cid:durableId="1502889430">
    <w:abstractNumId w:val="11"/>
  </w:num>
  <w:num w:numId="29" w16cid:durableId="734208816">
    <w:abstractNumId w:val="23"/>
  </w:num>
  <w:num w:numId="30" w16cid:durableId="1463958075">
    <w:abstractNumId w:val="30"/>
  </w:num>
  <w:num w:numId="31" w16cid:durableId="1267273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32B94"/>
    <w:rsid w:val="00054D90"/>
    <w:rsid w:val="00067069"/>
    <w:rsid w:val="00070D06"/>
    <w:rsid w:val="000B50CC"/>
    <w:rsid w:val="000C6A2D"/>
    <w:rsid w:val="00153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109B2"/>
    <w:rsid w:val="0042075B"/>
    <w:rsid w:val="00433F51"/>
    <w:rsid w:val="00436E01"/>
    <w:rsid w:val="004639C0"/>
    <w:rsid w:val="004955F6"/>
    <w:rsid w:val="004A47F9"/>
    <w:rsid w:val="004C2396"/>
    <w:rsid w:val="0050689E"/>
    <w:rsid w:val="00521F3A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D86187"/>
    <w:rsid w:val="00D950DD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4109B2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character" w:styleId="IntensiveHervorhebung">
    <w:name w:val="Intense Emphasis"/>
    <w:uiPriority w:val="21"/>
    <w:qFormat/>
    <w:rsid w:val="004109B2"/>
    <w:rPr>
      <w:i/>
      <w:iCs/>
      <w:color w:val="4472C4"/>
    </w:rPr>
  </w:style>
  <w:style w:type="character" w:styleId="Hyperlink">
    <w:name w:val="Hyperlink"/>
    <w:uiPriority w:val="99"/>
    <w:unhideWhenUsed/>
    <w:rsid w:val="00153A2D"/>
    <w:rPr>
      <w:color w:val="0000FF"/>
      <w:u w:val="single"/>
    </w:rPr>
  </w:style>
  <w:style w:type="paragraph" w:customStyle="1" w:styleId="2Zwischenberschrift">
    <w:name w:val="2. Zwischenüberschrift"/>
    <w:basedOn w:val="Flietext"/>
    <w:next w:val="Flietext"/>
    <w:qFormat/>
    <w:rsid w:val="00521F3A"/>
    <w:pPr>
      <w:spacing w:after="0"/>
    </w:pPr>
    <w:rPr>
      <w:b/>
      <w:color w:val="70AD47"/>
    </w:rPr>
  </w:style>
  <w:style w:type="table" w:styleId="Tabellenraster">
    <w:name w:val="Table Grid"/>
    <w:basedOn w:val="NormaleTabelle"/>
    <w:uiPriority w:val="59"/>
    <w:rsid w:val="00032B9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4FB1D9-2EA2-4808-98CF-F10CEDBADE13}"/>
</file>

<file path=customXml/itemProps4.xml><?xml version="1.0" encoding="utf-8"?>
<ds:datastoreItem xmlns:ds="http://schemas.openxmlformats.org/officeDocument/2006/customXml" ds:itemID="{C36BA7CD-43FD-423E-B119-73938212AD3C}"/>
</file>

<file path=customXml/itemProps5.xml><?xml version="1.0" encoding="utf-8"?>
<ds:datastoreItem xmlns:ds="http://schemas.openxmlformats.org/officeDocument/2006/customXml" ds:itemID="{9E80C24B-C43C-42CA-9678-44E5C322B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2023-11-08T20:13:00Z</dcterms:created>
  <dcterms:modified xsi:type="dcterms:W3CDTF">2023-11-08T20:13:00Z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