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4571989F" w14:textId="77777777" w:rsidR="00934FA9" w:rsidRPr="00934FA9" w:rsidRDefault="00934FA9" w:rsidP="00934FA9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</w:rPr>
            </w:pPr>
            <w:proofErr w:type="spellStart"/>
            <w:r w:rsidRPr="00934FA9">
              <w:rPr>
                <w:rFonts w:ascii="Arial" w:hAnsi="Arial" w:cs="Arial"/>
                <w:b/>
                <w:color w:val="A39863"/>
                <w:sz w:val="32"/>
              </w:rPr>
              <w:t>DiGA</w:t>
            </w:r>
            <w:proofErr w:type="spellEnd"/>
            <w:r w:rsidRPr="00934FA9">
              <w:rPr>
                <w:rFonts w:ascii="Arial" w:hAnsi="Arial" w:cs="Arial"/>
                <w:b/>
                <w:color w:val="A39863"/>
                <w:sz w:val="32"/>
              </w:rPr>
              <w:t>-Verordnung „</w:t>
            </w:r>
            <w:proofErr w:type="spellStart"/>
            <w:r w:rsidRPr="00934FA9">
              <w:rPr>
                <w:rFonts w:ascii="Arial" w:hAnsi="Arial" w:cs="Arial"/>
                <w:b/>
                <w:color w:val="A39863"/>
                <w:sz w:val="32"/>
              </w:rPr>
              <w:t>somnio</w:t>
            </w:r>
            <w:proofErr w:type="spellEnd"/>
            <w:r w:rsidRPr="00934FA9">
              <w:rPr>
                <w:rFonts w:ascii="Arial" w:hAnsi="Arial" w:cs="Arial"/>
                <w:b/>
                <w:color w:val="A39863"/>
                <w:sz w:val="32"/>
              </w:rPr>
              <w:t>*“ und „</w:t>
            </w:r>
            <w:proofErr w:type="spellStart"/>
            <w:r w:rsidRPr="00934FA9">
              <w:rPr>
                <w:rFonts w:ascii="Arial" w:hAnsi="Arial" w:cs="Arial"/>
                <w:b/>
                <w:color w:val="A39863"/>
                <w:sz w:val="32"/>
              </w:rPr>
              <w:t>ViViRA</w:t>
            </w:r>
            <w:proofErr w:type="spellEnd"/>
            <w:r w:rsidRPr="00934FA9">
              <w:rPr>
                <w:rFonts w:ascii="Arial" w:hAnsi="Arial" w:cs="Arial"/>
                <w:b/>
                <w:color w:val="A39863"/>
                <w:sz w:val="32"/>
              </w:rPr>
              <w:t>**“</w:t>
            </w:r>
          </w:p>
          <w:p w14:paraId="06073016" w14:textId="31F8D2CC" w:rsidR="00C53089" w:rsidRPr="00E475C4" w:rsidRDefault="00934FA9" w:rsidP="00934FA9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934FA9">
              <w:rPr>
                <w:rFonts w:ascii="Arial" w:hAnsi="Arial" w:cs="Arial"/>
                <w:b/>
                <w:color w:val="A39863"/>
                <w:sz w:val="32"/>
              </w:rPr>
              <w:t>– Nur für Ärzte mit KV-Genehmigung für Schmerztherapie –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FF8BA66" w:rsidR="00C53089" w:rsidRPr="002A2E77" w:rsidRDefault="003263B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7F4F7A1" w14:textId="5FB85E0D" w:rsidR="00D00DA5" w:rsidRPr="00B64940" w:rsidRDefault="00D00DA5" w:rsidP="00B6494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</w:p>
    <w:p w14:paraId="076C4BE4" w14:textId="77777777" w:rsidR="00B64940" w:rsidRDefault="00B64940" w:rsidP="00ED2BFA">
      <w:pPr>
        <w:rPr>
          <w:rFonts w:ascii="Arial" w:hAnsi="Arial" w:cs="Arial"/>
          <w:color w:val="000000"/>
        </w:rPr>
      </w:pPr>
    </w:p>
    <w:p w14:paraId="10D92D76" w14:textId="77777777" w:rsidR="00934FA9" w:rsidRDefault="00934FA9" w:rsidP="00ED2BFA">
      <w:pPr>
        <w:rPr>
          <w:rFonts w:ascii="Arial" w:hAnsi="Arial" w:cs="Arial"/>
          <w:color w:val="000000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134"/>
        <w:gridCol w:w="5637"/>
        <w:gridCol w:w="1167"/>
        <w:gridCol w:w="1171"/>
      </w:tblGrid>
      <w:tr w:rsidR="00934FA9" w:rsidRPr="00934FA9" w14:paraId="7D934FB9" w14:textId="77777777" w:rsidTr="00934FA9">
        <w:trPr>
          <w:trHeight w:val="147"/>
          <w:jc w:val="center"/>
        </w:trPr>
        <w:tc>
          <w:tcPr>
            <w:tcW w:w="1134" w:type="dxa"/>
            <w:shd w:val="clear" w:color="auto" w:fill="0098BB"/>
          </w:tcPr>
          <w:p w14:paraId="4561C716" w14:textId="77777777" w:rsidR="00934FA9" w:rsidRPr="00934FA9" w:rsidRDefault="00934FA9" w:rsidP="00934F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34FA9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5637" w:type="dxa"/>
            <w:shd w:val="clear" w:color="auto" w:fill="0098BB"/>
          </w:tcPr>
          <w:p w14:paraId="531F6DD5" w14:textId="77777777" w:rsidR="00934FA9" w:rsidRPr="00934FA9" w:rsidRDefault="00934FA9" w:rsidP="00934F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34FA9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167" w:type="dxa"/>
            <w:shd w:val="clear" w:color="auto" w:fill="0098BB"/>
          </w:tcPr>
          <w:p w14:paraId="77C57238" w14:textId="77777777" w:rsidR="00934FA9" w:rsidRPr="00934FA9" w:rsidRDefault="00934FA9" w:rsidP="00934F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34FA9">
              <w:rPr>
                <w:rFonts w:ascii="Arial" w:hAnsi="Arial" w:cs="Arial"/>
                <w:b/>
                <w:color w:val="000000"/>
              </w:rPr>
              <w:t>Punkte</w:t>
            </w:r>
          </w:p>
        </w:tc>
        <w:tc>
          <w:tcPr>
            <w:tcW w:w="1171" w:type="dxa"/>
            <w:shd w:val="clear" w:color="auto" w:fill="0098BB"/>
          </w:tcPr>
          <w:p w14:paraId="6CBBD97C" w14:textId="77777777" w:rsidR="00934FA9" w:rsidRPr="00934FA9" w:rsidRDefault="00934FA9" w:rsidP="00934F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34FA9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934FA9" w:rsidRPr="00934FA9" w14:paraId="0F553F53" w14:textId="77777777" w:rsidTr="00934FA9">
        <w:trPr>
          <w:trHeight w:val="283"/>
          <w:jc w:val="center"/>
        </w:trPr>
        <w:tc>
          <w:tcPr>
            <w:tcW w:w="1134" w:type="dxa"/>
          </w:tcPr>
          <w:p w14:paraId="176658C8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30780</w:t>
            </w:r>
          </w:p>
        </w:tc>
        <w:tc>
          <w:tcPr>
            <w:tcW w:w="5637" w:type="dxa"/>
          </w:tcPr>
          <w:p w14:paraId="4C68ABC6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Zusatzpauschale für die Verlaufskontrolle und die Auswertung der digitalen Gesundheitsanwendung (</w:t>
            </w:r>
            <w:proofErr w:type="spellStart"/>
            <w:r w:rsidRPr="00934FA9">
              <w:rPr>
                <w:rFonts w:ascii="Arial" w:hAnsi="Arial" w:cs="Arial"/>
                <w:color w:val="000000"/>
              </w:rPr>
              <w:t>DiGA</w:t>
            </w:r>
            <w:proofErr w:type="spellEnd"/>
            <w:r w:rsidRPr="00934FA9">
              <w:rPr>
                <w:rFonts w:ascii="Arial" w:hAnsi="Arial" w:cs="Arial"/>
                <w:color w:val="000000"/>
              </w:rPr>
              <w:t>) „</w:t>
            </w:r>
            <w:proofErr w:type="spellStart"/>
            <w:r w:rsidRPr="00934FA9">
              <w:rPr>
                <w:rFonts w:ascii="Arial" w:hAnsi="Arial" w:cs="Arial"/>
                <w:color w:val="000000"/>
              </w:rPr>
              <w:t>somnio</w:t>
            </w:r>
            <w:proofErr w:type="spellEnd"/>
            <w:r w:rsidRPr="00934FA9">
              <w:rPr>
                <w:rFonts w:ascii="Arial" w:hAnsi="Arial" w:cs="Arial"/>
                <w:color w:val="000000"/>
              </w:rPr>
              <w:t>“ gemäß dem Verzeichnis für digitale Gesundheitsanwendungen gemäß § 139e Sozialgesetzbuch (SGB) V</w:t>
            </w:r>
          </w:p>
          <w:p w14:paraId="6692B0D5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1 × im Behandlungsfall</w:t>
            </w:r>
          </w:p>
          <w:p w14:paraId="2496B66B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auch per Videofallkonferenz (Angabe von „V“!)</w:t>
            </w:r>
          </w:p>
          <w:p w14:paraId="44E0F4F2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im Behandlungsfall nicht neben EBM-Ziffer 01471</w:t>
            </w:r>
          </w:p>
        </w:tc>
        <w:tc>
          <w:tcPr>
            <w:tcW w:w="1167" w:type="dxa"/>
          </w:tcPr>
          <w:p w14:paraId="0521CC19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171" w:type="dxa"/>
          </w:tcPr>
          <w:p w14:paraId="7C9F88EF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7,64</w:t>
            </w:r>
          </w:p>
        </w:tc>
      </w:tr>
      <w:tr w:rsidR="00934FA9" w:rsidRPr="00934FA9" w14:paraId="5A330CEB" w14:textId="77777777" w:rsidTr="00934FA9">
        <w:trPr>
          <w:trHeight w:val="737"/>
          <w:jc w:val="center"/>
        </w:trPr>
        <w:tc>
          <w:tcPr>
            <w:tcW w:w="1134" w:type="dxa"/>
          </w:tcPr>
          <w:p w14:paraId="546B086D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30781</w:t>
            </w:r>
          </w:p>
        </w:tc>
        <w:tc>
          <w:tcPr>
            <w:tcW w:w="5637" w:type="dxa"/>
          </w:tcPr>
          <w:p w14:paraId="292F1D0F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Zusatzpauschale für die Verlaufskontrolle und die Auswertung der digitalen Gesundheitsanwendung (</w:t>
            </w:r>
            <w:proofErr w:type="spellStart"/>
            <w:r w:rsidRPr="00934FA9">
              <w:rPr>
                <w:rFonts w:ascii="Arial" w:hAnsi="Arial" w:cs="Arial"/>
                <w:color w:val="000000"/>
              </w:rPr>
              <w:t>DiGA</w:t>
            </w:r>
            <w:proofErr w:type="spellEnd"/>
            <w:r w:rsidRPr="00934FA9">
              <w:rPr>
                <w:rFonts w:ascii="Arial" w:hAnsi="Arial" w:cs="Arial"/>
                <w:color w:val="000000"/>
              </w:rPr>
              <w:t>) „</w:t>
            </w:r>
            <w:proofErr w:type="spellStart"/>
            <w:r w:rsidRPr="00934FA9">
              <w:rPr>
                <w:rFonts w:ascii="Arial" w:hAnsi="Arial" w:cs="Arial"/>
                <w:color w:val="000000"/>
              </w:rPr>
              <w:t>ViViRA</w:t>
            </w:r>
            <w:proofErr w:type="spellEnd"/>
            <w:r w:rsidRPr="00934FA9">
              <w:rPr>
                <w:rFonts w:ascii="Arial" w:hAnsi="Arial" w:cs="Arial"/>
                <w:color w:val="000000"/>
              </w:rPr>
              <w:t>“ gemäß dem Verzeichnis für digitale Gesundheitsanwendungen gemäß § 139e SGB V</w:t>
            </w:r>
          </w:p>
          <w:p w14:paraId="0F7A8BAA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1 × im Behandlungsfall</w:t>
            </w:r>
          </w:p>
          <w:p w14:paraId="6B4CA99C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höchstens 2 × im Krankheitsfall</w:t>
            </w:r>
          </w:p>
          <w:p w14:paraId="7713AFFE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im Behandlungsfall nicht neben EBM-Ziffer 01472</w:t>
            </w:r>
          </w:p>
        </w:tc>
        <w:tc>
          <w:tcPr>
            <w:tcW w:w="1167" w:type="dxa"/>
          </w:tcPr>
          <w:p w14:paraId="495399E2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171" w:type="dxa"/>
          </w:tcPr>
          <w:p w14:paraId="2743619F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>15,28</w:t>
            </w:r>
          </w:p>
          <w:p w14:paraId="5F04E787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</w:p>
        </w:tc>
      </w:tr>
      <w:tr w:rsidR="00934FA9" w:rsidRPr="00934FA9" w14:paraId="67806648" w14:textId="77777777" w:rsidTr="00934FA9">
        <w:trPr>
          <w:trHeight w:val="525"/>
          <w:jc w:val="center"/>
        </w:trPr>
        <w:tc>
          <w:tcPr>
            <w:tcW w:w="9109" w:type="dxa"/>
            <w:gridSpan w:val="4"/>
          </w:tcPr>
          <w:p w14:paraId="73837C45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 xml:space="preserve">* </w:t>
            </w:r>
            <w:r w:rsidRPr="00934FA9">
              <w:rPr>
                <w:rFonts w:ascii="Arial" w:hAnsi="Arial" w:cs="Arial"/>
                <w:color w:val="000000"/>
              </w:rPr>
              <w:tab/>
              <w:t>„</w:t>
            </w:r>
            <w:proofErr w:type="spellStart"/>
            <w:r w:rsidRPr="00934FA9">
              <w:rPr>
                <w:rFonts w:ascii="Arial" w:hAnsi="Arial" w:cs="Arial"/>
                <w:color w:val="000000"/>
              </w:rPr>
              <w:t>somnio</w:t>
            </w:r>
            <w:proofErr w:type="spellEnd"/>
            <w:r w:rsidRPr="00934FA9">
              <w:rPr>
                <w:rFonts w:ascii="Arial" w:hAnsi="Arial" w:cs="Arial"/>
                <w:color w:val="000000"/>
              </w:rPr>
              <w:t>“ = digitale Gesundheitsanwendung bei Ein- und Durchschlafstörungen</w:t>
            </w:r>
          </w:p>
          <w:p w14:paraId="1643484C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  <w:r w:rsidRPr="00934FA9">
              <w:rPr>
                <w:rFonts w:ascii="Arial" w:hAnsi="Arial" w:cs="Arial"/>
                <w:color w:val="000000"/>
              </w:rPr>
              <w:t xml:space="preserve">** </w:t>
            </w:r>
            <w:r w:rsidRPr="00934FA9">
              <w:rPr>
                <w:rFonts w:ascii="Arial" w:hAnsi="Arial" w:cs="Arial"/>
                <w:color w:val="000000"/>
              </w:rPr>
              <w:tab/>
              <w:t>„</w:t>
            </w:r>
            <w:proofErr w:type="spellStart"/>
            <w:r w:rsidRPr="00934FA9">
              <w:rPr>
                <w:rFonts w:ascii="Arial" w:hAnsi="Arial" w:cs="Arial"/>
                <w:color w:val="000000"/>
              </w:rPr>
              <w:t>ViViRA</w:t>
            </w:r>
            <w:proofErr w:type="spellEnd"/>
            <w:r w:rsidRPr="00934FA9">
              <w:rPr>
                <w:rFonts w:ascii="Arial" w:hAnsi="Arial" w:cs="Arial"/>
                <w:color w:val="000000"/>
              </w:rPr>
              <w:t>“ = digitale Gesundheitsanwendung bei akuten und chronischen Rückenschmerzen</w:t>
            </w:r>
          </w:p>
          <w:p w14:paraId="2E394E5F" w14:textId="77777777" w:rsidR="00934FA9" w:rsidRPr="00934FA9" w:rsidRDefault="00934FA9" w:rsidP="00934FA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B9DCE72" w14:textId="77777777" w:rsidR="00934FA9" w:rsidRPr="003263B9" w:rsidRDefault="00934FA9" w:rsidP="00ED2BFA">
      <w:pPr>
        <w:rPr>
          <w:rFonts w:ascii="Arial" w:hAnsi="Arial" w:cs="Arial"/>
          <w:color w:val="000000"/>
        </w:rPr>
      </w:pPr>
    </w:p>
    <w:sectPr w:rsidR="00934FA9" w:rsidRPr="003263B9" w:rsidSect="003263B9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ED7AF4A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3263B9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556E"/>
    <w:multiLevelType w:val="hybridMultilevel"/>
    <w:tmpl w:val="41EEC4E8"/>
    <w:lvl w:ilvl="0" w:tplc="F2380330">
      <w:start w:val="1"/>
      <w:numFmt w:val="bullet"/>
      <w:lvlText w:val="-"/>
      <w:lvlJc w:val="left"/>
      <w:pPr>
        <w:ind w:left="227" w:hanging="227"/>
      </w:pPr>
      <w:rPr>
        <w:rFonts w:ascii="Calibri" w:hAnsi="Calibri" w:hint="default"/>
        <w:color w:val="404040" w:themeColor="text1" w:themeTint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3"/>
  </w:num>
  <w:num w:numId="4" w16cid:durableId="832838488">
    <w:abstractNumId w:val="33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40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  <w:num w:numId="45" w16cid:durableId="8804846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3B9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34FA9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64940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263B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263B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263B9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B64940"/>
    <w:rPr>
      <w:rFonts w:ascii="Calibri" w:eastAsia="Calibri" w:hAnsi="Calibri"/>
      <w:b/>
      <w:bCs/>
      <w:color w:val="0091B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31E69-6C8C-4FF7-A138-99436B65FB44}"/>
</file>

<file path=customXml/itemProps3.xml><?xml version="1.0" encoding="utf-8"?>
<ds:datastoreItem xmlns:ds="http://schemas.openxmlformats.org/officeDocument/2006/customXml" ds:itemID="{4554871F-3A67-428C-BD44-F44059363784}"/>
</file>

<file path=customXml/itemProps4.xml><?xml version="1.0" encoding="utf-8"?>
<ds:datastoreItem xmlns:ds="http://schemas.openxmlformats.org/officeDocument/2006/customXml" ds:itemID="{5D07BF8F-1E74-4C3A-9331-92BA05946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2024-02-26T11:29:00Z</dcterms:created>
  <dcterms:modified xsi:type="dcterms:W3CDTF">2024-02-26T11:29:00Z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