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203941FD" w:rsidR="00C53089" w:rsidRPr="00E475C4" w:rsidRDefault="001B3664" w:rsidP="001B091C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1B3664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ICD-10-Code Impfungen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092CA80" w:rsidR="00C53089" w:rsidRPr="002A2E77" w:rsidRDefault="001B3664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BF49552" w14:textId="77777777" w:rsidR="009466CC" w:rsidRDefault="009466CC" w:rsidP="009466CC">
      <w:pPr>
        <w:rPr>
          <w:rFonts w:ascii="Arial" w:hAnsi="Arial" w:cs="Arial"/>
          <w:color w:val="000000"/>
        </w:rPr>
      </w:pPr>
    </w:p>
    <w:p w14:paraId="5261DF1D" w14:textId="77777777" w:rsidR="001B3664" w:rsidRDefault="001B3664" w:rsidP="009466CC">
      <w:pPr>
        <w:rPr>
          <w:rFonts w:ascii="Arial" w:hAnsi="Arial" w:cs="Arial"/>
          <w:color w:val="000000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3539"/>
        <w:gridCol w:w="1276"/>
        <w:gridCol w:w="4791"/>
      </w:tblGrid>
      <w:tr w:rsidR="001B3664" w:rsidRPr="001B3664" w14:paraId="41855021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0098BB"/>
            <w:vAlign w:val="center"/>
          </w:tcPr>
          <w:p w14:paraId="3A6F209C" w14:textId="77777777" w:rsidR="001B3664" w:rsidRPr="001B3664" w:rsidRDefault="001B3664" w:rsidP="001B366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B3664">
              <w:rPr>
                <w:rFonts w:ascii="Arial" w:hAnsi="Arial" w:cs="Arial"/>
                <w:b/>
                <w:bCs/>
                <w:color w:val="000000"/>
              </w:rPr>
              <w:t>Impfung gegen</w:t>
            </w:r>
          </w:p>
        </w:tc>
        <w:tc>
          <w:tcPr>
            <w:tcW w:w="1276" w:type="dxa"/>
            <w:shd w:val="clear" w:color="auto" w:fill="0098BB"/>
            <w:vAlign w:val="center"/>
          </w:tcPr>
          <w:p w14:paraId="5442CA7A" w14:textId="77777777" w:rsidR="001B3664" w:rsidRPr="001B3664" w:rsidRDefault="001B3664" w:rsidP="001B366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B3664">
              <w:rPr>
                <w:rFonts w:ascii="Arial" w:hAnsi="Arial" w:cs="Arial"/>
                <w:b/>
                <w:bCs/>
                <w:color w:val="000000"/>
              </w:rPr>
              <w:t>ICD-10-Code</w:t>
            </w:r>
          </w:p>
        </w:tc>
        <w:tc>
          <w:tcPr>
            <w:tcW w:w="4791" w:type="dxa"/>
            <w:shd w:val="clear" w:color="auto" w:fill="0098BB"/>
            <w:vAlign w:val="center"/>
          </w:tcPr>
          <w:p w14:paraId="215E80F1" w14:textId="77777777" w:rsidR="001B3664" w:rsidRPr="001B3664" w:rsidRDefault="001B3664" w:rsidP="001B366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B3664">
              <w:rPr>
                <w:rFonts w:ascii="Arial" w:hAnsi="Arial" w:cs="Arial"/>
                <w:b/>
                <w:bCs/>
                <w:color w:val="000000"/>
              </w:rPr>
              <w:t>ICD-Beschreibung</w:t>
            </w:r>
          </w:p>
        </w:tc>
      </w:tr>
      <w:tr w:rsidR="001B3664" w:rsidRPr="001B3664" w14:paraId="3E9B2DFC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325FCCC5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Kombi Diphtherie-Pertussis-Tetanus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F5FAF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Z27.1 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3A46864E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Diphtherie-Pertussis-Tetanus [DPT] </w:t>
            </w:r>
          </w:p>
        </w:tc>
      </w:tr>
      <w:tr w:rsidR="001B3664" w:rsidRPr="001B3664" w14:paraId="7F54DC40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23FF99B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Diphtherie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7A013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Z23.6 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7BA4E0E6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Diphtherie, nicht kombiniert </w:t>
            </w:r>
          </w:p>
        </w:tc>
      </w:tr>
      <w:tr w:rsidR="001B3664" w:rsidRPr="001B3664" w14:paraId="3FEF962F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5927776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Tetanus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DDF95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Z23.5 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3C771864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Tetanus, nicht kombiniert </w:t>
            </w:r>
          </w:p>
        </w:tc>
      </w:tr>
      <w:tr w:rsidR="001B3664" w:rsidRPr="001B3664" w14:paraId="5D34B149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5616B74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Pertussis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42DEF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Z23.7 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4F432023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Keuchhusten [Pertussis], nicht kombiniert </w:t>
            </w:r>
          </w:p>
        </w:tc>
      </w:tr>
      <w:tr w:rsidR="001B3664" w:rsidRPr="001B3664" w14:paraId="146E81D7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49821DCD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B3664">
              <w:rPr>
                <w:rFonts w:ascii="Arial" w:hAnsi="Arial" w:cs="Arial"/>
                <w:color w:val="000000"/>
              </w:rPr>
              <w:t>Haemophilus</w:t>
            </w:r>
            <w:proofErr w:type="spellEnd"/>
            <w:r w:rsidRPr="001B3664">
              <w:rPr>
                <w:rFonts w:ascii="Arial" w:hAnsi="Arial" w:cs="Arial"/>
                <w:color w:val="000000"/>
              </w:rPr>
              <w:t xml:space="preserve"> influenzae </w:t>
            </w:r>
            <w:proofErr w:type="spellStart"/>
            <w:r w:rsidRPr="001B3664">
              <w:rPr>
                <w:rFonts w:ascii="Arial" w:hAnsi="Arial" w:cs="Arial"/>
                <w:color w:val="000000"/>
              </w:rPr>
              <w:t>Typ</w:t>
            </w:r>
            <w:proofErr w:type="spellEnd"/>
            <w:r w:rsidRPr="001B3664">
              <w:rPr>
                <w:rFonts w:ascii="Arial" w:hAnsi="Arial" w:cs="Arial"/>
                <w:color w:val="000000"/>
              </w:rPr>
              <w:t xml:space="preserve"> b (HIB)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E2AF9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Z23.81 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5D8362B4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sonstige einzelne bakterielle Krankheiten </w:t>
            </w:r>
          </w:p>
        </w:tc>
      </w:tr>
      <w:tr w:rsidR="001B3664" w:rsidRPr="001B3664" w14:paraId="28159358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E77BE8A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Poliomyelitis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59F22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Z24.0 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58469D83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Poliomyelitis </w:t>
            </w:r>
          </w:p>
        </w:tc>
      </w:tr>
      <w:tr w:rsidR="001B3664" w:rsidRPr="001B3664" w14:paraId="3279472F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EC25EE6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Hepatitis 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BF85C7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Z24.6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0B7C1689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Virushepatitis</w:t>
            </w:r>
          </w:p>
        </w:tc>
      </w:tr>
      <w:tr w:rsidR="001B3664" w:rsidRPr="001B3664" w14:paraId="1B93BEA3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1AC9F80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Kombi DPT-Polio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FF202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Z27.3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0FA3D7A0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Diphtherie-Pertussis-Tetanus mit Poliomyelitis</w:t>
            </w:r>
          </w:p>
        </w:tc>
      </w:tr>
      <w:tr w:rsidR="001B3664" w:rsidRPr="001B3664" w14:paraId="7861266B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0E053ED2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Kombi Masern-Mumps-Röteln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47BC54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Z27.4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2D10CBA4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Masern-Mumps-Röteln [MMR]</w:t>
            </w:r>
          </w:p>
        </w:tc>
      </w:tr>
      <w:tr w:rsidR="001B3664" w:rsidRPr="001B3664" w14:paraId="15B22551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420BE0E4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Masern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BF54C8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Z24.4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33246136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Masern, nicht kombiniert</w:t>
            </w:r>
          </w:p>
        </w:tc>
      </w:tr>
      <w:tr w:rsidR="001B3664" w:rsidRPr="001B3664" w14:paraId="5FF98C12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E4E5FF3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Mumps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3F113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Z25.0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2B045339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Mumps, nicht kombiniert</w:t>
            </w:r>
          </w:p>
        </w:tc>
      </w:tr>
      <w:tr w:rsidR="001B3664" w:rsidRPr="001B3664" w14:paraId="681A7393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037F6AA1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Röteln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A5F08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Z24.5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568C86C1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Röteln, nicht kombiniert</w:t>
            </w:r>
          </w:p>
        </w:tc>
      </w:tr>
      <w:tr w:rsidR="001B3664" w:rsidRPr="001B3664" w14:paraId="79EFF00E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9D0C9F5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Windpocken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0AA00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Z25.81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7AE68E59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sonstige näher bezeichnete einzelne Viruskrankheiten</w:t>
            </w:r>
          </w:p>
        </w:tc>
      </w:tr>
      <w:tr w:rsidR="001B3664" w:rsidRPr="001B3664" w14:paraId="0F661E30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04D92F84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Influenza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009A1F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Z25.1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01254F76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Grippe [Influenza]</w:t>
            </w:r>
          </w:p>
        </w:tc>
      </w:tr>
      <w:tr w:rsidR="001B3664" w:rsidRPr="001B3664" w14:paraId="099F573D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BA0D361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Pneumokokken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A2191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Z23.81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22469A6F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sonstige einzelne bakterielle Krankheiten</w:t>
            </w:r>
          </w:p>
        </w:tc>
      </w:tr>
      <w:tr w:rsidR="001B3664" w:rsidRPr="001B3664" w14:paraId="7ECEB612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40E27A81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Humane Papillomaviren (HPV)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27B4F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Z25.81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67C1545F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sonstige näher bezeichnete einzelne Viruskrankheiten</w:t>
            </w:r>
          </w:p>
        </w:tc>
      </w:tr>
      <w:tr w:rsidR="001B3664" w:rsidRPr="001B3664" w14:paraId="43D1CEB4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B2BD084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Impfberatung ohne Durchführung der Impfung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B3B15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Z28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6D467A61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nicht durchgeführte Impfung [Immunisierung]</w:t>
            </w:r>
          </w:p>
        </w:tc>
      </w:tr>
      <w:tr w:rsidR="001B3664" w:rsidRPr="001B3664" w14:paraId="4910386D" w14:textId="77777777" w:rsidTr="001B3664">
        <w:trPr>
          <w:trHeight w:val="397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2F3A5C8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Influenza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2BD40E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Z25.1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0472F43B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Grippe [Influenza]</w:t>
            </w:r>
          </w:p>
        </w:tc>
      </w:tr>
      <w:tr w:rsidR="001B3664" w:rsidRPr="001B3664" w14:paraId="67F0EEED" w14:textId="77777777" w:rsidTr="001B3664">
        <w:trPr>
          <w:trHeight w:val="397"/>
          <w:jc w:val="center"/>
        </w:trPr>
        <w:tc>
          <w:tcPr>
            <w:tcW w:w="9606" w:type="dxa"/>
            <w:gridSpan w:val="3"/>
            <w:shd w:val="clear" w:color="auto" w:fill="auto"/>
            <w:vAlign w:val="center"/>
          </w:tcPr>
          <w:p w14:paraId="0E5181E5" w14:textId="77777777" w:rsidR="001B3664" w:rsidRPr="001B3664" w:rsidRDefault="001B3664" w:rsidP="001B3664">
            <w:pPr>
              <w:rPr>
                <w:rFonts w:ascii="Arial" w:hAnsi="Arial" w:cs="Arial"/>
                <w:color w:val="000000"/>
              </w:rPr>
            </w:pPr>
            <w:r w:rsidRPr="001B3664">
              <w:rPr>
                <w:rFonts w:ascii="Arial" w:hAnsi="Arial" w:cs="Arial"/>
                <w:color w:val="000000"/>
              </w:rPr>
              <w:t>1 Da nicht für alle Impfungen spezifische Codes vorliegen, werden diese unter „.8 – sonstige einzelne bakterielle bzw. virale Krankheiten“ zusammengefasst.</w:t>
            </w:r>
          </w:p>
        </w:tc>
      </w:tr>
    </w:tbl>
    <w:p w14:paraId="4F6C939B" w14:textId="77777777" w:rsidR="001B3664" w:rsidRPr="009466CC" w:rsidRDefault="001B3664" w:rsidP="009466CC">
      <w:pPr>
        <w:rPr>
          <w:rFonts w:ascii="Arial" w:hAnsi="Arial" w:cs="Arial"/>
          <w:color w:val="000000"/>
        </w:rPr>
      </w:pPr>
    </w:p>
    <w:sectPr w:rsidR="001B3664" w:rsidRPr="009466CC" w:rsidSect="001B3664">
      <w:footerReference w:type="default" r:id="rId8"/>
      <w:pgSz w:w="11906" w:h="16838"/>
      <w:pgMar w:top="1134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4A33D98D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1B091C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7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44276"/>
    <w:multiLevelType w:val="hybridMultilevel"/>
    <w:tmpl w:val="15247A14"/>
    <w:lvl w:ilvl="0" w:tplc="BA82AF2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7506E"/>
    <w:multiLevelType w:val="hybridMultilevel"/>
    <w:tmpl w:val="A1DCE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7"/>
  </w:num>
  <w:num w:numId="3" w16cid:durableId="2116976203">
    <w:abstractNumId w:val="45"/>
  </w:num>
  <w:num w:numId="4" w16cid:durableId="832838488">
    <w:abstractNumId w:val="36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3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8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6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8"/>
  </w:num>
  <w:num w:numId="28" w16cid:durableId="1185706464">
    <w:abstractNumId w:val="42"/>
  </w:num>
  <w:num w:numId="29" w16cid:durableId="1659728008">
    <w:abstractNumId w:val="35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4"/>
  </w:num>
  <w:num w:numId="36" w16cid:durableId="1131747035">
    <w:abstractNumId w:val="20"/>
  </w:num>
  <w:num w:numId="37" w16cid:durableId="1960994142">
    <w:abstractNumId w:val="31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7"/>
  </w:num>
  <w:num w:numId="42" w16cid:durableId="383454912">
    <w:abstractNumId w:val="30"/>
  </w:num>
  <w:num w:numId="43" w16cid:durableId="820778254">
    <w:abstractNumId w:val="6"/>
  </w:num>
  <w:num w:numId="44" w16cid:durableId="1885287902">
    <w:abstractNumId w:val="32"/>
  </w:num>
  <w:num w:numId="45" w16cid:durableId="1202936192">
    <w:abstractNumId w:val="25"/>
  </w:num>
  <w:num w:numId="46" w16cid:durableId="561912088">
    <w:abstractNumId w:val="9"/>
  </w:num>
  <w:num w:numId="47" w16cid:durableId="17710774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87A97"/>
    <w:rsid w:val="001B091C"/>
    <w:rsid w:val="001B3664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423BA"/>
    <w:rsid w:val="009466CC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C7D56"/>
    <w:rsid w:val="00ED2BFA"/>
    <w:rsid w:val="00F10C51"/>
    <w:rsid w:val="00F12D72"/>
    <w:rsid w:val="00F648C3"/>
    <w:rsid w:val="00F7400C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1B091C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1B091C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1B091C"/>
    <w:rPr>
      <w:rFonts w:eastAsia="Calibri"/>
      <w:sz w:val="18"/>
      <w:szCs w:val="18"/>
      <w:lang w:eastAsia="en-US"/>
    </w:rPr>
  </w:style>
  <w:style w:type="paragraph" w:customStyle="1" w:styleId="Subheadline">
    <w:name w:val="Subheadline"/>
    <w:basedOn w:val="Standard"/>
    <w:qFormat/>
    <w:rsid w:val="00F7400C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MFATabelleSubhead">
    <w:name w:val="MFA_Tabelle_Subhead"/>
    <w:basedOn w:val="TabelleSubline"/>
    <w:qFormat/>
    <w:rsid w:val="009423BA"/>
    <w:rPr>
      <w:color w:val="66B9A6"/>
    </w:rPr>
  </w:style>
  <w:style w:type="paragraph" w:customStyle="1" w:styleId="Auflistung">
    <w:name w:val="#Auflistung"/>
    <w:basedOn w:val="Standard"/>
    <w:qFormat/>
    <w:rsid w:val="009466CC"/>
    <w:pPr>
      <w:numPr>
        <w:numId w:val="46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9466CC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paragraph" w:customStyle="1" w:styleId="MFASubheadline">
    <w:name w:val="MFA Subheadline"/>
    <w:basedOn w:val="Standard"/>
    <w:qFormat/>
    <w:rsid w:val="009466CC"/>
    <w:rPr>
      <w:rFonts w:ascii="Calibri" w:eastAsia="Calibri" w:hAnsi="Calibri"/>
      <w:b/>
      <w:bCs/>
      <w:color w:val="66B9A6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2A9BA-1F7B-4F17-83E5-FA13A3E327BD}"/>
</file>

<file path=customXml/itemProps3.xml><?xml version="1.0" encoding="utf-8"?>
<ds:datastoreItem xmlns:ds="http://schemas.openxmlformats.org/officeDocument/2006/customXml" ds:itemID="{1D3F8314-4311-49DF-A884-81E159E22C19}"/>
</file>

<file path=customXml/itemProps4.xml><?xml version="1.0" encoding="utf-8"?>
<ds:datastoreItem xmlns:ds="http://schemas.openxmlformats.org/officeDocument/2006/customXml" ds:itemID="{6D6360F1-FEAE-49C7-BE52-969175691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2024-03-25T21:50:00Z</dcterms:created>
  <dcterms:modified xsi:type="dcterms:W3CDTF">2024-03-25T21:50:00Z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