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insideH w:val="single" w:sz="18" w:space="0" w:color="0098BB"/>
          <w:insideV w:val="single" w:sz="18" w:space="0" w:color="0098BB"/>
        </w:tblBorders>
        <w:tblLook w:val="04A0" w:firstRow="1" w:lastRow="0" w:firstColumn="1" w:lastColumn="0" w:noHBand="0" w:noVBand="1"/>
      </w:tblPr>
      <w:tblGrid>
        <w:gridCol w:w="8575"/>
      </w:tblGrid>
      <w:tr w:rsidR="00C53089" w14:paraId="06073017" w14:textId="77777777" w:rsidTr="00E475C4">
        <w:trPr>
          <w:jc w:val="center"/>
        </w:trPr>
        <w:tc>
          <w:tcPr>
            <w:tcW w:w="8575" w:type="dxa"/>
            <w:shd w:val="clear" w:color="auto" w:fill="auto"/>
          </w:tcPr>
          <w:p w14:paraId="06073016" w14:textId="38FA61DD" w:rsidR="00C53089" w:rsidRPr="00E475C4" w:rsidRDefault="00485501" w:rsidP="00D7525F">
            <w:pPr>
              <w:pStyle w:val="Kopfzeile"/>
              <w:jc w:val="center"/>
              <w:rPr>
                <w:rFonts w:ascii="Arial" w:hAnsi="Arial" w:cs="Arial"/>
                <w:b/>
                <w:color w:val="A39863"/>
                <w:sz w:val="28"/>
                <w:lang w:val="de-DE"/>
              </w:rPr>
            </w:pPr>
            <w:r w:rsidRPr="00485501">
              <w:rPr>
                <w:rFonts w:ascii="Arial" w:hAnsi="Arial" w:cs="Arial"/>
                <w:b/>
                <w:color w:val="A39863"/>
                <w:sz w:val="32"/>
              </w:rPr>
              <w:t>Fremdkörperentfernung (Stand: 01.07.2023)</w:t>
            </w:r>
          </w:p>
        </w:tc>
      </w:tr>
      <w:tr w:rsidR="00C53089" w14:paraId="06073019" w14:textId="77777777" w:rsidTr="00E475C4">
        <w:trPr>
          <w:jc w:val="center"/>
        </w:trPr>
        <w:tc>
          <w:tcPr>
            <w:tcW w:w="8575" w:type="dxa"/>
            <w:shd w:val="clear" w:color="auto" w:fill="auto"/>
          </w:tcPr>
          <w:p w14:paraId="06073018" w14:textId="32F33869" w:rsidR="00C53089" w:rsidRPr="002A2E77" w:rsidRDefault="00485501" w:rsidP="002A2E77">
            <w:pPr>
              <w:pStyle w:val="Kopfzeile"/>
              <w:jc w:val="center"/>
              <w:rPr>
                <w:rFonts w:ascii="Arial" w:hAnsi="Arial" w:cs="Arial"/>
                <w:b/>
                <w:sz w:val="28"/>
                <w:lang w:val="de-DE"/>
              </w:rPr>
            </w:pPr>
            <w:r>
              <w:rPr>
                <w:rFonts w:ascii="Arial" w:hAnsi="Arial" w:cs="Arial"/>
                <w:b/>
                <w:sz w:val="28"/>
                <w:lang w:val="de-DE"/>
              </w:rPr>
              <w:t>Übersicht</w:t>
            </w:r>
          </w:p>
        </w:tc>
      </w:tr>
    </w:tbl>
    <w:p w14:paraId="5C4E0066" w14:textId="77777777" w:rsidR="00DD714D" w:rsidRDefault="00DD714D" w:rsidP="005B2F96">
      <w:pPr>
        <w:rPr>
          <w:rFonts w:ascii="Arial" w:hAnsi="Arial" w:cs="Arial"/>
          <w:color w:val="000000"/>
        </w:rPr>
      </w:pPr>
    </w:p>
    <w:tbl>
      <w:tblPr>
        <w:tblW w:w="10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1271"/>
        <w:gridCol w:w="7798"/>
        <w:gridCol w:w="1272"/>
      </w:tblGrid>
      <w:tr w:rsidR="006973C1" w:rsidRPr="006973C1" w14:paraId="2176A5D2" w14:textId="77777777" w:rsidTr="00DD714D">
        <w:trPr>
          <w:trHeight w:val="374"/>
          <w:jc w:val="center"/>
        </w:trPr>
        <w:tc>
          <w:tcPr>
            <w:tcW w:w="1271" w:type="dxa"/>
            <w:shd w:val="clear" w:color="auto" w:fill="0098BB"/>
          </w:tcPr>
          <w:p w14:paraId="5F151C50" w14:textId="77777777" w:rsidR="00485501" w:rsidRPr="006973C1" w:rsidRDefault="00485501" w:rsidP="006973C1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973C1">
              <w:rPr>
                <w:rFonts w:ascii="Arial" w:hAnsi="Arial" w:cs="Arial"/>
                <w:b/>
                <w:color w:val="000000"/>
              </w:rPr>
              <w:t>UV-GOÄ-</w:t>
            </w:r>
          </w:p>
          <w:p w14:paraId="47EC1602" w14:textId="77777777" w:rsidR="00485501" w:rsidRPr="006973C1" w:rsidRDefault="00485501" w:rsidP="006973C1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973C1">
              <w:rPr>
                <w:rFonts w:ascii="Arial" w:hAnsi="Arial" w:cs="Arial"/>
                <w:b/>
                <w:color w:val="000000"/>
              </w:rPr>
              <w:t>Ziffer</w:t>
            </w:r>
          </w:p>
        </w:tc>
        <w:tc>
          <w:tcPr>
            <w:tcW w:w="7798" w:type="dxa"/>
            <w:shd w:val="clear" w:color="auto" w:fill="0098BB"/>
          </w:tcPr>
          <w:p w14:paraId="4715289D" w14:textId="77777777" w:rsidR="00485501" w:rsidRPr="006973C1" w:rsidRDefault="00485501" w:rsidP="006973C1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973C1">
              <w:rPr>
                <w:rFonts w:ascii="Arial" w:hAnsi="Arial" w:cs="Arial"/>
                <w:b/>
                <w:color w:val="000000"/>
              </w:rPr>
              <w:t>Leistungsbeschreibung</w:t>
            </w:r>
          </w:p>
        </w:tc>
        <w:tc>
          <w:tcPr>
            <w:tcW w:w="1272" w:type="dxa"/>
            <w:shd w:val="clear" w:color="auto" w:fill="0098BB"/>
          </w:tcPr>
          <w:p w14:paraId="11C3D95E" w14:textId="77777777" w:rsidR="00485501" w:rsidRPr="006973C1" w:rsidRDefault="00485501" w:rsidP="006973C1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973C1">
              <w:rPr>
                <w:rFonts w:ascii="Arial" w:hAnsi="Arial" w:cs="Arial"/>
                <w:b/>
                <w:color w:val="000000"/>
              </w:rPr>
              <w:t>Honorar Allg. HB* (€)</w:t>
            </w:r>
          </w:p>
        </w:tc>
      </w:tr>
      <w:tr w:rsidR="00DD714D" w:rsidRPr="006973C1" w14:paraId="02DAEE02" w14:textId="77777777" w:rsidTr="00DD714D">
        <w:trPr>
          <w:trHeight w:val="355"/>
          <w:jc w:val="center"/>
        </w:trPr>
        <w:tc>
          <w:tcPr>
            <w:tcW w:w="10341" w:type="dxa"/>
            <w:gridSpan w:val="3"/>
            <w:shd w:val="clear" w:color="auto" w:fill="auto"/>
          </w:tcPr>
          <w:p w14:paraId="5FC42561" w14:textId="77777777" w:rsidR="00485501" w:rsidRPr="006973C1" w:rsidRDefault="00485501" w:rsidP="006973C1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973C1">
              <w:rPr>
                <w:rFonts w:ascii="Arial" w:hAnsi="Arial" w:cs="Arial"/>
                <w:b/>
                <w:color w:val="000000"/>
              </w:rPr>
              <w:t>Entfernung eines oberflächlichen Fremdkörpers</w:t>
            </w:r>
          </w:p>
        </w:tc>
      </w:tr>
      <w:tr w:rsidR="00485501" w:rsidRPr="006973C1" w14:paraId="2C75E1E4" w14:textId="77777777" w:rsidTr="00DD714D">
        <w:trPr>
          <w:trHeight w:val="355"/>
          <w:jc w:val="center"/>
        </w:trPr>
        <w:tc>
          <w:tcPr>
            <w:tcW w:w="1271" w:type="dxa"/>
            <w:shd w:val="clear" w:color="auto" w:fill="auto"/>
          </w:tcPr>
          <w:p w14:paraId="23E96831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490</w:t>
            </w:r>
          </w:p>
        </w:tc>
        <w:tc>
          <w:tcPr>
            <w:tcW w:w="7798" w:type="dxa"/>
            <w:shd w:val="clear" w:color="auto" w:fill="auto"/>
          </w:tcPr>
          <w:p w14:paraId="4C4EF2C0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Lokalanästhesie klein</w:t>
            </w:r>
          </w:p>
          <w:p w14:paraId="0BC37D28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+ besondere Kosten, + Medikament (tatsächlicher Betrag)</w:t>
            </w:r>
          </w:p>
        </w:tc>
        <w:tc>
          <w:tcPr>
            <w:tcW w:w="1272" w:type="dxa"/>
            <w:shd w:val="clear" w:color="auto" w:fill="auto"/>
          </w:tcPr>
          <w:p w14:paraId="65A50CFE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5,22</w:t>
            </w:r>
          </w:p>
          <w:p w14:paraId="07F06596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+ 1,48</w:t>
            </w:r>
          </w:p>
        </w:tc>
      </w:tr>
      <w:tr w:rsidR="00485501" w:rsidRPr="006973C1" w14:paraId="225DB1F4" w14:textId="77777777" w:rsidTr="00DD714D">
        <w:trPr>
          <w:trHeight w:val="355"/>
          <w:jc w:val="center"/>
        </w:trPr>
        <w:tc>
          <w:tcPr>
            <w:tcW w:w="1271" w:type="dxa"/>
            <w:shd w:val="clear" w:color="auto" w:fill="auto"/>
          </w:tcPr>
          <w:p w14:paraId="4167BCB9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2009</w:t>
            </w:r>
          </w:p>
        </w:tc>
        <w:tc>
          <w:tcPr>
            <w:tcW w:w="7798" w:type="dxa"/>
            <w:shd w:val="clear" w:color="auto" w:fill="auto"/>
          </w:tcPr>
          <w:p w14:paraId="43BFD754" w14:textId="24A3C1CE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 xml:space="preserve">Entfernung eines unter der Oberfläche der Haut oder der Schleimhaut gelegenen fühlbaren Fremdkörpers, </w:t>
            </w:r>
            <w:r w:rsidRPr="006973C1">
              <w:rPr>
                <w:rFonts w:ascii="Arial" w:hAnsi="Arial" w:cs="Arial"/>
                <w:b/>
                <w:color w:val="000000"/>
              </w:rPr>
              <w:t>1 x je Fremdkörper abrechenbar!</w:t>
            </w:r>
          </w:p>
        </w:tc>
        <w:tc>
          <w:tcPr>
            <w:tcW w:w="1272" w:type="dxa"/>
            <w:shd w:val="clear" w:color="auto" w:fill="auto"/>
          </w:tcPr>
          <w:p w14:paraId="31B48E5A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8,55</w:t>
            </w:r>
          </w:p>
          <w:p w14:paraId="76C5EE8E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</w:p>
        </w:tc>
      </w:tr>
      <w:tr w:rsidR="00485501" w:rsidRPr="006973C1" w14:paraId="607FEA84" w14:textId="77777777" w:rsidTr="00DD714D">
        <w:trPr>
          <w:trHeight w:val="355"/>
          <w:jc w:val="center"/>
        </w:trPr>
        <w:tc>
          <w:tcPr>
            <w:tcW w:w="1271" w:type="dxa"/>
            <w:shd w:val="clear" w:color="auto" w:fill="auto"/>
          </w:tcPr>
          <w:p w14:paraId="7F80948F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442a</w:t>
            </w:r>
          </w:p>
        </w:tc>
        <w:tc>
          <w:tcPr>
            <w:tcW w:w="7798" w:type="dxa"/>
            <w:shd w:val="clear" w:color="auto" w:fill="auto"/>
          </w:tcPr>
          <w:p w14:paraId="02D037A0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Zuschlag bei ambulanter Durchführung</w:t>
            </w:r>
          </w:p>
        </w:tc>
        <w:tc>
          <w:tcPr>
            <w:tcW w:w="1272" w:type="dxa"/>
            <w:shd w:val="clear" w:color="auto" w:fill="auto"/>
          </w:tcPr>
          <w:p w14:paraId="08F2AA67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20,44</w:t>
            </w:r>
          </w:p>
        </w:tc>
      </w:tr>
      <w:tr w:rsidR="00485501" w:rsidRPr="006973C1" w14:paraId="7F70E157" w14:textId="77777777" w:rsidTr="00DD714D">
        <w:trPr>
          <w:trHeight w:val="355"/>
          <w:jc w:val="center"/>
        </w:trPr>
        <w:tc>
          <w:tcPr>
            <w:tcW w:w="1271" w:type="dxa"/>
            <w:shd w:val="clear" w:color="auto" w:fill="auto"/>
          </w:tcPr>
          <w:p w14:paraId="2654A429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ggf. 203A</w:t>
            </w:r>
          </w:p>
        </w:tc>
        <w:tc>
          <w:tcPr>
            <w:tcW w:w="7798" w:type="dxa"/>
            <w:shd w:val="clear" w:color="auto" w:fill="auto"/>
          </w:tcPr>
          <w:p w14:paraId="182A77C3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Kompressionsverband (medizinische Notwendigkeit!)</w:t>
            </w:r>
          </w:p>
          <w:p w14:paraId="30413687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+ besondere Kosten</w:t>
            </w:r>
          </w:p>
        </w:tc>
        <w:tc>
          <w:tcPr>
            <w:tcW w:w="1272" w:type="dxa"/>
            <w:shd w:val="clear" w:color="auto" w:fill="auto"/>
          </w:tcPr>
          <w:p w14:paraId="50D5A5D8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8,13</w:t>
            </w:r>
          </w:p>
          <w:p w14:paraId="2F483047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4,50</w:t>
            </w:r>
          </w:p>
        </w:tc>
      </w:tr>
      <w:tr w:rsidR="00485501" w:rsidRPr="006973C1" w14:paraId="15B1E527" w14:textId="77777777" w:rsidTr="00DD714D">
        <w:trPr>
          <w:trHeight w:val="355"/>
          <w:jc w:val="center"/>
        </w:trPr>
        <w:tc>
          <w:tcPr>
            <w:tcW w:w="10341" w:type="dxa"/>
            <w:gridSpan w:val="3"/>
            <w:shd w:val="clear" w:color="auto" w:fill="auto"/>
          </w:tcPr>
          <w:p w14:paraId="2881C6BC" w14:textId="77777777" w:rsidR="00485501" w:rsidRPr="006973C1" w:rsidRDefault="00485501" w:rsidP="006973C1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973C1">
              <w:rPr>
                <w:rFonts w:ascii="Arial" w:hAnsi="Arial" w:cs="Arial"/>
                <w:b/>
                <w:color w:val="000000"/>
              </w:rPr>
              <w:t>Entfernung eines tiefsitzenden Fremdkörpers</w:t>
            </w:r>
          </w:p>
        </w:tc>
      </w:tr>
      <w:tr w:rsidR="00485501" w:rsidRPr="006973C1" w14:paraId="728930C5" w14:textId="77777777" w:rsidTr="00DD714D">
        <w:trPr>
          <w:trHeight w:val="355"/>
          <w:jc w:val="center"/>
        </w:trPr>
        <w:tc>
          <w:tcPr>
            <w:tcW w:w="1271" w:type="dxa"/>
            <w:shd w:val="clear" w:color="auto" w:fill="auto"/>
          </w:tcPr>
          <w:p w14:paraId="64B0CE40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491</w:t>
            </w:r>
          </w:p>
        </w:tc>
        <w:tc>
          <w:tcPr>
            <w:tcW w:w="7798" w:type="dxa"/>
            <w:shd w:val="clear" w:color="auto" w:fill="auto"/>
          </w:tcPr>
          <w:p w14:paraId="6DE55938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Lokalanästhesie groß</w:t>
            </w:r>
          </w:p>
          <w:p w14:paraId="129CAFBC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+ besondere Kosten, + Medikament (tatsächlicher Betrag)</w:t>
            </w:r>
          </w:p>
        </w:tc>
        <w:tc>
          <w:tcPr>
            <w:tcW w:w="1272" w:type="dxa"/>
            <w:shd w:val="clear" w:color="auto" w:fill="auto"/>
          </w:tcPr>
          <w:p w14:paraId="200E727A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10,35</w:t>
            </w:r>
          </w:p>
          <w:p w14:paraId="654A681E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+ 2,59</w:t>
            </w:r>
          </w:p>
        </w:tc>
      </w:tr>
      <w:tr w:rsidR="00485501" w:rsidRPr="006973C1" w14:paraId="511C668A" w14:textId="77777777" w:rsidTr="00DD714D">
        <w:trPr>
          <w:trHeight w:val="355"/>
          <w:jc w:val="center"/>
        </w:trPr>
        <w:tc>
          <w:tcPr>
            <w:tcW w:w="1271" w:type="dxa"/>
            <w:shd w:val="clear" w:color="auto" w:fill="auto"/>
          </w:tcPr>
          <w:p w14:paraId="1420E8A9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2010</w:t>
            </w:r>
          </w:p>
        </w:tc>
        <w:tc>
          <w:tcPr>
            <w:tcW w:w="7798" w:type="dxa"/>
            <w:shd w:val="clear" w:color="auto" w:fill="auto"/>
          </w:tcPr>
          <w:p w14:paraId="4D8A4EDF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 xml:space="preserve">Entfernung eines tiefsitzenden Fremdkörpers auf operativem Wege aus Weichteilen und/oder Knochen; </w:t>
            </w:r>
            <w:r w:rsidRPr="006973C1">
              <w:rPr>
                <w:rFonts w:ascii="Arial" w:hAnsi="Arial" w:cs="Arial"/>
                <w:b/>
                <w:color w:val="000000"/>
              </w:rPr>
              <w:t>1 x je Fremdkörper abrechenbar!</w:t>
            </w:r>
          </w:p>
          <w:p w14:paraId="4E0092AF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/>
                <w:color w:val="000000"/>
              </w:rPr>
              <w:t xml:space="preserve">Wichtig: </w:t>
            </w:r>
            <w:r w:rsidRPr="006973C1">
              <w:rPr>
                <w:rFonts w:ascii="Arial" w:hAnsi="Arial" w:cs="Arial"/>
                <w:bCs/>
                <w:color w:val="000000"/>
              </w:rPr>
              <w:t>Der tiefsitzende Fremdkörper ist im Operationsbericht oder durch Röntgenbild bzw. Foto zu dokumentieren und dem UV-Träger auf Anforderung nachzuweisen.</w:t>
            </w:r>
          </w:p>
          <w:p w14:paraId="07081CF8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+ besondere Kosten</w:t>
            </w:r>
          </w:p>
        </w:tc>
        <w:tc>
          <w:tcPr>
            <w:tcW w:w="1272" w:type="dxa"/>
            <w:shd w:val="clear" w:color="auto" w:fill="auto"/>
          </w:tcPr>
          <w:p w14:paraId="5D4BFDF4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27,47</w:t>
            </w:r>
          </w:p>
          <w:p w14:paraId="475A6BC2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</w:p>
          <w:p w14:paraId="72E4BD73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</w:p>
          <w:p w14:paraId="4C44EC06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</w:p>
          <w:p w14:paraId="0B1F76C7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+ 7,78</w:t>
            </w:r>
          </w:p>
        </w:tc>
      </w:tr>
      <w:tr w:rsidR="00485501" w:rsidRPr="006973C1" w14:paraId="0D052630" w14:textId="77777777" w:rsidTr="00DD714D">
        <w:trPr>
          <w:trHeight w:val="355"/>
          <w:jc w:val="center"/>
        </w:trPr>
        <w:tc>
          <w:tcPr>
            <w:tcW w:w="1271" w:type="dxa"/>
            <w:shd w:val="clear" w:color="auto" w:fill="auto"/>
          </w:tcPr>
          <w:p w14:paraId="4996A974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442</w:t>
            </w:r>
          </w:p>
        </w:tc>
        <w:tc>
          <w:tcPr>
            <w:tcW w:w="7798" w:type="dxa"/>
            <w:shd w:val="clear" w:color="auto" w:fill="auto"/>
          </w:tcPr>
          <w:p w14:paraId="33EFA181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Zuschlag bei ambulanter Durchführung</w:t>
            </w:r>
          </w:p>
        </w:tc>
        <w:tc>
          <w:tcPr>
            <w:tcW w:w="1272" w:type="dxa"/>
            <w:shd w:val="clear" w:color="auto" w:fill="auto"/>
          </w:tcPr>
          <w:p w14:paraId="0B13ADF4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37,62</w:t>
            </w:r>
          </w:p>
        </w:tc>
      </w:tr>
      <w:tr w:rsidR="00485501" w:rsidRPr="006973C1" w14:paraId="4E6012F0" w14:textId="77777777" w:rsidTr="00DD714D">
        <w:trPr>
          <w:trHeight w:val="355"/>
          <w:jc w:val="center"/>
        </w:trPr>
        <w:tc>
          <w:tcPr>
            <w:tcW w:w="1271" w:type="dxa"/>
            <w:shd w:val="clear" w:color="auto" w:fill="auto"/>
          </w:tcPr>
          <w:p w14:paraId="1996A9ED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ggf. 203A</w:t>
            </w:r>
          </w:p>
        </w:tc>
        <w:tc>
          <w:tcPr>
            <w:tcW w:w="7798" w:type="dxa"/>
            <w:shd w:val="clear" w:color="auto" w:fill="auto"/>
          </w:tcPr>
          <w:p w14:paraId="44019C33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Kompressionsverband (medizinische Notwendigkeit!)</w:t>
            </w:r>
          </w:p>
          <w:p w14:paraId="0CD225B9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+ besondere Kosten</w:t>
            </w:r>
          </w:p>
        </w:tc>
        <w:tc>
          <w:tcPr>
            <w:tcW w:w="1272" w:type="dxa"/>
            <w:shd w:val="clear" w:color="auto" w:fill="auto"/>
          </w:tcPr>
          <w:p w14:paraId="74FDF1D6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8,13</w:t>
            </w:r>
          </w:p>
          <w:p w14:paraId="4D339175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4,50</w:t>
            </w:r>
          </w:p>
        </w:tc>
      </w:tr>
      <w:tr w:rsidR="00DD714D" w:rsidRPr="006973C1" w14:paraId="22706BB9" w14:textId="77777777" w:rsidTr="00DD714D">
        <w:trPr>
          <w:trHeight w:val="355"/>
          <w:jc w:val="center"/>
        </w:trPr>
        <w:tc>
          <w:tcPr>
            <w:tcW w:w="10341" w:type="dxa"/>
            <w:gridSpan w:val="3"/>
            <w:shd w:val="clear" w:color="auto" w:fill="auto"/>
          </w:tcPr>
          <w:p w14:paraId="56C36E6F" w14:textId="77777777" w:rsidR="00485501" w:rsidRPr="006973C1" w:rsidRDefault="00485501" w:rsidP="006973C1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973C1">
              <w:rPr>
                <w:rFonts w:ascii="Arial" w:hAnsi="Arial" w:cs="Arial"/>
                <w:b/>
                <w:color w:val="000000"/>
              </w:rPr>
              <w:t>Entfernung eines Fremdkörpers im Naseninneren</w:t>
            </w:r>
          </w:p>
        </w:tc>
      </w:tr>
      <w:tr w:rsidR="00485501" w:rsidRPr="006973C1" w14:paraId="5469C110" w14:textId="77777777" w:rsidTr="00DD714D">
        <w:trPr>
          <w:trHeight w:val="355"/>
          <w:jc w:val="center"/>
        </w:trPr>
        <w:tc>
          <w:tcPr>
            <w:tcW w:w="1271" w:type="dxa"/>
            <w:shd w:val="clear" w:color="auto" w:fill="auto"/>
          </w:tcPr>
          <w:p w14:paraId="4DE1520D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490</w:t>
            </w:r>
          </w:p>
        </w:tc>
        <w:tc>
          <w:tcPr>
            <w:tcW w:w="7798" w:type="dxa"/>
            <w:shd w:val="clear" w:color="auto" w:fill="auto"/>
          </w:tcPr>
          <w:p w14:paraId="58159F41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Lokalanästhesie klein</w:t>
            </w:r>
          </w:p>
          <w:p w14:paraId="508B54FB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+ besondere Kosten; + Medikament (tatsächlicher Betrag)</w:t>
            </w:r>
          </w:p>
        </w:tc>
        <w:tc>
          <w:tcPr>
            <w:tcW w:w="1272" w:type="dxa"/>
            <w:shd w:val="clear" w:color="auto" w:fill="auto"/>
          </w:tcPr>
          <w:p w14:paraId="0C480F42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5,22</w:t>
            </w:r>
          </w:p>
          <w:p w14:paraId="437E03EF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+ 1,48</w:t>
            </w:r>
          </w:p>
        </w:tc>
      </w:tr>
      <w:tr w:rsidR="00485501" w:rsidRPr="006973C1" w14:paraId="5CD2F567" w14:textId="77777777" w:rsidTr="00DD714D">
        <w:trPr>
          <w:trHeight w:val="248"/>
          <w:jc w:val="center"/>
        </w:trPr>
        <w:tc>
          <w:tcPr>
            <w:tcW w:w="1271" w:type="dxa"/>
            <w:shd w:val="clear" w:color="auto" w:fill="auto"/>
          </w:tcPr>
          <w:p w14:paraId="78206976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1427</w:t>
            </w:r>
          </w:p>
        </w:tc>
        <w:tc>
          <w:tcPr>
            <w:tcW w:w="7798" w:type="dxa"/>
            <w:shd w:val="clear" w:color="auto" w:fill="auto"/>
          </w:tcPr>
          <w:p w14:paraId="0E7ACE3A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 xml:space="preserve">Entfernung von Fremdkörpern im Naseninneren </w:t>
            </w:r>
          </w:p>
        </w:tc>
        <w:tc>
          <w:tcPr>
            <w:tcW w:w="1272" w:type="dxa"/>
            <w:shd w:val="clear" w:color="auto" w:fill="auto"/>
          </w:tcPr>
          <w:p w14:paraId="18465260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8,13</w:t>
            </w:r>
          </w:p>
        </w:tc>
      </w:tr>
      <w:tr w:rsidR="00485501" w:rsidRPr="006973C1" w14:paraId="733CFC6F" w14:textId="77777777" w:rsidTr="00DD714D">
        <w:trPr>
          <w:trHeight w:val="355"/>
          <w:jc w:val="center"/>
        </w:trPr>
        <w:tc>
          <w:tcPr>
            <w:tcW w:w="1271" w:type="dxa"/>
            <w:shd w:val="clear" w:color="auto" w:fill="auto"/>
          </w:tcPr>
          <w:p w14:paraId="241D6A07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Ggf. 203A</w:t>
            </w:r>
          </w:p>
        </w:tc>
        <w:tc>
          <w:tcPr>
            <w:tcW w:w="7798" w:type="dxa"/>
            <w:shd w:val="clear" w:color="auto" w:fill="auto"/>
          </w:tcPr>
          <w:p w14:paraId="177960D1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Kompressionsverband (medizinische Notwendigkeit!)</w:t>
            </w:r>
          </w:p>
          <w:p w14:paraId="2683F656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+ besondere Kosten</w:t>
            </w:r>
          </w:p>
        </w:tc>
        <w:tc>
          <w:tcPr>
            <w:tcW w:w="1272" w:type="dxa"/>
            <w:shd w:val="clear" w:color="auto" w:fill="auto"/>
          </w:tcPr>
          <w:p w14:paraId="2F8E14DD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8,13</w:t>
            </w:r>
          </w:p>
          <w:p w14:paraId="78C33108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4,50</w:t>
            </w:r>
          </w:p>
        </w:tc>
      </w:tr>
      <w:tr w:rsidR="00485501" w:rsidRPr="006973C1" w14:paraId="5F3DCA08" w14:textId="77777777" w:rsidTr="00DD714D">
        <w:trPr>
          <w:trHeight w:val="355"/>
          <w:jc w:val="center"/>
        </w:trPr>
        <w:tc>
          <w:tcPr>
            <w:tcW w:w="10341" w:type="dxa"/>
            <w:gridSpan w:val="3"/>
            <w:shd w:val="clear" w:color="auto" w:fill="auto"/>
          </w:tcPr>
          <w:p w14:paraId="05AD2A56" w14:textId="77777777" w:rsidR="00485501" w:rsidRPr="006973C1" w:rsidRDefault="00485501" w:rsidP="006973C1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6973C1">
              <w:rPr>
                <w:rFonts w:ascii="Arial" w:hAnsi="Arial" w:cs="Arial"/>
                <w:b/>
                <w:color w:val="000000"/>
              </w:rPr>
              <w:t>Entfernung eines festsitzenden Fremdkörpers aus dem Gehörgang</w:t>
            </w:r>
          </w:p>
        </w:tc>
      </w:tr>
      <w:tr w:rsidR="00485501" w:rsidRPr="006973C1" w14:paraId="34A793F1" w14:textId="77777777" w:rsidTr="00DD714D">
        <w:trPr>
          <w:trHeight w:val="355"/>
          <w:jc w:val="center"/>
        </w:trPr>
        <w:tc>
          <w:tcPr>
            <w:tcW w:w="1271" w:type="dxa"/>
            <w:shd w:val="clear" w:color="auto" w:fill="auto"/>
          </w:tcPr>
          <w:p w14:paraId="607C75DD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490</w:t>
            </w:r>
          </w:p>
        </w:tc>
        <w:tc>
          <w:tcPr>
            <w:tcW w:w="7798" w:type="dxa"/>
            <w:shd w:val="clear" w:color="auto" w:fill="auto"/>
          </w:tcPr>
          <w:p w14:paraId="21C27AC6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Lokalanästhesie klein</w:t>
            </w:r>
          </w:p>
          <w:p w14:paraId="3CECCF74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+ besondere Kosten; + Medikament (tatsächlicher Betrag)</w:t>
            </w:r>
          </w:p>
        </w:tc>
        <w:tc>
          <w:tcPr>
            <w:tcW w:w="1272" w:type="dxa"/>
            <w:shd w:val="clear" w:color="auto" w:fill="auto"/>
          </w:tcPr>
          <w:p w14:paraId="63DF6097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5,22</w:t>
            </w:r>
          </w:p>
          <w:p w14:paraId="0B897DB1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+ 1,48</w:t>
            </w:r>
          </w:p>
        </w:tc>
      </w:tr>
      <w:tr w:rsidR="00485501" w:rsidRPr="006973C1" w14:paraId="5456D2E1" w14:textId="77777777" w:rsidTr="00DD714D">
        <w:trPr>
          <w:trHeight w:val="355"/>
          <w:jc w:val="center"/>
        </w:trPr>
        <w:tc>
          <w:tcPr>
            <w:tcW w:w="1271" w:type="dxa"/>
            <w:shd w:val="clear" w:color="auto" w:fill="auto"/>
          </w:tcPr>
          <w:p w14:paraId="1BE35793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1570</w:t>
            </w:r>
          </w:p>
        </w:tc>
        <w:tc>
          <w:tcPr>
            <w:tcW w:w="7798" w:type="dxa"/>
            <w:shd w:val="clear" w:color="auto" w:fill="auto"/>
          </w:tcPr>
          <w:p w14:paraId="7BA35FC4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Entfernung eines festsitzenden Fremdkörpers aus dem Gehörgang oder der Paukenhöhle</w:t>
            </w:r>
          </w:p>
          <w:p w14:paraId="459DD957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je Fremdkörper</w:t>
            </w:r>
          </w:p>
        </w:tc>
        <w:tc>
          <w:tcPr>
            <w:tcW w:w="1272" w:type="dxa"/>
            <w:shd w:val="clear" w:color="auto" w:fill="auto"/>
          </w:tcPr>
          <w:p w14:paraId="53A7B140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12,66</w:t>
            </w:r>
          </w:p>
          <w:p w14:paraId="6347CB80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</w:p>
        </w:tc>
      </w:tr>
      <w:tr w:rsidR="00485501" w:rsidRPr="006973C1" w14:paraId="58F1C787" w14:textId="77777777" w:rsidTr="00DD714D">
        <w:trPr>
          <w:trHeight w:val="355"/>
          <w:jc w:val="center"/>
        </w:trPr>
        <w:tc>
          <w:tcPr>
            <w:tcW w:w="1271" w:type="dxa"/>
            <w:shd w:val="clear" w:color="auto" w:fill="auto"/>
          </w:tcPr>
          <w:p w14:paraId="21E4D25D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ggf. 203A</w:t>
            </w:r>
          </w:p>
        </w:tc>
        <w:tc>
          <w:tcPr>
            <w:tcW w:w="7798" w:type="dxa"/>
            <w:shd w:val="clear" w:color="auto" w:fill="auto"/>
          </w:tcPr>
          <w:p w14:paraId="6266FE58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Kompressionsverband (medizinische Notwendigkeit!)</w:t>
            </w:r>
          </w:p>
          <w:p w14:paraId="24385787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+ besondere Kosten</w:t>
            </w:r>
          </w:p>
        </w:tc>
        <w:tc>
          <w:tcPr>
            <w:tcW w:w="1272" w:type="dxa"/>
            <w:shd w:val="clear" w:color="auto" w:fill="auto"/>
          </w:tcPr>
          <w:p w14:paraId="20829C8E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8,13</w:t>
            </w:r>
          </w:p>
          <w:p w14:paraId="4DBCA424" w14:textId="77777777" w:rsidR="00485501" w:rsidRPr="006973C1" w:rsidRDefault="00485501" w:rsidP="006973C1">
            <w:pPr>
              <w:rPr>
                <w:rFonts w:ascii="Arial" w:hAnsi="Arial" w:cs="Arial"/>
                <w:bCs/>
                <w:color w:val="000000"/>
              </w:rPr>
            </w:pPr>
            <w:r w:rsidRPr="006973C1">
              <w:rPr>
                <w:rFonts w:ascii="Arial" w:hAnsi="Arial" w:cs="Arial"/>
                <w:bCs/>
                <w:color w:val="000000"/>
              </w:rPr>
              <w:t>4,50</w:t>
            </w:r>
          </w:p>
        </w:tc>
      </w:tr>
      <w:tr w:rsidR="00485501" w:rsidRPr="006973C1" w14:paraId="2EF0C702" w14:textId="77777777" w:rsidTr="00DD714D">
        <w:trPr>
          <w:trHeight w:val="355"/>
          <w:jc w:val="center"/>
        </w:trPr>
        <w:tc>
          <w:tcPr>
            <w:tcW w:w="10341" w:type="dxa"/>
            <w:gridSpan w:val="3"/>
            <w:shd w:val="clear" w:color="auto" w:fill="auto"/>
          </w:tcPr>
          <w:p w14:paraId="4E8066B3" w14:textId="77777777" w:rsidR="00485501" w:rsidRPr="006973C1" w:rsidRDefault="00485501" w:rsidP="006973C1">
            <w:pPr>
              <w:rPr>
                <w:rFonts w:ascii="Arial" w:hAnsi="Arial" w:cs="Arial"/>
                <w:color w:val="000000"/>
              </w:rPr>
            </w:pPr>
            <w:r w:rsidRPr="006973C1">
              <w:rPr>
                <w:rFonts w:ascii="Arial" w:hAnsi="Arial" w:cs="Arial"/>
                <w:b/>
                <w:color w:val="000000"/>
              </w:rPr>
              <w:t>*AH = Allgemeine Heilbehandlung</w:t>
            </w:r>
          </w:p>
        </w:tc>
      </w:tr>
    </w:tbl>
    <w:p w14:paraId="0B033186" w14:textId="77777777" w:rsidR="00485501" w:rsidRPr="00C14C4D" w:rsidRDefault="00485501" w:rsidP="005B2F96">
      <w:pPr>
        <w:rPr>
          <w:rFonts w:ascii="Arial" w:hAnsi="Arial" w:cs="Arial"/>
          <w:color w:val="000000"/>
        </w:rPr>
      </w:pPr>
    </w:p>
    <w:sectPr w:rsidR="00485501" w:rsidRPr="00C14C4D" w:rsidSect="00DD714D">
      <w:footerReference w:type="default" r:id="rId8"/>
      <w:pgSz w:w="11906" w:h="16838"/>
      <w:pgMar w:top="1134" w:right="1417" w:bottom="851" w:left="1276" w:header="851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7302A" w14:textId="77777777" w:rsidR="00F648C3" w:rsidRDefault="00F648C3" w:rsidP="00112E38">
      <w:r>
        <w:separator/>
      </w:r>
    </w:p>
  </w:endnote>
  <w:endnote w:type="continuationSeparator" w:id="0">
    <w:p w14:paraId="0607302B" w14:textId="77777777" w:rsidR="00F648C3" w:rsidRDefault="00F648C3" w:rsidP="00112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">
    <w:altName w:val="Courier New"/>
    <w:charset w:val="4D"/>
    <w:family w:val="auto"/>
    <w:pitch w:val="variable"/>
    <w:sig w:usb0="00000001" w:usb1="50002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7302C" w14:textId="07C9F33F" w:rsidR="002C7CDF" w:rsidRPr="002C7CDF" w:rsidRDefault="002C7CDF" w:rsidP="002C7CDF">
    <w:pPr>
      <w:pStyle w:val="Fuzeile"/>
      <w:rPr>
        <w:rFonts w:ascii="Arial" w:hAnsi="Arial" w:cs="Arial"/>
        <w:b/>
        <w:lang w:val="de-DE"/>
      </w:rPr>
    </w:pPr>
    <w:r w:rsidRPr="00F12D72">
      <w:rPr>
        <w:rFonts w:ascii="Arial" w:hAnsi="Arial" w:cs="Arial"/>
      </w:rPr>
      <w:t>© 20</w:t>
    </w:r>
    <w:r w:rsidR="004A2630">
      <w:rPr>
        <w:rFonts w:ascii="Arial" w:hAnsi="Arial" w:cs="Arial"/>
        <w:lang w:val="de-DE"/>
      </w:rPr>
      <w:t>2</w:t>
    </w:r>
    <w:r w:rsidR="009F677D">
      <w:rPr>
        <w:rFonts w:ascii="Arial" w:hAnsi="Arial" w:cs="Arial"/>
        <w:lang w:val="de-DE"/>
      </w:rPr>
      <w:t>3</w:t>
    </w:r>
    <w:r w:rsidRPr="002C7CDF">
      <w:rPr>
        <w:rFonts w:ascii="Arial" w:hAnsi="Arial" w:cs="Arial"/>
        <w:b/>
      </w:rPr>
      <w:t xml:space="preserve"> </w:t>
    </w:r>
    <w:r w:rsidRPr="002A2E77">
      <w:rPr>
        <w:rFonts w:ascii="Arial" w:hAnsi="Arial" w:cs="Arial"/>
        <w:b/>
        <w:color w:val="1F4E79"/>
        <w:lang w:val="de-DE"/>
      </w:rPr>
      <w:t>EBM &amp; GOÄ</w:t>
    </w:r>
    <w:r w:rsidRPr="002C7CDF">
      <w:rPr>
        <w:rFonts w:ascii="Arial" w:hAnsi="Arial" w:cs="Arial"/>
        <w:b/>
        <w:lang w:val="de-DE"/>
      </w:rPr>
      <w:t xml:space="preserve"> </w:t>
    </w:r>
    <w:r w:rsidRPr="00C230EA">
      <w:rPr>
        <w:rFonts w:ascii="Arial" w:hAnsi="Arial" w:cs="Arial"/>
        <w:b/>
        <w:color w:val="B8182F"/>
        <w:lang w:val="de-DE"/>
      </w:rPr>
      <w:t>richtig abgerechnet</w:t>
    </w:r>
  </w:p>
  <w:p w14:paraId="0607302D" w14:textId="77777777" w:rsidR="004637B6" w:rsidRPr="001C2329" w:rsidRDefault="000725A4">
    <w:pPr>
      <w:pStyle w:val="Fuzeile"/>
      <w:rPr>
        <w:rFonts w:ascii="Arial" w:hAnsi="Arial" w:cs="Arial"/>
      </w:rPr>
    </w:pPr>
    <w:r>
      <w:rPr>
        <w:rFonts w:ascii="Arial" w:hAnsi="Arial" w:cs="Arial"/>
        <w:b/>
        <w:color w:val="FDCD01"/>
      </w:rPr>
      <w:tab/>
    </w:r>
    <w:r>
      <w:rPr>
        <w:rFonts w:ascii="Arial" w:hAnsi="Arial" w:cs="Arial"/>
        <w:b/>
        <w:color w:val="FDCD0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73028" w14:textId="77777777" w:rsidR="00F648C3" w:rsidRDefault="00F648C3" w:rsidP="00112E38">
      <w:r>
        <w:separator/>
      </w:r>
    </w:p>
  </w:footnote>
  <w:footnote w:type="continuationSeparator" w:id="0">
    <w:p w14:paraId="06073029" w14:textId="77777777" w:rsidR="00F648C3" w:rsidRDefault="00F648C3" w:rsidP="00112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818DA"/>
    <w:multiLevelType w:val="hybridMultilevel"/>
    <w:tmpl w:val="292249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4696E"/>
    <w:multiLevelType w:val="hybridMultilevel"/>
    <w:tmpl w:val="B8E473A6"/>
    <w:lvl w:ilvl="0" w:tplc="A874107C">
      <w:start w:val="1"/>
      <w:numFmt w:val="bullet"/>
      <w:lvlText w:val="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13CF0"/>
    <w:multiLevelType w:val="hybridMultilevel"/>
    <w:tmpl w:val="19448B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91CF6"/>
    <w:multiLevelType w:val="hybridMultilevel"/>
    <w:tmpl w:val="794821DC"/>
    <w:lvl w:ilvl="0" w:tplc="D57EBF4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4D4B89"/>
    <w:multiLevelType w:val="hybridMultilevel"/>
    <w:tmpl w:val="D6BA278A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579DA"/>
    <w:multiLevelType w:val="hybridMultilevel"/>
    <w:tmpl w:val="E4F65F10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5675C"/>
    <w:multiLevelType w:val="hybridMultilevel"/>
    <w:tmpl w:val="1480E78A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E145F"/>
    <w:multiLevelType w:val="hybridMultilevel"/>
    <w:tmpl w:val="55D2F3E0"/>
    <w:lvl w:ilvl="0" w:tplc="6AEECC12">
      <w:start w:val="1"/>
      <w:numFmt w:val="bullet"/>
      <w:lvlText w:val=""/>
      <w:lvlJc w:val="left"/>
      <w:pPr>
        <w:tabs>
          <w:tab w:val="num" w:pos="780"/>
        </w:tabs>
        <w:ind w:left="780" w:hanging="360"/>
      </w:pPr>
      <w:rPr>
        <w:rFonts w:ascii="Webdings" w:hAnsi="Webdings" w:hint="default"/>
        <w:color w:val="00CCFF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7DC19EE"/>
    <w:multiLevelType w:val="hybridMultilevel"/>
    <w:tmpl w:val="56D6C266"/>
    <w:lvl w:ilvl="0" w:tplc="560A3D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4B0970"/>
    <w:multiLevelType w:val="multilevel"/>
    <w:tmpl w:val="74F2E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7C5941"/>
    <w:multiLevelType w:val="hybridMultilevel"/>
    <w:tmpl w:val="F81289B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E74F05"/>
    <w:multiLevelType w:val="hybridMultilevel"/>
    <w:tmpl w:val="4F003512"/>
    <w:lvl w:ilvl="0" w:tplc="52CCC0E4">
      <w:start w:val="1"/>
      <w:numFmt w:val="bullet"/>
      <w:lvlText w:val="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9D7443"/>
    <w:multiLevelType w:val="hybridMultilevel"/>
    <w:tmpl w:val="3586A94E"/>
    <w:lvl w:ilvl="0" w:tplc="B8228824">
      <w:numFmt w:val="bullet"/>
      <w:lvlText w:val=""/>
      <w:lvlJc w:val="left"/>
      <w:pPr>
        <w:ind w:left="30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13" w15:restartNumberingAfterBreak="0">
    <w:nsid w:val="2CCD77BD"/>
    <w:multiLevelType w:val="hybridMultilevel"/>
    <w:tmpl w:val="C14624E8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1B1D61"/>
    <w:multiLevelType w:val="hybridMultilevel"/>
    <w:tmpl w:val="B35C5212"/>
    <w:lvl w:ilvl="0" w:tplc="298AFF1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00608B1"/>
    <w:multiLevelType w:val="hybridMultilevel"/>
    <w:tmpl w:val="340632F2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527EFA"/>
    <w:multiLevelType w:val="hybridMultilevel"/>
    <w:tmpl w:val="FBE0705A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5444E8"/>
    <w:multiLevelType w:val="hybridMultilevel"/>
    <w:tmpl w:val="5EBEFD24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AD3541"/>
    <w:multiLevelType w:val="hybridMultilevel"/>
    <w:tmpl w:val="84AC4526"/>
    <w:lvl w:ilvl="0" w:tplc="BC3A6CD0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00CCFF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6455D"/>
    <w:multiLevelType w:val="hybridMultilevel"/>
    <w:tmpl w:val="8D0EFB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96E67"/>
    <w:multiLevelType w:val="hybridMultilevel"/>
    <w:tmpl w:val="5936FAE0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45DAB"/>
    <w:multiLevelType w:val="hybridMultilevel"/>
    <w:tmpl w:val="46BAB652"/>
    <w:lvl w:ilvl="0" w:tplc="A9B4FD5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5248A2"/>
    <w:multiLevelType w:val="hybridMultilevel"/>
    <w:tmpl w:val="CA7A2B48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68A"/>
    <w:multiLevelType w:val="hybridMultilevel"/>
    <w:tmpl w:val="03C2A2C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B112A7"/>
    <w:multiLevelType w:val="hybridMultilevel"/>
    <w:tmpl w:val="0A2A57F4"/>
    <w:lvl w:ilvl="0" w:tplc="BA38999C">
      <w:start w:val="1"/>
      <w:numFmt w:val="bullet"/>
      <w:lvlText w:val="q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62B34"/>
    <w:multiLevelType w:val="hybridMultilevel"/>
    <w:tmpl w:val="46CA3986"/>
    <w:lvl w:ilvl="0" w:tplc="7B40A19C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b w:val="0"/>
        <w:color w:val="00CCFF"/>
        <w:sz w:val="24"/>
        <w:szCs w:val="24"/>
        <w:u w:color="00008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30422E"/>
    <w:multiLevelType w:val="hybridMultilevel"/>
    <w:tmpl w:val="E72C2DE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74392C"/>
    <w:multiLevelType w:val="hybridMultilevel"/>
    <w:tmpl w:val="CBFC0D34"/>
    <w:lvl w:ilvl="0" w:tplc="7CDC605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1E4E60"/>
    <w:multiLevelType w:val="hybridMultilevel"/>
    <w:tmpl w:val="17CAE238"/>
    <w:lvl w:ilvl="0" w:tplc="3CF267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00B0F0"/>
        <w:u w:color="00CCFF"/>
      </w:rPr>
    </w:lvl>
    <w:lvl w:ilvl="1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1EE655F"/>
    <w:multiLevelType w:val="hybridMultilevel"/>
    <w:tmpl w:val="9A1E0A02"/>
    <w:lvl w:ilvl="0" w:tplc="18A25896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CA4666"/>
    <w:multiLevelType w:val="hybridMultilevel"/>
    <w:tmpl w:val="F822F8B2"/>
    <w:lvl w:ilvl="0" w:tplc="D57EBF4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C22397"/>
    <w:multiLevelType w:val="multilevel"/>
    <w:tmpl w:val="3A52C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5D6EEF"/>
    <w:multiLevelType w:val="hybridMultilevel"/>
    <w:tmpl w:val="F15E465A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CF2379"/>
    <w:multiLevelType w:val="multilevel"/>
    <w:tmpl w:val="471A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8D5DEA"/>
    <w:multiLevelType w:val="hybridMultilevel"/>
    <w:tmpl w:val="46D48B40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EC3B0E"/>
    <w:multiLevelType w:val="hybridMultilevel"/>
    <w:tmpl w:val="A69C28C6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E7F8C1E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FB7940"/>
    <w:multiLevelType w:val="hybridMultilevel"/>
    <w:tmpl w:val="DBDC15E6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7D6A5F"/>
    <w:multiLevelType w:val="hybridMultilevel"/>
    <w:tmpl w:val="1D386E32"/>
    <w:lvl w:ilvl="0" w:tplc="17242F02">
      <w:start w:val="1"/>
      <w:numFmt w:val="bullet"/>
      <w:lvlText w:val=""/>
      <w:lvlJc w:val="left"/>
      <w:pPr>
        <w:tabs>
          <w:tab w:val="num" w:pos="60"/>
        </w:tabs>
        <w:ind w:left="780" w:hanging="360"/>
      </w:pPr>
      <w:rPr>
        <w:rFonts w:ascii="Wingdings" w:hAnsi="Wingdings" w:hint="default"/>
        <w:color w:val="00B0F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D72129"/>
    <w:multiLevelType w:val="hybridMultilevel"/>
    <w:tmpl w:val="90E2BD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AA6114"/>
    <w:multiLevelType w:val="hybridMultilevel"/>
    <w:tmpl w:val="000C2DCE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E16022"/>
    <w:multiLevelType w:val="hybridMultilevel"/>
    <w:tmpl w:val="363636A0"/>
    <w:lvl w:ilvl="0" w:tplc="F6B88598">
      <w:start w:val="1"/>
      <w:numFmt w:val="bullet"/>
      <w:lvlText w:val="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8750CA"/>
    <w:multiLevelType w:val="hybridMultilevel"/>
    <w:tmpl w:val="1AEC3DA6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7A7A5E"/>
    <w:multiLevelType w:val="hybridMultilevel"/>
    <w:tmpl w:val="ED8E11E6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EB2F62"/>
    <w:multiLevelType w:val="hybridMultilevel"/>
    <w:tmpl w:val="8ABCBE6C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4C41C9"/>
    <w:multiLevelType w:val="hybridMultilevel"/>
    <w:tmpl w:val="53B0E722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924E04"/>
    <w:multiLevelType w:val="hybridMultilevel"/>
    <w:tmpl w:val="7E644F56"/>
    <w:lvl w:ilvl="0" w:tplc="C750C004">
      <w:start w:val="1"/>
      <w:numFmt w:val="bullet"/>
      <w:pStyle w:val="Markierung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DC001AB"/>
    <w:multiLevelType w:val="hybridMultilevel"/>
    <w:tmpl w:val="354ACCA4"/>
    <w:lvl w:ilvl="0" w:tplc="B2F295FC">
      <w:start w:val="1"/>
      <w:numFmt w:val="bullet"/>
      <w:lvlText w:val="»"/>
      <w:lvlJc w:val="left"/>
      <w:pPr>
        <w:ind w:left="720" w:hanging="360"/>
      </w:pPr>
      <w:rPr>
        <w:rFonts w:ascii="Courier New" w:hAnsi="Courier New" w:hint="default"/>
        <w:b/>
        <w:i w:val="0"/>
        <w:color w:val="00AFDC"/>
        <w:sz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CE5A88"/>
    <w:multiLevelType w:val="hybridMultilevel"/>
    <w:tmpl w:val="B4524114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6636997">
    <w:abstractNumId w:val="21"/>
  </w:num>
  <w:num w:numId="2" w16cid:durableId="929510769">
    <w:abstractNumId w:val="28"/>
  </w:num>
  <w:num w:numId="3" w16cid:durableId="2116976203">
    <w:abstractNumId w:val="46"/>
  </w:num>
  <w:num w:numId="4" w16cid:durableId="832838488">
    <w:abstractNumId w:val="37"/>
  </w:num>
  <w:num w:numId="5" w16cid:durableId="1588537969">
    <w:abstractNumId w:val="47"/>
  </w:num>
  <w:num w:numId="6" w16cid:durableId="260920476">
    <w:abstractNumId w:val="5"/>
  </w:num>
  <w:num w:numId="7" w16cid:durableId="1182429349">
    <w:abstractNumId w:val="15"/>
  </w:num>
  <w:num w:numId="8" w16cid:durableId="1010260152">
    <w:abstractNumId w:val="34"/>
  </w:num>
  <w:num w:numId="9" w16cid:durableId="445925824">
    <w:abstractNumId w:val="25"/>
  </w:num>
  <w:num w:numId="10" w16cid:durableId="1640957786">
    <w:abstractNumId w:val="10"/>
  </w:num>
  <w:num w:numId="11" w16cid:durableId="1380325484">
    <w:abstractNumId w:val="39"/>
  </w:num>
  <w:num w:numId="12" w16cid:durableId="595942327">
    <w:abstractNumId w:val="42"/>
  </w:num>
  <w:num w:numId="13" w16cid:durableId="395322060">
    <w:abstractNumId w:val="6"/>
  </w:num>
  <w:num w:numId="14" w16cid:durableId="1299072314">
    <w:abstractNumId w:val="16"/>
  </w:num>
  <w:num w:numId="15" w16cid:durableId="1250624122">
    <w:abstractNumId w:val="26"/>
  </w:num>
  <w:num w:numId="16" w16cid:durableId="50932827">
    <w:abstractNumId w:val="23"/>
  </w:num>
  <w:num w:numId="17" w16cid:durableId="805699805">
    <w:abstractNumId w:val="12"/>
  </w:num>
  <w:num w:numId="18" w16cid:durableId="1035692441">
    <w:abstractNumId w:val="27"/>
  </w:num>
  <w:num w:numId="19" w16cid:durableId="992371779">
    <w:abstractNumId w:val="24"/>
  </w:num>
  <w:num w:numId="20" w16cid:durableId="1657685636">
    <w:abstractNumId w:val="1"/>
  </w:num>
  <w:num w:numId="21" w16cid:durableId="780758842">
    <w:abstractNumId w:val="11"/>
  </w:num>
  <w:num w:numId="22" w16cid:durableId="559943356">
    <w:abstractNumId w:val="7"/>
  </w:num>
  <w:num w:numId="23" w16cid:durableId="1776512376">
    <w:abstractNumId w:val="40"/>
  </w:num>
  <w:num w:numId="24" w16cid:durableId="1393308948">
    <w:abstractNumId w:val="45"/>
  </w:num>
  <w:num w:numId="25" w16cid:durableId="1312716513">
    <w:abstractNumId w:val="19"/>
  </w:num>
  <w:num w:numId="26" w16cid:durableId="951477700">
    <w:abstractNumId w:val="18"/>
  </w:num>
  <w:num w:numId="27" w16cid:durableId="568271148">
    <w:abstractNumId w:val="29"/>
  </w:num>
  <w:num w:numId="28" w16cid:durableId="1185706464">
    <w:abstractNumId w:val="43"/>
  </w:num>
  <w:num w:numId="29" w16cid:durableId="1659728008">
    <w:abstractNumId w:val="36"/>
  </w:num>
  <w:num w:numId="30" w16cid:durableId="572542196">
    <w:abstractNumId w:val="20"/>
  </w:num>
  <w:num w:numId="31" w16cid:durableId="148442356">
    <w:abstractNumId w:val="14"/>
  </w:num>
  <w:num w:numId="32" w16cid:durableId="1616058808">
    <w:abstractNumId w:val="13"/>
  </w:num>
  <w:num w:numId="33" w16cid:durableId="1225608594">
    <w:abstractNumId w:val="17"/>
  </w:num>
  <w:num w:numId="34" w16cid:durableId="328365384">
    <w:abstractNumId w:val="41"/>
  </w:num>
  <w:num w:numId="35" w16cid:durableId="677853825">
    <w:abstractNumId w:val="35"/>
  </w:num>
  <w:num w:numId="36" w16cid:durableId="1131747035">
    <w:abstractNumId w:val="22"/>
  </w:num>
  <w:num w:numId="37" w16cid:durableId="1960994142">
    <w:abstractNumId w:val="32"/>
  </w:num>
  <w:num w:numId="38" w16cid:durableId="92407900">
    <w:abstractNumId w:val="44"/>
  </w:num>
  <w:num w:numId="39" w16cid:durableId="511339135">
    <w:abstractNumId w:val="4"/>
  </w:num>
  <w:num w:numId="40" w16cid:durableId="869683226">
    <w:abstractNumId w:val="8"/>
  </w:num>
  <w:num w:numId="41" w16cid:durableId="1799179837">
    <w:abstractNumId w:val="38"/>
  </w:num>
  <w:num w:numId="42" w16cid:durableId="383454912">
    <w:abstractNumId w:val="31"/>
  </w:num>
  <w:num w:numId="43" w16cid:durableId="820778254">
    <w:abstractNumId w:val="9"/>
  </w:num>
  <w:num w:numId="44" w16cid:durableId="1885287902">
    <w:abstractNumId w:val="33"/>
  </w:num>
  <w:num w:numId="45" w16cid:durableId="790705500">
    <w:abstractNumId w:val="3"/>
  </w:num>
  <w:num w:numId="46" w16cid:durableId="607127321">
    <w:abstractNumId w:val="0"/>
  </w:num>
  <w:num w:numId="47" w16cid:durableId="1595283193">
    <w:abstractNumId w:val="30"/>
  </w:num>
  <w:num w:numId="48" w16cid:durableId="4726473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12E38"/>
    <w:rsid w:val="00004220"/>
    <w:rsid w:val="000046E8"/>
    <w:rsid w:val="0001483A"/>
    <w:rsid w:val="0003262D"/>
    <w:rsid w:val="00032FEE"/>
    <w:rsid w:val="00043078"/>
    <w:rsid w:val="000725A4"/>
    <w:rsid w:val="0008496C"/>
    <w:rsid w:val="0008524B"/>
    <w:rsid w:val="000958CB"/>
    <w:rsid w:val="000A2497"/>
    <w:rsid w:val="000D1E0F"/>
    <w:rsid w:val="000F2A9A"/>
    <w:rsid w:val="000F75A4"/>
    <w:rsid w:val="00112E38"/>
    <w:rsid w:val="001135EC"/>
    <w:rsid w:val="00123E1B"/>
    <w:rsid w:val="00142411"/>
    <w:rsid w:val="00152751"/>
    <w:rsid w:val="0018198A"/>
    <w:rsid w:val="001B36CF"/>
    <w:rsid w:val="001C2329"/>
    <w:rsid w:val="001C31E4"/>
    <w:rsid w:val="001C6AA2"/>
    <w:rsid w:val="001D4511"/>
    <w:rsid w:val="002163E7"/>
    <w:rsid w:val="00245C51"/>
    <w:rsid w:val="0026374D"/>
    <w:rsid w:val="00266A5E"/>
    <w:rsid w:val="0028271D"/>
    <w:rsid w:val="002A2E77"/>
    <w:rsid w:val="002A4F49"/>
    <w:rsid w:val="002C7CDF"/>
    <w:rsid w:val="002D4485"/>
    <w:rsid w:val="002E1FD2"/>
    <w:rsid w:val="002E4E5A"/>
    <w:rsid w:val="002F587D"/>
    <w:rsid w:val="003023A0"/>
    <w:rsid w:val="00326BFF"/>
    <w:rsid w:val="00352B5B"/>
    <w:rsid w:val="00357020"/>
    <w:rsid w:val="0037761C"/>
    <w:rsid w:val="00384A87"/>
    <w:rsid w:val="003A0D54"/>
    <w:rsid w:val="003A3B91"/>
    <w:rsid w:val="003D2DD2"/>
    <w:rsid w:val="003E4AB5"/>
    <w:rsid w:val="003F049F"/>
    <w:rsid w:val="00451D73"/>
    <w:rsid w:val="00455CA7"/>
    <w:rsid w:val="00460EC3"/>
    <w:rsid w:val="004637B6"/>
    <w:rsid w:val="00465A53"/>
    <w:rsid w:val="00485501"/>
    <w:rsid w:val="00493E84"/>
    <w:rsid w:val="004A2630"/>
    <w:rsid w:val="004C775C"/>
    <w:rsid w:val="004D5555"/>
    <w:rsid w:val="004D6B04"/>
    <w:rsid w:val="004F51C9"/>
    <w:rsid w:val="005024C9"/>
    <w:rsid w:val="0050313A"/>
    <w:rsid w:val="005144EC"/>
    <w:rsid w:val="005147B9"/>
    <w:rsid w:val="00551397"/>
    <w:rsid w:val="005820AE"/>
    <w:rsid w:val="005B2F96"/>
    <w:rsid w:val="00622CD3"/>
    <w:rsid w:val="0065388A"/>
    <w:rsid w:val="006577DD"/>
    <w:rsid w:val="00663A47"/>
    <w:rsid w:val="00682FE8"/>
    <w:rsid w:val="00694AD7"/>
    <w:rsid w:val="006973C1"/>
    <w:rsid w:val="00697C43"/>
    <w:rsid w:val="006A6E42"/>
    <w:rsid w:val="006B3A3D"/>
    <w:rsid w:val="006B63C3"/>
    <w:rsid w:val="006C6070"/>
    <w:rsid w:val="006E033C"/>
    <w:rsid w:val="006F0C8B"/>
    <w:rsid w:val="00701CA8"/>
    <w:rsid w:val="00704750"/>
    <w:rsid w:val="00706E18"/>
    <w:rsid w:val="0072560E"/>
    <w:rsid w:val="007332BA"/>
    <w:rsid w:val="007459A6"/>
    <w:rsid w:val="00754465"/>
    <w:rsid w:val="00754758"/>
    <w:rsid w:val="007550E6"/>
    <w:rsid w:val="00756A89"/>
    <w:rsid w:val="00761600"/>
    <w:rsid w:val="00761BA3"/>
    <w:rsid w:val="00781162"/>
    <w:rsid w:val="007817A4"/>
    <w:rsid w:val="007B5A5C"/>
    <w:rsid w:val="007E766D"/>
    <w:rsid w:val="007F6205"/>
    <w:rsid w:val="008114B5"/>
    <w:rsid w:val="00834523"/>
    <w:rsid w:val="0085537C"/>
    <w:rsid w:val="008846BE"/>
    <w:rsid w:val="00886D3E"/>
    <w:rsid w:val="008B3F92"/>
    <w:rsid w:val="008F11D5"/>
    <w:rsid w:val="00905100"/>
    <w:rsid w:val="00991EAA"/>
    <w:rsid w:val="009D70AB"/>
    <w:rsid w:val="009E37BF"/>
    <w:rsid w:val="009F538D"/>
    <w:rsid w:val="009F677D"/>
    <w:rsid w:val="00A23432"/>
    <w:rsid w:val="00A2443F"/>
    <w:rsid w:val="00A60232"/>
    <w:rsid w:val="00A64ACA"/>
    <w:rsid w:val="00A73217"/>
    <w:rsid w:val="00AA4074"/>
    <w:rsid w:val="00AE0B30"/>
    <w:rsid w:val="00AE1890"/>
    <w:rsid w:val="00AE3EC8"/>
    <w:rsid w:val="00AF4FE6"/>
    <w:rsid w:val="00B058B0"/>
    <w:rsid w:val="00B30382"/>
    <w:rsid w:val="00B305CC"/>
    <w:rsid w:val="00B344DA"/>
    <w:rsid w:val="00B5043E"/>
    <w:rsid w:val="00B5589E"/>
    <w:rsid w:val="00B802CD"/>
    <w:rsid w:val="00B818B7"/>
    <w:rsid w:val="00B8488D"/>
    <w:rsid w:val="00B87132"/>
    <w:rsid w:val="00B971B8"/>
    <w:rsid w:val="00BA21B2"/>
    <w:rsid w:val="00BA42BF"/>
    <w:rsid w:val="00BB6E63"/>
    <w:rsid w:val="00BE436A"/>
    <w:rsid w:val="00BF3D6A"/>
    <w:rsid w:val="00BF5E1F"/>
    <w:rsid w:val="00C14C4D"/>
    <w:rsid w:val="00C230EA"/>
    <w:rsid w:val="00C36B72"/>
    <w:rsid w:val="00C36C7B"/>
    <w:rsid w:val="00C40B3B"/>
    <w:rsid w:val="00C53089"/>
    <w:rsid w:val="00C57B08"/>
    <w:rsid w:val="00C715B7"/>
    <w:rsid w:val="00CB5A64"/>
    <w:rsid w:val="00CD18DD"/>
    <w:rsid w:val="00D00DA5"/>
    <w:rsid w:val="00D013A9"/>
    <w:rsid w:val="00D01F3D"/>
    <w:rsid w:val="00D15C4E"/>
    <w:rsid w:val="00D228D6"/>
    <w:rsid w:val="00D50475"/>
    <w:rsid w:val="00D6029E"/>
    <w:rsid w:val="00D7525F"/>
    <w:rsid w:val="00DA56F9"/>
    <w:rsid w:val="00DA7956"/>
    <w:rsid w:val="00DB336B"/>
    <w:rsid w:val="00DC2AF0"/>
    <w:rsid w:val="00DD277F"/>
    <w:rsid w:val="00DD714D"/>
    <w:rsid w:val="00DF5801"/>
    <w:rsid w:val="00DF6640"/>
    <w:rsid w:val="00E02A1C"/>
    <w:rsid w:val="00E03803"/>
    <w:rsid w:val="00E1395E"/>
    <w:rsid w:val="00E2296C"/>
    <w:rsid w:val="00E33B39"/>
    <w:rsid w:val="00E44A5C"/>
    <w:rsid w:val="00E4701F"/>
    <w:rsid w:val="00E475C4"/>
    <w:rsid w:val="00E50138"/>
    <w:rsid w:val="00E732CC"/>
    <w:rsid w:val="00E91627"/>
    <w:rsid w:val="00EA3C9A"/>
    <w:rsid w:val="00ED2BFA"/>
    <w:rsid w:val="00EF147D"/>
    <w:rsid w:val="00F10C51"/>
    <w:rsid w:val="00F12D72"/>
    <w:rsid w:val="00F648C3"/>
    <w:rsid w:val="00F80234"/>
    <w:rsid w:val="00F84F71"/>
    <w:rsid w:val="00F941D8"/>
    <w:rsid w:val="00FB43DB"/>
    <w:rsid w:val="00FC65B9"/>
    <w:rsid w:val="00FC7FD7"/>
    <w:rsid w:val="00FE64B8"/>
    <w:rsid w:val="00FE74EB"/>
    <w:rsid w:val="00FE7F23"/>
    <w:rsid w:val="00FF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6073016"/>
  <w15:chartTrackingRefBased/>
  <w15:docId w15:val="{B58F16C5-4330-41B2-AF20-10ECB6937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2E38"/>
    <w:rPr>
      <w:rFonts w:ascii="Times New Roman" w:eastAsia="Times New Roman" w:hAnsi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12E38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uiPriority w:val="99"/>
    <w:rsid w:val="00112E38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12E38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uiPriority w:val="99"/>
    <w:rsid w:val="00112E38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rsid w:val="007459A6"/>
    <w:pPr>
      <w:spacing w:before="100" w:beforeAutospacing="1" w:after="100" w:afterAutospacing="1"/>
    </w:pPr>
  </w:style>
  <w:style w:type="table" w:customStyle="1" w:styleId="Tabellengitternetz">
    <w:name w:val="Tabellengitternetz"/>
    <w:basedOn w:val="NormaleTabelle"/>
    <w:rsid w:val="00A7321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undtext">
    <w:name w:val="grundtext"/>
    <w:basedOn w:val="Standard"/>
    <w:rsid w:val="00E2296C"/>
    <w:pPr>
      <w:spacing w:before="100" w:beforeAutospacing="1" w:after="100" w:afterAutospacing="1"/>
    </w:pPr>
  </w:style>
  <w:style w:type="paragraph" w:styleId="Textkrper">
    <w:name w:val="Body Text"/>
    <w:basedOn w:val="Standard"/>
    <w:link w:val="TextkrperZchn"/>
    <w:rsid w:val="00FF18D3"/>
    <w:pPr>
      <w:spacing w:line="320" w:lineRule="exact"/>
      <w:jc w:val="center"/>
    </w:pPr>
    <w:rPr>
      <w:rFonts w:ascii="Arial" w:hAnsi="Arial"/>
      <w:sz w:val="20"/>
      <w:szCs w:val="20"/>
    </w:rPr>
  </w:style>
  <w:style w:type="character" w:customStyle="1" w:styleId="TextkrperZchn">
    <w:name w:val="Textkörper Zchn"/>
    <w:link w:val="Textkrper"/>
    <w:rsid w:val="00FF18D3"/>
    <w:rPr>
      <w:rFonts w:ascii="Arial" w:eastAsia="Times New Roman" w:hAnsi="Arial"/>
    </w:rPr>
  </w:style>
  <w:style w:type="paragraph" w:styleId="Textkrper3">
    <w:name w:val="Body Text 3"/>
    <w:basedOn w:val="Standard"/>
    <w:link w:val="Textkrper3Zchn"/>
    <w:rsid w:val="00FF18D3"/>
    <w:pPr>
      <w:spacing w:after="120"/>
      <w:jc w:val="center"/>
    </w:pPr>
    <w:rPr>
      <w:rFonts w:ascii="Arial" w:hAnsi="Arial"/>
      <w:sz w:val="16"/>
      <w:szCs w:val="16"/>
      <w:lang w:eastAsia="en-US"/>
    </w:rPr>
  </w:style>
  <w:style w:type="character" w:customStyle="1" w:styleId="Textkrper3Zchn">
    <w:name w:val="Textkörper 3 Zchn"/>
    <w:link w:val="Textkrper3"/>
    <w:rsid w:val="00FF18D3"/>
    <w:rPr>
      <w:rFonts w:ascii="Arial" w:eastAsia="Times New Roman" w:hAnsi="Arial"/>
      <w:sz w:val="16"/>
      <w:szCs w:val="16"/>
      <w:lang w:eastAsia="en-US"/>
    </w:rPr>
  </w:style>
  <w:style w:type="paragraph" w:styleId="Textkrper2">
    <w:name w:val="Body Text 2"/>
    <w:basedOn w:val="Standard"/>
    <w:link w:val="Textkrper2Zchn"/>
    <w:rsid w:val="00FF18D3"/>
    <w:pPr>
      <w:spacing w:after="120" w:line="480" w:lineRule="auto"/>
      <w:jc w:val="both"/>
    </w:pPr>
    <w:rPr>
      <w:rFonts w:ascii="Arial" w:hAnsi="Arial"/>
      <w:sz w:val="20"/>
      <w:szCs w:val="22"/>
      <w:lang w:eastAsia="en-US"/>
    </w:rPr>
  </w:style>
  <w:style w:type="character" w:customStyle="1" w:styleId="Textkrper2Zchn">
    <w:name w:val="Textkörper 2 Zchn"/>
    <w:link w:val="Textkrper2"/>
    <w:rsid w:val="00FF18D3"/>
    <w:rPr>
      <w:rFonts w:ascii="Arial" w:eastAsia="Times New Roman" w:hAnsi="Arial"/>
      <w:szCs w:val="22"/>
      <w:lang w:eastAsia="en-US"/>
    </w:rPr>
  </w:style>
  <w:style w:type="paragraph" w:customStyle="1" w:styleId="Markierung1">
    <w:name w:val="Markierung1"/>
    <w:basedOn w:val="Standard"/>
    <w:rsid w:val="00FF18D3"/>
    <w:pPr>
      <w:numPr>
        <w:numId w:val="24"/>
      </w:numPr>
      <w:jc w:val="center"/>
    </w:pPr>
  </w:style>
  <w:style w:type="paragraph" w:styleId="Listenabsatz">
    <w:name w:val="List Paragraph"/>
    <w:basedOn w:val="Standard"/>
    <w:qFormat/>
    <w:rsid w:val="00C36B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lenraster">
    <w:name w:val="Table Grid"/>
    <w:basedOn w:val="NormaleTabelle"/>
    <w:uiPriority w:val="39"/>
    <w:rsid w:val="00657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uiPriority w:val="22"/>
    <w:qFormat/>
    <w:rsid w:val="002F587D"/>
    <w:rPr>
      <w:b/>
      <w:bCs/>
    </w:rPr>
  </w:style>
  <w:style w:type="character" w:styleId="Kommentarzeichen">
    <w:name w:val="annotation reference"/>
    <w:uiPriority w:val="99"/>
    <w:rsid w:val="00B344D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B344DA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rsid w:val="00B344DA"/>
    <w:rPr>
      <w:rFonts w:ascii="Times New Roman" w:eastAsia="Times New Roman" w:hAnsi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44D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B344DA"/>
    <w:rPr>
      <w:rFonts w:ascii="Segoe UI" w:eastAsia="Times New Roman" w:hAnsi="Segoe UI" w:cs="Segoe UI"/>
      <w:sz w:val="18"/>
      <w:szCs w:val="18"/>
    </w:rPr>
  </w:style>
  <w:style w:type="paragraph" w:customStyle="1" w:styleId="bodytext">
    <w:name w:val="bodytext"/>
    <w:basedOn w:val="Standard"/>
    <w:rsid w:val="00E02A1C"/>
    <w:pPr>
      <w:spacing w:before="100" w:beforeAutospacing="1" w:after="100" w:afterAutospacing="1"/>
    </w:pPr>
  </w:style>
  <w:style w:type="paragraph" w:customStyle="1" w:styleId="APKTabelleberschrift">
    <w:name w:val="APK_Tabelle_Überschrift"/>
    <w:qFormat/>
    <w:rsid w:val="00D228D6"/>
    <w:pPr>
      <w:spacing w:before="57" w:after="57" w:line="288" w:lineRule="auto"/>
    </w:pPr>
    <w:rPr>
      <w:rFonts w:cs="Calibri"/>
      <w:b/>
      <w:color w:val="FFFFFF"/>
      <w:sz w:val="24"/>
      <w:lang w:eastAsia="en-US"/>
    </w:rPr>
  </w:style>
  <w:style w:type="paragraph" w:customStyle="1" w:styleId="APKTabelleZwischen">
    <w:name w:val="APK_Tabelle_Zwischenü"/>
    <w:qFormat/>
    <w:rsid w:val="00D228D6"/>
    <w:pPr>
      <w:spacing w:before="20" w:after="20"/>
    </w:pPr>
    <w:rPr>
      <w:rFonts w:cs="Calibri"/>
      <w:b/>
      <w:color w:val="FFFFFF"/>
      <w:sz w:val="22"/>
      <w:lang w:eastAsia="en-US"/>
    </w:rPr>
  </w:style>
  <w:style w:type="paragraph" w:customStyle="1" w:styleId="APKTabelleText">
    <w:name w:val="APK_Tabelle_Text"/>
    <w:qFormat/>
    <w:rsid w:val="00D228D6"/>
    <w:pPr>
      <w:spacing w:before="40"/>
    </w:pPr>
    <w:rPr>
      <w:rFonts w:ascii="Times New Roman" w:hAnsi="Times New Roman"/>
      <w:color w:val="000000"/>
      <w:lang w:eastAsia="en-US"/>
    </w:rPr>
  </w:style>
  <w:style w:type="paragraph" w:customStyle="1" w:styleId="TabelleHead">
    <w:name w:val="Tabelle Head"/>
    <w:basedOn w:val="Standard"/>
    <w:qFormat/>
    <w:rsid w:val="00834523"/>
    <w:rPr>
      <w:rFonts w:ascii="Calibri" w:eastAsia="Calibri" w:hAnsi="Calibri"/>
      <w:color w:val="FFFFFF"/>
      <w:sz w:val="19"/>
      <w:szCs w:val="19"/>
      <w:lang w:eastAsia="en-US"/>
    </w:rPr>
  </w:style>
  <w:style w:type="paragraph" w:customStyle="1" w:styleId="TabelleSubline">
    <w:name w:val="Tabelle Subline"/>
    <w:basedOn w:val="Standard"/>
    <w:qFormat/>
    <w:rsid w:val="00834523"/>
    <w:rPr>
      <w:rFonts w:ascii="Calibri" w:eastAsia="Calibri" w:hAnsi="Calibri"/>
      <w:b/>
      <w:bCs/>
      <w:color w:val="0091BA"/>
      <w:sz w:val="19"/>
      <w:szCs w:val="19"/>
      <w:lang w:eastAsia="en-US"/>
    </w:rPr>
  </w:style>
  <w:style w:type="paragraph" w:customStyle="1" w:styleId="TabelleText">
    <w:name w:val="Tabelle_Text"/>
    <w:basedOn w:val="Standard"/>
    <w:qFormat/>
    <w:rsid w:val="00834523"/>
    <w:rPr>
      <w:rFonts w:eastAsia="Calibri"/>
      <w:sz w:val="18"/>
      <w:szCs w:val="18"/>
      <w:lang w:eastAsia="en-US"/>
    </w:rPr>
  </w:style>
  <w:style w:type="paragraph" w:customStyle="1" w:styleId="MFATabelleSubhead">
    <w:name w:val="MFA_Tabelle_Subhead"/>
    <w:basedOn w:val="TabelleSubline"/>
    <w:qFormat/>
    <w:rsid w:val="000D1E0F"/>
    <w:rPr>
      <w:color w:val="66B9A6"/>
    </w:rPr>
  </w:style>
  <w:style w:type="character" w:styleId="SchwacheHervorhebung">
    <w:name w:val="Subtle Emphasis"/>
    <w:uiPriority w:val="19"/>
    <w:qFormat/>
    <w:rsid w:val="00B87132"/>
    <w:rPr>
      <w:i/>
      <w:iCs/>
      <w:color w:val="404040"/>
    </w:rPr>
  </w:style>
  <w:style w:type="paragraph" w:customStyle="1" w:styleId="TableHead">
    <w:name w:val="Table Head"/>
    <w:basedOn w:val="Standard"/>
    <w:qFormat/>
    <w:rsid w:val="004D5555"/>
    <w:rPr>
      <w:rFonts w:ascii="Calibri" w:eastAsia="Calibri" w:hAnsi="Calibri"/>
      <w:color w:val="FFFFFF"/>
      <w:sz w:val="19"/>
      <w:szCs w:val="19"/>
      <w:lang w:eastAsia="en-US"/>
    </w:rPr>
  </w:style>
  <w:style w:type="paragraph" w:customStyle="1" w:styleId="TableSubline">
    <w:name w:val="Table Subline"/>
    <w:basedOn w:val="Standard"/>
    <w:qFormat/>
    <w:rsid w:val="004D5555"/>
    <w:pPr>
      <w:spacing w:after="120"/>
      <w:jc w:val="both"/>
    </w:pPr>
    <w:rPr>
      <w:rFonts w:ascii="Calibri" w:eastAsia="Calibri" w:hAnsi="Calibri"/>
      <w:b/>
      <w:bCs/>
      <w:color w:val="DA4F46"/>
      <w:sz w:val="18"/>
      <w:szCs w:val="18"/>
      <w:lang w:val="en-US" w:eastAsia="en-US"/>
    </w:rPr>
  </w:style>
  <w:style w:type="paragraph" w:customStyle="1" w:styleId="TabelleSubhealineBlau">
    <w:name w:val="Tabelle_Subhealine_Blau"/>
    <w:basedOn w:val="TableSubline"/>
    <w:qFormat/>
    <w:rsid w:val="00FC7FD7"/>
    <w:pPr>
      <w:spacing w:after="60"/>
    </w:pPr>
    <w:rPr>
      <w:color w:val="0091BA"/>
    </w:rPr>
  </w:style>
  <w:style w:type="character" w:customStyle="1" w:styleId="Schreibschrift">
    <w:name w:val="#Schreibschrift"/>
    <w:uiPriority w:val="1"/>
    <w:qFormat/>
    <w:rsid w:val="003023A0"/>
    <w:rPr>
      <w:rFonts w:ascii="Bradley Hand" w:hAnsi="Bradley Hand"/>
      <w:color w:val="0091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0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0E572220-559A-4FDB-9AF4-286A45FCE9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DB6120-EE2C-49C8-A9C8-CAA8224DDF26}"/>
</file>

<file path=customXml/itemProps3.xml><?xml version="1.0" encoding="utf-8"?>
<ds:datastoreItem xmlns:ds="http://schemas.openxmlformats.org/officeDocument/2006/customXml" ds:itemID="{346B0378-E1F2-498D-B655-D4B022151139}"/>
</file>

<file path=customXml/itemProps4.xml><?xml version="1.0" encoding="utf-8"?>
<ds:datastoreItem xmlns:ds="http://schemas.openxmlformats.org/officeDocument/2006/customXml" ds:itemID="{FC8ECE60-225F-4854-B16F-7EE631B225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Lautenbach</dc:creator>
  <cp:keywords/>
  <cp:lastModifiedBy>Korinna Wulfinghoff</cp:lastModifiedBy>
  <cp:revision>2</cp:revision>
  <dcterms:created xsi:type="dcterms:W3CDTF">2023-07-25T11:38:00Z</dcterms:created>
  <dcterms:modified xsi:type="dcterms:W3CDTF">2023-07-25T11:38:00Z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