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insideH w:val="single" w:sz="18" w:space="0" w:color="0098BB"/>
          <w:insideV w:val="single" w:sz="18" w:space="0" w:color="0098BB"/>
        </w:tblBorders>
        <w:tblLook w:val="04A0" w:firstRow="1" w:lastRow="0" w:firstColumn="1" w:lastColumn="0" w:noHBand="0" w:noVBand="1"/>
      </w:tblPr>
      <w:tblGrid>
        <w:gridCol w:w="8575"/>
      </w:tblGrid>
      <w:tr w:rsidR="00C53089" w14:paraId="06073017" w14:textId="77777777" w:rsidTr="00E475C4">
        <w:trPr>
          <w:jc w:val="center"/>
        </w:trPr>
        <w:tc>
          <w:tcPr>
            <w:tcW w:w="8575" w:type="dxa"/>
            <w:shd w:val="clear" w:color="auto" w:fill="auto"/>
          </w:tcPr>
          <w:p w14:paraId="06073016" w14:textId="33088C59" w:rsidR="00C53089" w:rsidRPr="000D04F8" w:rsidRDefault="000D04F8" w:rsidP="002A2E77">
            <w:pPr>
              <w:pStyle w:val="Kopfzeile"/>
              <w:jc w:val="center"/>
              <w:rPr>
                <w:rFonts w:ascii="Arial" w:hAnsi="Arial" w:cs="Arial"/>
                <w:b/>
                <w:color w:val="A39863"/>
                <w:sz w:val="28"/>
                <w:lang w:val="de-DE"/>
              </w:rPr>
            </w:pPr>
            <w:r w:rsidRPr="000D04F8">
              <w:rPr>
                <w:rFonts w:ascii="Arial" w:hAnsi="Arial" w:cs="Arial"/>
                <w:b/>
                <w:color w:val="A39863"/>
                <w:sz w:val="32"/>
                <w:lang w:val="de-DE"/>
              </w:rPr>
              <w:t>Labor-Ausnahmekennziffern im EBM</w:t>
            </w:r>
          </w:p>
        </w:tc>
      </w:tr>
      <w:tr w:rsidR="00C53089" w14:paraId="06073019" w14:textId="77777777" w:rsidTr="00E475C4">
        <w:trPr>
          <w:jc w:val="center"/>
        </w:trPr>
        <w:tc>
          <w:tcPr>
            <w:tcW w:w="8575" w:type="dxa"/>
            <w:shd w:val="clear" w:color="auto" w:fill="auto"/>
          </w:tcPr>
          <w:p w14:paraId="06073018" w14:textId="10AAEDA8" w:rsidR="00C53089" w:rsidRPr="002A2E77" w:rsidRDefault="00DA6C75" w:rsidP="002A2E77">
            <w:pPr>
              <w:pStyle w:val="Kopfzeile"/>
              <w:jc w:val="center"/>
              <w:rPr>
                <w:rFonts w:ascii="Arial" w:hAnsi="Arial" w:cs="Arial"/>
                <w:b/>
                <w:sz w:val="28"/>
                <w:lang w:val="de-DE"/>
              </w:rPr>
            </w:pPr>
            <w:r>
              <w:rPr>
                <w:rFonts w:ascii="Arial" w:hAnsi="Arial" w:cs="Arial"/>
                <w:b/>
                <w:sz w:val="28"/>
                <w:lang w:val="de-DE"/>
              </w:rPr>
              <w:t>Übersicht</w:t>
            </w:r>
          </w:p>
        </w:tc>
      </w:tr>
    </w:tbl>
    <w:p w14:paraId="62CB03CD" w14:textId="70649D34" w:rsidR="00DA6C75" w:rsidRPr="000D04F8" w:rsidRDefault="00F80234" w:rsidP="000D04F8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17A99"/>
          <w:sz w:val="28"/>
          <w:szCs w:val="28"/>
        </w:rPr>
      </w:pPr>
      <w:r w:rsidRPr="00F80234">
        <w:rPr>
          <w:rFonts w:ascii="Arial" w:hAnsi="Arial" w:cs="Arial"/>
          <w:b/>
          <w:color w:val="017A99"/>
          <w:sz w:val="28"/>
          <w:szCs w:val="28"/>
        </w:rPr>
        <w:t xml:space="preserve"> </w:t>
      </w:r>
    </w:p>
    <w:p w14:paraId="0436B543" w14:textId="77777777" w:rsidR="000D04F8" w:rsidRDefault="000D04F8" w:rsidP="00ED2BFA">
      <w:pPr>
        <w:rPr>
          <w:rFonts w:ascii="Arial" w:hAnsi="Arial" w:cs="Arial"/>
          <w:color w:val="000000"/>
        </w:rPr>
      </w:pPr>
    </w:p>
    <w:tbl>
      <w:tblPr>
        <w:tblW w:w="1017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85" w:type="dxa"/>
        </w:tblCellMar>
        <w:tblLook w:val="01E0" w:firstRow="1" w:lastRow="1" w:firstColumn="1" w:lastColumn="1" w:noHBand="0" w:noVBand="0"/>
      </w:tblPr>
      <w:tblGrid>
        <w:gridCol w:w="884"/>
        <w:gridCol w:w="9289"/>
      </w:tblGrid>
      <w:tr w:rsidR="000D04F8" w:rsidRPr="000D04F8" w14:paraId="1B32BAB1" w14:textId="77777777" w:rsidTr="000D04F8">
        <w:trPr>
          <w:jc w:val="center"/>
        </w:trPr>
        <w:tc>
          <w:tcPr>
            <w:tcW w:w="884" w:type="dxa"/>
            <w:shd w:val="clear" w:color="auto" w:fill="0098BB"/>
          </w:tcPr>
          <w:p w14:paraId="4DF7AD05" w14:textId="77777777" w:rsidR="000D04F8" w:rsidRPr="000D04F8" w:rsidRDefault="000D04F8" w:rsidP="000D04F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0D04F8">
              <w:rPr>
                <w:rFonts w:ascii="Arial" w:hAnsi="Arial" w:cs="Arial"/>
                <w:b/>
                <w:color w:val="000000"/>
              </w:rPr>
              <w:t>EBM-Ziffer</w:t>
            </w:r>
          </w:p>
        </w:tc>
        <w:tc>
          <w:tcPr>
            <w:tcW w:w="9289" w:type="dxa"/>
            <w:shd w:val="clear" w:color="auto" w:fill="0098BB"/>
          </w:tcPr>
          <w:p w14:paraId="31B5816B" w14:textId="77777777" w:rsidR="000D04F8" w:rsidRPr="000D04F8" w:rsidRDefault="000D04F8" w:rsidP="000D04F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0D04F8">
              <w:rPr>
                <w:rFonts w:ascii="Arial" w:hAnsi="Arial" w:cs="Arial"/>
                <w:b/>
                <w:color w:val="000000"/>
              </w:rPr>
              <w:t>Untersuchungsindikation für den Ausnahme</w:t>
            </w:r>
            <w:r w:rsidRPr="000D04F8">
              <w:rPr>
                <w:rFonts w:ascii="Arial" w:hAnsi="Arial" w:cs="Arial"/>
                <w:b/>
                <w:color w:val="000000"/>
              </w:rPr>
              <w:softHyphen/>
              <w:t>sachverhalt</w:t>
            </w:r>
          </w:p>
        </w:tc>
      </w:tr>
      <w:tr w:rsidR="000D04F8" w:rsidRPr="000D04F8" w14:paraId="31FA2C92" w14:textId="77777777" w:rsidTr="000D04F8">
        <w:trPr>
          <w:trHeight w:val="607"/>
          <w:jc w:val="center"/>
        </w:trPr>
        <w:tc>
          <w:tcPr>
            <w:tcW w:w="884" w:type="dxa"/>
          </w:tcPr>
          <w:p w14:paraId="0430E375" w14:textId="77777777" w:rsidR="000D04F8" w:rsidRPr="000D04F8" w:rsidRDefault="000D04F8" w:rsidP="000D04F8">
            <w:pPr>
              <w:rPr>
                <w:rFonts w:ascii="Arial" w:hAnsi="Arial" w:cs="Arial"/>
                <w:color w:val="000000"/>
              </w:rPr>
            </w:pPr>
            <w:r w:rsidRPr="000D04F8">
              <w:rPr>
                <w:rFonts w:ascii="Arial" w:hAnsi="Arial" w:cs="Arial"/>
                <w:color w:val="000000"/>
              </w:rPr>
              <w:t>32004</w:t>
            </w:r>
          </w:p>
        </w:tc>
        <w:tc>
          <w:tcPr>
            <w:tcW w:w="9289" w:type="dxa"/>
          </w:tcPr>
          <w:p w14:paraId="6292BA19" w14:textId="77777777" w:rsidR="000D04F8" w:rsidRPr="000D04F8" w:rsidRDefault="000D04F8" w:rsidP="000D04F8">
            <w:pPr>
              <w:rPr>
                <w:b/>
                <w:bCs/>
                <w:color w:val="000000"/>
              </w:rPr>
            </w:pPr>
            <w:r w:rsidRPr="000D04F8">
              <w:rPr>
                <w:rFonts w:ascii="Arial" w:hAnsi="Arial" w:cs="Arial"/>
                <w:b/>
                <w:bCs/>
                <w:color w:val="000000"/>
              </w:rPr>
              <w:t>Diagnostik zur Bestimmung der notwendigen Dauer, Dosierung und Art eines ggf. erforderlichen Antibiotikums</w:t>
            </w:r>
            <w:r w:rsidRPr="000D04F8">
              <w:rPr>
                <w:rFonts w:ascii="Arial" w:hAnsi="Arial" w:cs="Arial"/>
                <w:color w:val="000000"/>
              </w:rPr>
              <w:t xml:space="preserve"> vor Einleitung einer Antibiotikatherapie oder bei persistierender Symptomatik vor erneuter Verordnung</w:t>
            </w:r>
          </w:p>
        </w:tc>
      </w:tr>
      <w:tr w:rsidR="000D04F8" w:rsidRPr="000D04F8" w14:paraId="7AAB56AB" w14:textId="77777777" w:rsidTr="000D04F8">
        <w:trPr>
          <w:jc w:val="center"/>
        </w:trPr>
        <w:tc>
          <w:tcPr>
            <w:tcW w:w="884" w:type="dxa"/>
          </w:tcPr>
          <w:p w14:paraId="658CAE8F" w14:textId="77777777" w:rsidR="000D04F8" w:rsidRPr="000D04F8" w:rsidRDefault="000D04F8" w:rsidP="000D04F8">
            <w:pPr>
              <w:rPr>
                <w:rFonts w:ascii="Arial" w:hAnsi="Arial" w:cs="Arial"/>
                <w:color w:val="000000"/>
              </w:rPr>
            </w:pPr>
            <w:r w:rsidRPr="000D04F8">
              <w:rPr>
                <w:rFonts w:ascii="Arial" w:hAnsi="Arial" w:cs="Arial"/>
                <w:color w:val="000000"/>
              </w:rPr>
              <w:t>32005</w:t>
            </w:r>
          </w:p>
        </w:tc>
        <w:tc>
          <w:tcPr>
            <w:tcW w:w="9289" w:type="dxa"/>
          </w:tcPr>
          <w:p w14:paraId="611195C3" w14:textId="77777777" w:rsidR="000D04F8" w:rsidRPr="000D04F8" w:rsidRDefault="000D04F8" w:rsidP="000D04F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D04F8">
              <w:rPr>
                <w:rFonts w:ascii="Arial" w:hAnsi="Arial" w:cs="Arial"/>
                <w:b/>
                <w:bCs/>
                <w:color w:val="000000"/>
              </w:rPr>
              <w:t>Spezifische antivirale Therapie der chronischen viralen Hepatitiden</w:t>
            </w:r>
          </w:p>
        </w:tc>
      </w:tr>
      <w:tr w:rsidR="000D04F8" w:rsidRPr="000D04F8" w14:paraId="40885C90" w14:textId="77777777" w:rsidTr="000D04F8">
        <w:trPr>
          <w:jc w:val="center"/>
        </w:trPr>
        <w:tc>
          <w:tcPr>
            <w:tcW w:w="884" w:type="dxa"/>
          </w:tcPr>
          <w:p w14:paraId="1A28CF7E" w14:textId="77777777" w:rsidR="000D04F8" w:rsidRPr="000D04F8" w:rsidRDefault="000D04F8" w:rsidP="000D04F8">
            <w:pPr>
              <w:rPr>
                <w:rFonts w:ascii="Arial" w:hAnsi="Arial" w:cs="Arial"/>
                <w:color w:val="000000"/>
              </w:rPr>
            </w:pPr>
            <w:r w:rsidRPr="000D04F8">
              <w:rPr>
                <w:rFonts w:ascii="Arial" w:hAnsi="Arial" w:cs="Arial"/>
                <w:color w:val="000000"/>
              </w:rPr>
              <w:t>32006</w:t>
            </w:r>
          </w:p>
        </w:tc>
        <w:tc>
          <w:tcPr>
            <w:tcW w:w="9289" w:type="dxa"/>
          </w:tcPr>
          <w:p w14:paraId="2AACC182" w14:textId="77777777" w:rsidR="000D04F8" w:rsidRPr="000D04F8" w:rsidRDefault="000D04F8" w:rsidP="000D04F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D04F8">
              <w:rPr>
                <w:rFonts w:ascii="Arial" w:hAnsi="Arial" w:cs="Arial"/>
                <w:b/>
                <w:bCs/>
                <w:color w:val="000000"/>
              </w:rPr>
              <w:t xml:space="preserve">Erkrankungen oder Verdacht auf Erkrankungen, bei denen eine gesetzliche Meldepflicht besteht oder Mukoviszidose  </w:t>
            </w:r>
          </w:p>
        </w:tc>
      </w:tr>
      <w:tr w:rsidR="000D04F8" w:rsidRPr="000D04F8" w14:paraId="29ECD2AD" w14:textId="77777777" w:rsidTr="000D04F8">
        <w:trPr>
          <w:jc w:val="center"/>
        </w:trPr>
        <w:tc>
          <w:tcPr>
            <w:tcW w:w="884" w:type="dxa"/>
          </w:tcPr>
          <w:p w14:paraId="4A53CCF7" w14:textId="77777777" w:rsidR="000D04F8" w:rsidRPr="000D04F8" w:rsidRDefault="000D04F8" w:rsidP="000D04F8">
            <w:pPr>
              <w:rPr>
                <w:rFonts w:ascii="Arial" w:hAnsi="Arial" w:cs="Arial"/>
                <w:color w:val="000000"/>
              </w:rPr>
            </w:pPr>
            <w:r w:rsidRPr="000D04F8">
              <w:rPr>
                <w:rFonts w:ascii="Arial" w:hAnsi="Arial" w:cs="Arial"/>
                <w:color w:val="000000"/>
              </w:rPr>
              <w:t>32007</w:t>
            </w:r>
          </w:p>
        </w:tc>
        <w:tc>
          <w:tcPr>
            <w:tcW w:w="9289" w:type="dxa"/>
          </w:tcPr>
          <w:p w14:paraId="0BEAF29B" w14:textId="77777777" w:rsidR="000D04F8" w:rsidRPr="000D04F8" w:rsidRDefault="000D04F8" w:rsidP="000D04F8">
            <w:pPr>
              <w:rPr>
                <w:rFonts w:ascii="Arial" w:hAnsi="Arial" w:cs="Arial"/>
                <w:color w:val="000000"/>
              </w:rPr>
            </w:pPr>
            <w:r w:rsidRPr="000D04F8">
              <w:rPr>
                <w:rFonts w:ascii="Arial" w:hAnsi="Arial" w:cs="Arial"/>
                <w:b/>
                <w:bCs/>
                <w:color w:val="000000"/>
              </w:rPr>
              <w:t>Leistungen der Mutterschaftsvorsorge gemäß den Mutterschafts-Richtlinien</w:t>
            </w:r>
            <w:r w:rsidRPr="000D04F8">
              <w:rPr>
                <w:rFonts w:ascii="Arial" w:hAnsi="Arial" w:cs="Arial"/>
                <w:color w:val="000000"/>
              </w:rPr>
              <w:t xml:space="preserve"> des G-BA bei Vertretung, im Notfall, bei Mit- /Weiterbehandlung</w:t>
            </w:r>
          </w:p>
          <w:p w14:paraId="4F69D3BD" w14:textId="77777777" w:rsidR="000D04F8" w:rsidRPr="000D04F8" w:rsidRDefault="000D04F8" w:rsidP="000D04F8">
            <w:pPr>
              <w:rPr>
                <w:rFonts w:ascii="Arial" w:hAnsi="Arial" w:cs="Arial"/>
                <w:color w:val="000000"/>
              </w:rPr>
            </w:pPr>
            <w:r w:rsidRPr="000D04F8">
              <w:rPr>
                <w:rFonts w:ascii="Arial" w:hAnsi="Arial" w:cs="Arial"/>
                <w:b/>
                <w:bCs/>
                <w:color w:val="000000"/>
              </w:rPr>
              <w:t>Wichtig:</w:t>
            </w:r>
            <w:r w:rsidRPr="000D04F8">
              <w:rPr>
                <w:rFonts w:ascii="Arial" w:hAnsi="Arial" w:cs="Arial"/>
                <w:color w:val="000000"/>
              </w:rPr>
              <w:t xml:space="preserve"> Leistungen, die bei Vertretung, im Notfall oder bei Mit- bzw. Weiterbehandlung nach den kurativen GOPs erbracht worden sind, sind mit „V“ zu kennzeichnen.</w:t>
            </w:r>
          </w:p>
        </w:tc>
      </w:tr>
      <w:tr w:rsidR="000D04F8" w:rsidRPr="000D04F8" w14:paraId="5B41EB05" w14:textId="77777777" w:rsidTr="000D04F8">
        <w:trPr>
          <w:jc w:val="center"/>
        </w:trPr>
        <w:tc>
          <w:tcPr>
            <w:tcW w:w="884" w:type="dxa"/>
          </w:tcPr>
          <w:p w14:paraId="7D5B0897" w14:textId="77777777" w:rsidR="000D04F8" w:rsidRPr="000D04F8" w:rsidRDefault="000D04F8" w:rsidP="000D04F8">
            <w:pPr>
              <w:rPr>
                <w:rFonts w:ascii="Arial" w:hAnsi="Arial" w:cs="Arial"/>
                <w:color w:val="000000"/>
              </w:rPr>
            </w:pPr>
            <w:r w:rsidRPr="000D04F8">
              <w:rPr>
                <w:rFonts w:ascii="Arial" w:hAnsi="Arial" w:cs="Arial"/>
                <w:color w:val="000000"/>
              </w:rPr>
              <w:t>32008</w:t>
            </w:r>
          </w:p>
        </w:tc>
        <w:tc>
          <w:tcPr>
            <w:tcW w:w="9289" w:type="dxa"/>
          </w:tcPr>
          <w:p w14:paraId="28658F94" w14:textId="77777777" w:rsidR="000D04F8" w:rsidRPr="000D04F8" w:rsidRDefault="000D04F8" w:rsidP="000D04F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D04F8">
              <w:rPr>
                <w:rFonts w:ascii="Arial" w:hAnsi="Arial" w:cs="Arial"/>
                <w:b/>
                <w:bCs/>
                <w:color w:val="000000"/>
              </w:rPr>
              <w:t xml:space="preserve">Anfallsleiden unter antiepileptischer Therapie oder Psychosen unter </w:t>
            </w:r>
            <w:proofErr w:type="spellStart"/>
            <w:r w:rsidRPr="000D04F8">
              <w:rPr>
                <w:rFonts w:ascii="Arial" w:hAnsi="Arial" w:cs="Arial"/>
                <w:b/>
                <w:bCs/>
                <w:color w:val="000000"/>
              </w:rPr>
              <w:t>Clozapintherapie</w:t>
            </w:r>
            <w:proofErr w:type="spellEnd"/>
          </w:p>
        </w:tc>
      </w:tr>
      <w:tr w:rsidR="000D04F8" w:rsidRPr="000D04F8" w14:paraId="4E000E74" w14:textId="77777777" w:rsidTr="000D04F8">
        <w:trPr>
          <w:jc w:val="center"/>
        </w:trPr>
        <w:tc>
          <w:tcPr>
            <w:tcW w:w="884" w:type="dxa"/>
          </w:tcPr>
          <w:p w14:paraId="0AE1F8E2" w14:textId="77777777" w:rsidR="000D04F8" w:rsidRPr="000D04F8" w:rsidRDefault="000D04F8" w:rsidP="000D04F8">
            <w:pPr>
              <w:rPr>
                <w:rFonts w:ascii="Arial" w:hAnsi="Arial" w:cs="Arial"/>
                <w:color w:val="000000"/>
              </w:rPr>
            </w:pPr>
            <w:r w:rsidRPr="000D04F8">
              <w:rPr>
                <w:rFonts w:ascii="Arial" w:hAnsi="Arial" w:cs="Arial"/>
                <w:color w:val="000000"/>
              </w:rPr>
              <w:t>32009</w:t>
            </w:r>
          </w:p>
        </w:tc>
        <w:tc>
          <w:tcPr>
            <w:tcW w:w="9289" w:type="dxa"/>
          </w:tcPr>
          <w:p w14:paraId="1A15B651" w14:textId="77777777" w:rsidR="000D04F8" w:rsidRPr="000D04F8" w:rsidRDefault="000D04F8" w:rsidP="000D04F8">
            <w:pPr>
              <w:rPr>
                <w:rFonts w:ascii="Arial" w:hAnsi="Arial" w:cs="Arial"/>
                <w:color w:val="000000"/>
              </w:rPr>
            </w:pPr>
            <w:r w:rsidRPr="000D04F8">
              <w:rPr>
                <w:rFonts w:ascii="Arial" w:hAnsi="Arial" w:cs="Arial"/>
                <w:b/>
                <w:bCs/>
                <w:color w:val="000000"/>
              </w:rPr>
              <w:t>Allergische Erkrankungen bei Kindern</w:t>
            </w:r>
            <w:r w:rsidRPr="000D04F8">
              <w:rPr>
                <w:rFonts w:ascii="Arial" w:hAnsi="Arial" w:cs="Arial"/>
                <w:color w:val="000000"/>
              </w:rPr>
              <w:t xml:space="preserve"> bis zum vollendeten 6. Lebensjahr </w:t>
            </w:r>
          </w:p>
        </w:tc>
      </w:tr>
      <w:tr w:rsidR="000D04F8" w:rsidRPr="000D04F8" w14:paraId="668D5167" w14:textId="77777777" w:rsidTr="000D04F8">
        <w:trPr>
          <w:jc w:val="center"/>
        </w:trPr>
        <w:tc>
          <w:tcPr>
            <w:tcW w:w="884" w:type="dxa"/>
          </w:tcPr>
          <w:p w14:paraId="7337477D" w14:textId="77777777" w:rsidR="000D04F8" w:rsidRPr="000D04F8" w:rsidRDefault="000D04F8" w:rsidP="000D04F8">
            <w:pPr>
              <w:rPr>
                <w:rFonts w:ascii="Arial" w:hAnsi="Arial" w:cs="Arial"/>
                <w:color w:val="000000"/>
              </w:rPr>
            </w:pPr>
            <w:r w:rsidRPr="000D04F8">
              <w:rPr>
                <w:rFonts w:ascii="Arial" w:hAnsi="Arial" w:cs="Arial"/>
                <w:color w:val="000000"/>
              </w:rPr>
              <w:t>32011</w:t>
            </w:r>
          </w:p>
        </w:tc>
        <w:tc>
          <w:tcPr>
            <w:tcW w:w="9289" w:type="dxa"/>
          </w:tcPr>
          <w:p w14:paraId="2ABE6DF6" w14:textId="77777777" w:rsidR="000D04F8" w:rsidRPr="000D04F8" w:rsidRDefault="000D04F8" w:rsidP="000D04F8">
            <w:pPr>
              <w:rPr>
                <w:rFonts w:ascii="Arial" w:hAnsi="Arial" w:cs="Arial"/>
                <w:color w:val="000000"/>
              </w:rPr>
            </w:pPr>
            <w:r w:rsidRPr="000D04F8">
              <w:rPr>
                <w:rFonts w:ascii="Arial" w:hAnsi="Arial" w:cs="Arial"/>
                <w:color w:val="000000"/>
              </w:rPr>
              <w:t xml:space="preserve">Therapie der </w:t>
            </w:r>
            <w:proofErr w:type="spellStart"/>
            <w:r w:rsidRPr="000D04F8">
              <w:rPr>
                <w:rFonts w:ascii="Arial" w:hAnsi="Arial" w:cs="Arial"/>
                <w:b/>
                <w:bCs/>
                <w:color w:val="000000"/>
              </w:rPr>
              <w:t>hereditärenThrombophilie</w:t>
            </w:r>
            <w:proofErr w:type="spellEnd"/>
            <w:r w:rsidRPr="000D04F8">
              <w:rPr>
                <w:rFonts w:ascii="Arial" w:hAnsi="Arial" w:cs="Arial"/>
                <w:color w:val="000000"/>
              </w:rPr>
              <w:t xml:space="preserve">, des </w:t>
            </w:r>
            <w:proofErr w:type="spellStart"/>
            <w:r w:rsidRPr="000D04F8">
              <w:rPr>
                <w:rFonts w:ascii="Arial" w:hAnsi="Arial" w:cs="Arial"/>
                <w:b/>
                <w:bCs/>
                <w:color w:val="000000"/>
              </w:rPr>
              <w:t>Antiphospholipidsyndroms</w:t>
            </w:r>
            <w:proofErr w:type="spellEnd"/>
            <w:r w:rsidRPr="000D04F8">
              <w:rPr>
                <w:rFonts w:ascii="Arial" w:hAnsi="Arial" w:cs="Arial"/>
                <w:color w:val="000000"/>
              </w:rPr>
              <w:t xml:space="preserve"> oder der </w:t>
            </w:r>
            <w:r w:rsidRPr="000D04F8">
              <w:rPr>
                <w:rFonts w:ascii="Arial" w:hAnsi="Arial" w:cs="Arial"/>
                <w:b/>
                <w:bCs/>
                <w:color w:val="000000"/>
              </w:rPr>
              <w:t>Hämophilie</w:t>
            </w:r>
          </w:p>
        </w:tc>
      </w:tr>
      <w:tr w:rsidR="000D04F8" w:rsidRPr="000D04F8" w14:paraId="0A0D37E2" w14:textId="77777777" w:rsidTr="000D04F8">
        <w:trPr>
          <w:jc w:val="center"/>
        </w:trPr>
        <w:tc>
          <w:tcPr>
            <w:tcW w:w="884" w:type="dxa"/>
          </w:tcPr>
          <w:p w14:paraId="5678D0DB" w14:textId="77777777" w:rsidR="000D04F8" w:rsidRPr="000D04F8" w:rsidRDefault="000D04F8" w:rsidP="000D04F8">
            <w:pPr>
              <w:rPr>
                <w:rFonts w:ascii="Arial" w:hAnsi="Arial" w:cs="Arial"/>
                <w:color w:val="000000"/>
              </w:rPr>
            </w:pPr>
            <w:r w:rsidRPr="000D04F8">
              <w:rPr>
                <w:rFonts w:ascii="Arial" w:hAnsi="Arial" w:cs="Arial"/>
                <w:color w:val="000000"/>
              </w:rPr>
              <w:t>32012</w:t>
            </w:r>
          </w:p>
        </w:tc>
        <w:tc>
          <w:tcPr>
            <w:tcW w:w="9289" w:type="dxa"/>
          </w:tcPr>
          <w:p w14:paraId="73F145BC" w14:textId="77777777" w:rsidR="000D04F8" w:rsidRPr="000D04F8" w:rsidRDefault="000D04F8" w:rsidP="000D04F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D04F8">
              <w:rPr>
                <w:rFonts w:ascii="Arial" w:hAnsi="Arial" w:cs="Arial"/>
                <w:b/>
                <w:bCs/>
                <w:color w:val="000000"/>
              </w:rPr>
              <w:t>Erkrankungen unter antineoplastischer Therapie oder systemischer Zytostatika-Therapie und/oder Strahlentherapie</w:t>
            </w:r>
          </w:p>
        </w:tc>
      </w:tr>
      <w:tr w:rsidR="000D04F8" w:rsidRPr="000D04F8" w14:paraId="199FEFE5" w14:textId="77777777" w:rsidTr="000D04F8">
        <w:trPr>
          <w:jc w:val="center"/>
        </w:trPr>
        <w:tc>
          <w:tcPr>
            <w:tcW w:w="884" w:type="dxa"/>
          </w:tcPr>
          <w:p w14:paraId="382592DF" w14:textId="77777777" w:rsidR="000D04F8" w:rsidRPr="000D04F8" w:rsidRDefault="000D04F8" w:rsidP="000D04F8">
            <w:pPr>
              <w:rPr>
                <w:rFonts w:ascii="Arial" w:hAnsi="Arial" w:cs="Arial"/>
                <w:color w:val="000000"/>
              </w:rPr>
            </w:pPr>
            <w:r w:rsidRPr="000D04F8">
              <w:rPr>
                <w:rFonts w:ascii="Arial" w:hAnsi="Arial" w:cs="Arial"/>
                <w:color w:val="000000"/>
              </w:rPr>
              <w:t>32014</w:t>
            </w:r>
          </w:p>
        </w:tc>
        <w:tc>
          <w:tcPr>
            <w:tcW w:w="9289" w:type="dxa"/>
          </w:tcPr>
          <w:p w14:paraId="14805094" w14:textId="77777777" w:rsidR="000D04F8" w:rsidRPr="000D04F8" w:rsidRDefault="000D04F8" w:rsidP="000D04F8">
            <w:pPr>
              <w:rPr>
                <w:rFonts w:ascii="Arial" w:hAnsi="Arial" w:cs="Arial"/>
                <w:color w:val="000000"/>
              </w:rPr>
            </w:pPr>
            <w:r w:rsidRPr="000D04F8">
              <w:rPr>
                <w:rFonts w:ascii="Arial" w:hAnsi="Arial" w:cs="Arial"/>
                <w:b/>
                <w:bCs/>
                <w:color w:val="000000"/>
              </w:rPr>
              <w:t xml:space="preserve">Substitutionsgestützte Behandlung Opiatabhängiger </w:t>
            </w:r>
            <w:r w:rsidRPr="000D04F8">
              <w:rPr>
                <w:rFonts w:ascii="Arial" w:hAnsi="Arial" w:cs="Arial"/>
                <w:color w:val="000000"/>
              </w:rPr>
              <w:t xml:space="preserve">gemäß den Richtlinien des G-BA </w:t>
            </w:r>
          </w:p>
        </w:tc>
      </w:tr>
      <w:tr w:rsidR="000D04F8" w:rsidRPr="000D04F8" w14:paraId="4D81BE29" w14:textId="77777777" w:rsidTr="000D04F8">
        <w:trPr>
          <w:jc w:val="center"/>
        </w:trPr>
        <w:tc>
          <w:tcPr>
            <w:tcW w:w="884" w:type="dxa"/>
          </w:tcPr>
          <w:p w14:paraId="27C2EB86" w14:textId="77777777" w:rsidR="000D04F8" w:rsidRPr="000D04F8" w:rsidRDefault="000D04F8" w:rsidP="000D04F8">
            <w:pPr>
              <w:rPr>
                <w:rFonts w:ascii="Arial" w:hAnsi="Arial" w:cs="Arial"/>
                <w:color w:val="000000"/>
              </w:rPr>
            </w:pPr>
            <w:r w:rsidRPr="000D04F8">
              <w:rPr>
                <w:rFonts w:ascii="Arial" w:hAnsi="Arial" w:cs="Arial"/>
                <w:color w:val="000000"/>
              </w:rPr>
              <w:t>32015</w:t>
            </w:r>
          </w:p>
        </w:tc>
        <w:tc>
          <w:tcPr>
            <w:tcW w:w="9289" w:type="dxa"/>
          </w:tcPr>
          <w:p w14:paraId="7BD24A85" w14:textId="77777777" w:rsidR="000D04F8" w:rsidRPr="000D04F8" w:rsidRDefault="000D04F8" w:rsidP="000D04F8">
            <w:pPr>
              <w:rPr>
                <w:rFonts w:ascii="Arial" w:hAnsi="Arial" w:cs="Arial"/>
                <w:color w:val="000000"/>
              </w:rPr>
            </w:pPr>
            <w:r w:rsidRPr="000D04F8">
              <w:rPr>
                <w:rFonts w:ascii="Arial" w:hAnsi="Arial" w:cs="Arial"/>
                <w:color w:val="000000"/>
              </w:rPr>
              <w:t xml:space="preserve">Orale </w:t>
            </w:r>
            <w:proofErr w:type="spellStart"/>
            <w:r w:rsidRPr="000D04F8">
              <w:rPr>
                <w:rFonts w:ascii="Arial" w:hAnsi="Arial" w:cs="Arial"/>
                <w:b/>
                <w:bCs/>
                <w:color w:val="000000"/>
              </w:rPr>
              <w:t>Antikoagulantientherapie</w:t>
            </w:r>
            <w:proofErr w:type="spellEnd"/>
          </w:p>
        </w:tc>
      </w:tr>
      <w:tr w:rsidR="000D04F8" w:rsidRPr="000D04F8" w14:paraId="12C1484E" w14:textId="77777777" w:rsidTr="000D04F8">
        <w:trPr>
          <w:jc w:val="center"/>
        </w:trPr>
        <w:tc>
          <w:tcPr>
            <w:tcW w:w="884" w:type="dxa"/>
          </w:tcPr>
          <w:p w14:paraId="05690FD4" w14:textId="77777777" w:rsidR="000D04F8" w:rsidRPr="000D04F8" w:rsidRDefault="000D04F8" w:rsidP="000D04F8">
            <w:pPr>
              <w:rPr>
                <w:rFonts w:ascii="Arial" w:hAnsi="Arial" w:cs="Arial"/>
                <w:color w:val="000000"/>
              </w:rPr>
            </w:pPr>
            <w:r w:rsidRPr="000D04F8">
              <w:rPr>
                <w:rFonts w:ascii="Arial" w:hAnsi="Arial" w:cs="Arial"/>
                <w:color w:val="000000"/>
              </w:rPr>
              <w:t>32017</w:t>
            </w:r>
          </w:p>
        </w:tc>
        <w:tc>
          <w:tcPr>
            <w:tcW w:w="9289" w:type="dxa"/>
          </w:tcPr>
          <w:p w14:paraId="2A90DED5" w14:textId="77777777" w:rsidR="000D04F8" w:rsidRPr="000D04F8" w:rsidRDefault="000D04F8" w:rsidP="000D04F8">
            <w:pPr>
              <w:rPr>
                <w:rFonts w:ascii="Arial" w:hAnsi="Arial" w:cs="Arial"/>
                <w:color w:val="000000"/>
              </w:rPr>
            </w:pPr>
            <w:r w:rsidRPr="000D04F8">
              <w:rPr>
                <w:rFonts w:ascii="Arial" w:hAnsi="Arial" w:cs="Arial"/>
                <w:color w:val="000000"/>
              </w:rPr>
              <w:t xml:space="preserve">Manifeste </w:t>
            </w:r>
            <w:r w:rsidRPr="000D04F8">
              <w:rPr>
                <w:rFonts w:ascii="Arial" w:hAnsi="Arial" w:cs="Arial"/>
                <w:b/>
                <w:bCs/>
                <w:color w:val="000000"/>
              </w:rPr>
              <w:t>angeborene Stoffwechsel- und/oder endokrinologische Erkrankung(en) bei Kindern</w:t>
            </w:r>
            <w:r w:rsidRPr="000D04F8">
              <w:rPr>
                <w:rFonts w:ascii="Arial" w:hAnsi="Arial" w:cs="Arial"/>
                <w:color w:val="000000"/>
              </w:rPr>
              <w:t xml:space="preserve"> und Jugendlichen bis zum vollendeten 18. LJ </w:t>
            </w:r>
          </w:p>
        </w:tc>
      </w:tr>
      <w:tr w:rsidR="000D04F8" w:rsidRPr="000D04F8" w14:paraId="4DF61534" w14:textId="77777777" w:rsidTr="000D04F8">
        <w:trPr>
          <w:jc w:val="center"/>
        </w:trPr>
        <w:tc>
          <w:tcPr>
            <w:tcW w:w="884" w:type="dxa"/>
          </w:tcPr>
          <w:p w14:paraId="1BFF9149" w14:textId="77777777" w:rsidR="000D04F8" w:rsidRPr="000D04F8" w:rsidRDefault="000D04F8" w:rsidP="000D04F8">
            <w:pPr>
              <w:rPr>
                <w:rFonts w:ascii="Arial" w:hAnsi="Arial" w:cs="Arial"/>
                <w:color w:val="000000"/>
              </w:rPr>
            </w:pPr>
            <w:r w:rsidRPr="000D04F8">
              <w:rPr>
                <w:rFonts w:ascii="Arial" w:hAnsi="Arial" w:cs="Arial"/>
                <w:color w:val="000000"/>
              </w:rPr>
              <w:t>32018</w:t>
            </w:r>
          </w:p>
        </w:tc>
        <w:tc>
          <w:tcPr>
            <w:tcW w:w="9289" w:type="dxa"/>
          </w:tcPr>
          <w:p w14:paraId="367552CB" w14:textId="77777777" w:rsidR="000D04F8" w:rsidRPr="000D04F8" w:rsidRDefault="000D04F8" w:rsidP="000D04F8">
            <w:pPr>
              <w:rPr>
                <w:rFonts w:ascii="Arial" w:hAnsi="Arial" w:cs="Arial"/>
                <w:color w:val="000000"/>
              </w:rPr>
            </w:pPr>
            <w:r w:rsidRPr="000D04F8">
              <w:rPr>
                <w:rFonts w:ascii="Arial" w:hAnsi="Arial" w:cs="Arial"/>
                <w:b/>
                <w:bCs/>
                <w:color w:val="000000"/>
              </w:rPr>
              <w:t>Chronische Niereninsuffizienz</w:t>
            </w:r>
            <w:r w:rsidRPr="000D04F8">
              <w:rPr>
                <w:rFonts w:ascii="Arial" w:hAnsi="Arial" w:cs="Arial"/>
                <w:color w:val="000000"/>
              </w:rPr>
              <w:t xml:space="preserve"> mit einer endogenen Kreatinin-Clearance &lt; 25 ml/min</w:t>
            </w:r>
          </w:p>
        </w:tc>
      </w:tr>
      <w:tr w:rsidR="000D04F8" w:rsidRPr="000D04F8" w14:paraId="702638BC" w14:textId="77777777" w:rsidTr="000D04F8">
        <w:trPr>
          <w:jc w:val="center"/>
        </w:trPr>
        <w:tc>
          <w:tcPr>
            <w:tcW w:w="884" w:type="dxa"/>
          </w:tcPr>
          <w:p w14:paraId="74985576" w14:textId="77777777" w:rsidR="000D04F8" w:rsidRPr="000D04F8" w:rsidRDefault="000D04F8" w:rsidP="000D04F8">
            <w:pPr>
              <w:rPr>
                <w:rFonts w:ascii="Arial" w:hAnsi="Arial" w:cs="Arial"/>
                <w:color w:val="000000"/>
              </w:rPr>
            </w:pPr>
            <w:r w:rsidRPr="000D04F8">
              <w:rPr>
                <w:rFonts w:ascii="Arial" w:hAnsi="Arial" w:cs="Arial"/>
                <w:color w:val="000000"/>
              </w:rPr>
              <w:t>32020</w:t>
            </w:r>
          </w:p>
        </w:tc>
        <w:tc>
          <w:tcPr>
            <w:tcW w:w="9289" w:type="dxa"/>
          </w:tcPr>
          <w:p w14:paraId="13138D73" w14:textId="77777777" w:rsidR="000D04F8" w:rsidRPr="000D04F8" w:rsidRDefault="000D04F8" w:rsidP="000D04F8">
            <w:pPr>
              <w:rPr>
                <w:rFonts w:ascii="Arial" w:hAnsi="Arial" w:cs="Arial"/>
                <w:color w:val="000000"/>
              </w:rPr>
            </w:pPr>
            <w:r w:rsidRPr="000D04F8">
              <w:rPr>
                <w:rFonts w:ascii="Arial" w:hAnsi="Arial" w:cs="Arial"/>
                <w:b/>
                <w:bCs/>
                <w:color w:val="000000"/>
              </w:rPr>
              <w:t>HLA-Diagnostik</w:t>
            </w:r>
            <w:r w:rsidRPr="000D04F8">
              <w:rPr>
                <w:rFonts w:ascii="Arial" w:hAnsi="Arial" w:cs="Arial"/>
                <w:color w:val="000000"/>
              </w:rPr>
              <w:t xml:space="preserve"> vor einer Organ-, Gewebe- oder hämatopoetischen Stammzelltransplantation und/oder immunsuppressiver Therapie nach erfolgter </w:t>
            </w:r>
            <w:r w:rsidRPr="000D04F8">
              <w:rPr>
                <w:rFonts w:ascii="Arial" w:hAnsi="Arial" w:cs="Arial"/>
                <w:b/>
                <w:bCs/>
                <w:color w:val="000000"/>
              </w:rPr>
              <w:t>Transplantation</w:t>
            </w:r>
          </w:p>
        </w:tc>
      </w:tr>
      <w:tr w:rsidR="000D04F8" w:rsidRPr="000D04F8" w14:paraId="658C7938" w14:textId="77777777" w:rsidTr="000D04F8">
        <w:trPr>
          <w:jc w:val="center"/>
        </w:trPr>
        <w:tc>
          <w:tcPr>
            <w:tcW w:w="884" w:type="dxa"/>
          </w:tcPr>
          <w:p w14:paraId="055B7AD6" w14:textId="77777777" w:rsidR="000D04F8" w:rsidRPr="000D04F8" w:rsidRDefault="000D04F8" w:rsidP="000D04F8">
            <w:pPr>
              <w:rPr>
                <w:rFonts w:ascii="Arial" w:hAnsi="Arial" w:cs="Arial"/>
                <w:color w:val="000000"/>
              </w:rPr>
            </w:pPr>
            <w:r w:rsidRPr="000D04F8">
              <w:rPr>
                <w:rFonts w:ascii="Arial" w:hAnsi="Arial" w:cs="Arial"/>
                <w:color w:val="000000"/>
              </w:rPr>
              <w:t>32021</w:t>
            </w:r>
          </w:p>
        </w:tc>
        <w:tc>
          <w:tcPr>
            <w:tcW w:w="9289" w:type="dxa"/>
          </w:tcPr>
          <w:p w14:paraId="21842502" w14:textId="77777777" w:rsidR="000D04F8" w:rsidRPr="000D04F8" w:rsidRDefault="000D04F8" w:rsidP="000D04F8">
            <w:pPr>
              <w:rPr>
                <w:rFonts w:ascii="Arial" w:hAnsi="Arial" w:cs="Arial"/>
                <w:color w:val="000000"/>
              </w:rPr>
            </w:pPr>
            <w:r w:rsidRPr="000D04F8">
              <w:rPr>
                <w:rFonts w:ascii="Arial" w:hAnsi="Arial" w:cs="Arial"/>
                <w:color w:val="000000"/>
              </w:rPr>
              <w:t xml:space="preserve">Therapiebedürftige </w:t>
            </w:r>
            <w:r w:rsidRPr="000D04F8">
              <w:rPr>
                <w:rFonts w:ascii="Arial" w:hAnsi="Arial" w:cs="Arial"/>
                <w:b/>
                <w:bCs/>
                <w:color w:val="000000"/>
              </w:rPr>
              <w:t>HIV-Infektion</w:t>
            </w:r>
          </w:p>
        </w:tc>
      </w:tr>
      <w:tr w:rsidR="000D04F8" w:rsidRPr="000D04F8" w14:paraId="291D9750" w14:textId="77777777" w:rsidTr="000D04F8">
        <w:trPr>
          <w:jc w:val="center"/>
        </w:trPr>
        <w:tc>
          <w:tcPr>
            <w:tcW w:w="884" w:type="dxa"/>
          </w:tcPr>
          <w:p w14:paraId="59133BB9" w14:textId="77777777" w:rsidR="000D04F8" w:rsidRPr="000D04F8" w:rsidRDefault="000D04F8" w:rsidP="000D04F8">
            <w:pPr>
              <w:rPr>
                <w:rFonts w:ascii="Arial" w:hAnsi="Arial" w:cs="Arial"/>
                <w:color w:val="000000"/>
              </w:rPr>
            </w:pPr>
            <w:r w:rsidRPr="000D04F8">
              <w:rPr>
                <w:rFonts w:ascii="Arial" w:hAnsi="Arial" w:cs="Arial"/>
                <w:color w:val="000000"/>
              </w:rPr>
              <w:t>32022</w:t>
            </w:r>
          </w:p>
        </w:tc>
        <w:tc>
          <w:tcPr>
            <w:tcW w:w="9289" w:type="dxa"/>
          </w:tcPr>
          <w:p w14:paraId="51E71501" w14:textId="77777777" w:rsidR="000D04F8" w:rsidRPr="000D04F8" w:rsidRDefault="000D04F8" w:rsidP="000D04F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D04F8">
              <w:rPr>
                <w:rFonts w:ascii="Arial" w:hAnsi="Arial" w:cs="Arial"/>
                <w:b/>
                <w:bCs/>
                <w:color w:val="000000"/>
              </w:rPr>
              <w:t>Manifester Diabetes mellitus</w:t>
            </w:r>
          </w:p>
        </w:tc>
      </w:tr>
      <w:tr w:rsidR="000D04F8" w:rsidRPr="000D04F8" w14:paraId="6434A6EC" w14:textId="77777777" w:rsidTr="000D04F8">
        <w:trPr>
          <w:jc w:val="center"/>
        </w:trPr>
        <w:tc>
          <w:tcPr>
            <w:tcW w:w="884" w:type="dxa"/>
          </w:tcPr>
          <w:p w14:paraId="6F42AAA2" w14:textId="77777777" w:rsidR="000D04F8" w:rsidRPr="000D04F8" w:rsidRDefault="000D04F8" w:rsidP="000D04F8">
            <w:pPr>
              <w:rPr>
                <w:rFonts w:ascii="Arial" w:hAnsi="Arial" w:cs="Arial"/>
                <w:color w:val="000000"/>
              </w:rPr>
            </w:pPr>
            <w:r w:rsidRPr="000D04F8">
              <w:rPr>
                <w:rFonts w:ascii="Arial" w:hAnsi="Arial" w:cs="Arial"/>
                <w:color w:val="000000"/>
              </w:rPr>
              <w:t>32023</w:t>
            </w:r>
          </w:p>
        </w:tc>
        <w:tc>
          <w:tcPr>
            <w:tcW w:w="9289" w:type="dxa"/>
          </w:tcPr>
          <w:p w14:paraId="6B98E922" w14:textId="77777777" w:rsidR="000D04F8" w:rsidRPr="000D04F8" w:rsidRDefault="000D04F8" w:rsidP="000D04F8">
            <w:pPr>
              <w:rPr>
                <w:rFonts w:ascii="Arial" w:hAnsi="Arial" w:cs="Arial"/>
                <w:color w:val="000000"/>
              </w:rPr>
            </w:pPr>
            <w:r w:rsidRPr="000D04F8">
              <w:rPr>
                <w:rFonts w:ascii="Arial" w:hAnsi="Arial" w:cs="Arial"/>
                <w:b/>
                <w:bCs/>
                <w:color w:val="000000"/>
              </w:rPr>
              <w:t>Rheumatoide Arthritis (PCP)</w:t>
            </w:r>
            <w:r w:rsidRPr="000D04F8">
              <w:rPr>
                <w:rFonts w:ascii="Arial" w:hAnsi="Arial" w:cs="Arial"/>
                <w:color w:val="000000"/>
              </w:rPr>
              <w:t xml:space="preserve"> einschl. Sonderformen und Kollagenosen unter immunsuppressiver oder immunmodulierender Langzeit-Basistherapie</w:t>
            </w:r>
          </w:p>
        </w:tc>
      </w:tr>
      <w:tr w:rsidR="000D04F8" w:rsidRPr="000D04F8" w14:paraId="6D95AC07" w14:textId="77777777" w:rsidTr="000D04F8">
        <w:trPr>
          <w:jc w:val="center"/>
        </w:trPr>
        <w:tc>
          <w:tcPr>
            <w:tcW w:w="884" w:type="dxa"/>
          </w:tcPr>
          <w:p w14:paraId="52F4A963" w14:textId="77777777" w:rsidR="000D04F8" w:rsidRPr="000D04F8" w:rsidRDefault="000D04F8" w:rsidP="000D04F8">
            <w:pPr>
              <w:rPr>
                <w:rFonts w:ascii="Arial" w:hAnsi="Arial" w:cs="Arial"/>
                <w:color w:val="000000"/>
              </w:rPr>
            </w:pPr>
            <w:r w:rsidRPr="000D04F8">
              <w:rPr>
                <w:rFonts w:ascii="Arial" w:hAnsi="Arial" w:cs="Arial"/>
                <w:color w:val="000000"/>
              </w:rPr>
              <w:t>32024</w:t>
            </w:r>
          </w:p>
        </w:tc>
        <w:tc>
          <w:tcPr>
            <w:tcW w:w="9289" w:type="dxa"/>
          </w:tcPr>
          <w:p w14:paraId="0F132C42" w14:textId="77777777" w:rsidR="000D04F8" w:rsidRPr="000D04F8" w:rsidRDefault="000D04F8" w:rsidP="000D04F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D04F8">
              <w:rPr>
                <w:rFonts w:ascii="Arial" w:hAnsi="Arial" w:cs="Arial"/>
                <w:b/>
                <w:bCs/>
                <w:color w:val="000000"/>
              </w:rPr>
              <w:t>Erkrankungen oder Verdacht auf prä- bzw. perinatale Infektionen</w:t>
            </w:r>
          </w:p>
        </w:tc>
      </w:tr>
    </w:tbl>
    <w:p w14:paraId="0F3D332C" w14:textId="77777777" w:rsidR="000D04F8" w:rsidRPr="00DA6C75" w:rsidRDefault="000D04F8" w:rsidP="00ED2BFA">
      <w:pPr>
        <w:rPr>
          <w:rFonts w:ascii="Arial" w:hAnsi="Arial" w:cs="Arial"/>
          <w:color w:val="000000"/>
        </w:rPr>
      </w:pPr>
    </w:p>
    <w:sectPr w:rsidR="000D04F8" w:rsidRPr="00DA6C75" w:rsidSect="00C53089">
      <w:footerReference w:type="default" r:id="rId8"/>
      <w:pgSz w:w="11906" w:h="16838"/>
      <w:pgMar w:top="1560" w:right="1417" w:bottom="709" w:left="1276" w:header="851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7302A" w14:textId="77777777" w:rsidR="00F648C3" w:rsidRDefault="00F648C3" w:rsidP="00112E38">
      <w:r>
        <w:separator/>
      </w:r>
    </w:p>
  </w:endnote>
  <w:endnote w:type="continuationSeparator" w:id="0">
    <w:p w14:paraId="0607302B" w14:textId="77777777" w:rsidR="00F648C3" w:rsidRDefault="00F648C3" w:rsidP="00112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7302C" w14:textId="63D568DC" w:rsidR="002C7CDF" w:rsidRPr="002C7CDF" w:rsidRDefault="002C7CDF" w:rsidP="002C7CDF">
    <w:pPr>
      <w:pStyle w:val="Fuzeile"/>
      <w:rPr>
        <w:rFonts w:ascii="Arial" w:hAnsi="Arial" w:cs="Arial"/>
        <w:b/>
        <w:lang w:val="de-DE"/>
      </w:rPr>
    </w:pPr>
    <w:r w:rsidRPr="00F12D72">
      <w:rPr>
        <w:rFonts w:ascii="Arial" w:hAnsi="Arial" w:cs="Arial"/>
      </w:rPr>
      <w:t>© 20</w:t>
    </w:r>
    <w:r w:rsidR="004A2630">
      <w:rPr>
        <w:rFonts w:ascii="Arial" w:hAnsi="Arial" w:cs="Arial"/>
        <w:lang w:val="de-DE"/>
      </w:rPr>
      <w:t>2</w:t>
    </w:r>
    <w:r w:rsidR="00DA6C75">
      <w:rPr>
        <w:rFonts w:ascii="Arial" w:hAnsi="Arial" w:cs="Arial"/>
        <w:lang w:val="de-DE"/>
      </w:rPr>
      <w:t>3</w:t>
    </w:r>
    <w:r w:rsidRPr="002C7CDF">
      <w:rPr>
        <w:rFonts w:ascii="Arial" w:hAnsi="Arial" w:cs="Arial"/>
        <w:b/>
      </w:rPr>
      <w:t xml:space="preserve"> </w:t>
    </w:r>
    <w:r w:rsidRPr="002A2E77">
      <w:rPr>
        <w:rFonts w:ascii="Arial" w:hAnsi="Arial" w:cs="Arial"/>
        <w:b/>
        <w:color w:val="1F4E79"/>
        <w:lang w:val="de-DE"/>
      </w:rPr>
      <w:t>EBM &amp; GOÄ</w:t>
    </w:r>
    <w:r w:rsidRPr="002C7CDF">
      <w:rPr>
        <w:rFonts w:ascii="Arial" w:hAnsi="Arial" w:cs="Arial"/>
        <w:b/>
        <w:lang w:val="de-DE"/>
      </w:rPr>
      <w:t xml:space="preserve"> </w:t>
    </w:r>
    <w:r w:rsidRPr="00C230EA">
      <w:rPr>
        <w:rFonts w:ascii="Arial" w:hAnsi="Arial" w:cs="Arial"/>
        <w:b/>
        <w:color w:val="B8182F"/>
        <w:lang w:val="de-DE"/>
      </w:rPr>
      <w:t>richtig abgerechnet</w:t>
    </w:r>
  </w:p>
  <w:p w14:paraId="0607302D" w14:textId="77777777" w:rsidR="004637B6" w:rsidRPr="001C2329" w:rsidRDefault="000725A4">
    <w:pPr>
      <w:pStyle w:val="Fuzeile"/>
      <w:rPr>
        <w:rFonts w:ascii="Arial" w:hAnsi="Arial" w:cs="Arial"/>
      </w:rPr>
    </w:pPr>
    <w:r>
      <w:rPr>
        <w:rFonts w:ascii="Arial" w:hAnsi="Arial" w:cs="Arial"/>
        <w:b/>
        <w:color w:val="FDCD01"/>
      </w:rPr>
      <w:tab/>
    </w:r>
    <w:r>
      <w:rPr>
        <w:rFonts w:ascii="Arial" w:hAnsi="Arial" w:cs="Arial"/>
        <w:b/>
        <w:color w:val="FDCD0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73028" w14:textId="77777777" w:rsidR="00F648C3" w:rsidRDefault="00F648C3" w:rsidP="00112E38">
      <w:r>
        <w:separator/>
      </w:r>
    </w:p>
  </w:footnote>
  <w:footnote w:type="continuationSeparator" w:id="0">
    <w:p w14:paraId="06073029" w14:textId="77777777" w:rsidR="00F648C3" w:rsidRDefault="00F648C3" w:rsidP="00112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4696E"/>
    <w:multiLevelType w:val="hybridMultilevel"/>
    <w:tmpl w:val="B8E473A6"/>
    <w:lvl w:ilvl="0" w:tplc="A874107C">
      <w:start w:val="1"/>
      <w:numFmt w:val="bullet"/>
      <w:lvlText w:val="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D4B89"/>
    <w:multiLevelType w:val="hybridMultilevel"/>
    <w:tmpl w:val="D6BA278A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579DA"/>
    <w:multiLevelType w:val="hybridMultilevel"/>
    <w:tmpl w:val="E4F65F10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5675C"/>
    <w:multiLevelType w:val="hybridMultilevel"/>
    <w:tmpl w:val="1480E78A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E145F"/>
    <w:multiLevelType w:val="hybridMultilevel"/>
    <w:tmpl w:val="55D2F3E0"/>
    <w:lvl w:ilvl="0" w:tplc="6AEECC12">
      <w:start w:val="1"/>
      <w:numFmt w:val="bullet"/>
      <w:lvlText w:val=""/>
      <w:lvlJc w:val="left"/>
      <w:pPr>
        <w:tabs>
          <w:tab w:val="num" w:pos="780"/>
        </w:tabs>
        <w:ind w:left="780" w:hanging="360"/>
      </w:pPr>
      <w:rPr>
        <w:rFonts w:ascii="Webdings" w:hAnsi="Webdings" w:hint="default"/>
        <w:color w:val="00CCFF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7DC19EE"/>
    <w:multiLevelType w:val="hybridMultilevel"/>
    <w:tmpl w:val="56D6C266"/>
    <w:lvl w:ilvl="0" w:tplc="560A3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4B0970"/>
    <w:multiLevelType w:val="multilevel"/>
    <w:tmpl w:val="74F2E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7C5941"/>
    <w:multiLevelType w:val="hybridMultilevel"/>
    <w:tmpl w:val="F81289B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E74F05"/>
    <w:multiLevelType w:val="hybridMultilevel"/>
    <w:tmpl w:val="4F003512"/>
    <w:lvl w:ilvl="0" w:tplc="52CCC0E4">
      <w:start w:val="1"/>
      <w:numFmt w:val="bullet"/>
      <w:lvlText w:val="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9D7443"/>
    <w:multiLevelType w:val="hybridMultilevel"/>
    <w:tmpl w:val="3586A94E"/>
    <w:lvl w:ilvl="0" w:tplc="B8228824">
      <w:numFmt w:val="bullet"/>
      <w:lvlText w:val=""/>
      <w:lvlJc w:val="left"/>
      <w:pPr>
        <w:ind w:left="30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10" w15:restartNumberingAfterBreak="0">
    <w:nsid w:val="2CCD77BD"/>
    <w:multiLevelType w:val="hybridMultilevel"/>
    <w:tmpl w:val="C14624E8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B1D61"/>
    <w:multiLevelType w:val="hybridMultilevel"/>
    <w:tmpl w:val="B35C5212"/>
    <w:lvl w:ilvl="0" w:tplc="298AFF1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300608B1"/>
    <w:multiLevelType w:val="hybridMultilevel"/>
    <w:tmpl w:val="340632F2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527EFA"/>
    <w:multiLevelType w:val="hybridMultilevel"/>
    <w:tmpl w:val="FBE0705A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444E8"/>
    <w:multiLevelType w:val="hybridMultilevel"/>
    <w:tmpl w:val="5EBEFD24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AD3541"/>
    <w:multiLevelType w:val="hybridMultilevel"/>
    <w:tmpl w:val="84AC4526"/>
    <w:lvl w:ilvl="0" w:tplc="BC3A6CD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color w:val="00CCFF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56455D"/>
    <w:multiLevelType w:val="hybridMultilevel"/>
    <w:tmpl w:val="8D0EFB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F96E67"/>
    <w:multiLevelType w:val="hybridMultilevel"/>
    <w:tmpl w:val="5936FAE0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345DAB"/>
    <w:multiLevelType w:val="hybridMultilevel"/>
    <w:tmpl w:val="46BAB652"/>
    <w:lvl w:ilvl="0" w:tplc="A9B4FD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5248A2"/>
    <w:multiLevelType w:val="hybridMultilevel"/>
    <w:tmpl w:val="CA7A2B48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57068A"/>
    <w:multiLevelType w:val="hybridMultilevel"/>
    <w:tmpl w:val="03C2A2C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B112A7"/>
    <w:multiLevelType w:val="hybridMultilevel"/>
    <w:tmpl w:val="0A2A57F4"/>
    <w:lvl w:ilvl="0" w:tplc="BA38999C">
      <w:start w:val="1"/>
      <w:numFmt w:val="bullet"/>
      <w:lvlText w:val="q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D62B34"/>
    <w:multiLevelType w:val="hybridMultilevel"/>
    <w:tmpl w:val="46CA3986"/>
    <w:lvl w:ilvl="0" w:tplc="7B40A19C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b w:val="0"/>
        <w:color w:val="00CCFF"/>
        <w:sz w:val="24"/>
        <w:szCs w:val="24"/>
        <w:u w:color="00008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30422E"/>
    <w:multiLevelType w:val="hybridMultilevel"/>
    <w:tmpl w:val="E72C2DE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74392C"/>
    <w:multiLevelType w:val="hybridMultilevel"/>
    <w:tmpl w:val="CBFC0D34"/>
    <w:lvl w:ilvl="0" w:tplc="7CDC605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1E4E60"/>
    <w:multiLevelType w:val="hybridMultilevel"/>
    <w:tmpl w:val="17CAE238"/>
    <w:lvl w:ilvl="0" w:tplc="3CF2677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00B0F0"/>
        <w:u w:color="00CCFF"/>
      </w:rPr>
    </w:lvl>
    <w:lvl w:ilvl="1" w:tplc="0407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1EE655F"/>
    <w:multiLevelType w:val="hybridMultilevel"/>
    <w:tmpl w:val="9A1E0A02"/>
    <w:lvl w:ilvl="0" w:tplc="18A25896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C22397"/>
    <w:multiLevelType w:val="multilevel"/>
    <w:tmpl w:val="3A52C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A5D6EEF"/>
    <w:multiLevelType w:val="hybridMultilevel"/>
    <w:tmpl w:val="F15E465A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CF2379"/>
    <w:multiLevelType w:val="multilevel"/>
    <w:tmpl w:val="471A3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8D5DEA"/>
    <w:multiLevelType w:val="hybridMultilevel"/>
    <w:tmpl w:val="46D48B40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EC3B0E"/>
    <w:multiLevelType w:val="hybridMultilevel"/>
    <w:tmpl w:val="A69C28C6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E7F8C1E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FB7940"/>
    <w:multiLevelType w:val="hybridMultilevel"/>
    <w:tmpl w:val="DBDC15E6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7D6A5F"/>
    <w:multiLevelType w:val="hybridMultilevel"/>
    <w:tmpl w:val="1D386E32"/>
    <w:lvl w:ilvl="0" w:tplc="17242F02">
      <w:start w:val="1"/>
      <w:numFmt w:val="bullet"/>
      <w:lvlText w:val=""/>
      <w:lvlJc w:val="left"/>
      <w:pPr>
        <w:tabs>
          <w:tab w:val="num" w:pos="60"/>
        </w:tabs>
        <w:ind w:left="780" w:hanging="360"/>
      </w:pPr>
      <w:rPr>
        <w:rFonts w:ascii="Wingdings" w:hAnsi="Wingdings" w:hint="default"/>
        <w:color w:val="00B0F0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D72129"/>
    <w:multiLevelType w:val="hybridMultilevel"/>
    <w:tmpl w:val="90E2BD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AA6114"/>
    <w:multiLevelType w:val="hybridMultilevel"/>
    <w:tmpl w:val="000C2DCE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E16022"/>
    <w:multiLevelType w:val="hybridMultilevel"/>
    <w:tmpl w:val="363636A0"/>
    <w:lvl w:ilvl="0" w:tplc="F6B88598">
      <w:start w:val="1"/>
      <w:numFmt w:val="bullet"/>
      <w:lvlText w:val="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8750CA"/>
    <w:multiLevelType w:val="hybridMultilevel"/>
    <w:tmpl w:val="1AEC3DA6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7A7A5E"/>
    <w:multiLevelType w:val="hybridMultilevel"/>
    <w:tmpl w:val="ED8E11E6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EB2F62"/>
    <w:multiLevelType w:val="hybridMultilevel"/>
    <w:tmpl w:val="8ABCBE6C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4C41C9"/>
    <w:multiLevelType w:val="hybridMultilevel"/>
    <w:tmpl w:val="53B0E722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924E04"/>
    <w:multiLevelType w:val="hybridMultilevel"/>
    <w:tmpl w:val="7E644F56"/>
    <w:lvl w:ilvl="0" w:tplc="C750C004">
      <w:start w:val="1"/>
      <w:numFmt w:val="bullet"/>
      <w:pStyle w:val="Markierung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DC001AB"/>
    <w:multiLevelType w:val="hybridMultilevel"/>
    <w:tmpl w:val="354ACCA4"/>
    <w:lvl w:ilvl="0" w:tplc="B2F295FC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  <w:b/>
        <w:i w:val="0"/>
        <w:color w:val="00AFDC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CE5A88"/>
    <w:multiLevelType w:val="hybridMultilevel"/>
    <w:tmpl w:val="B4524114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56636997">
    <w:abstractNumId w:val="18"/>
  </w:num>
  <w:num w:numId="2" w16cid:durableId="929510769">
    <w:abstractNumId w:val="25"/>
  </w:num>
  <w:num w:numId="3" w16cid:durableId="2116976203">
    <w:abstractNumId w:val="42"/>
  </w:num>
  <w:num w:numId="4" w16cid:durableId="832838488">
    <w:abstractNumId w:val="33"/>
  </w:num>
  <w:num w:numId="5" w16cid:durableId="1588537969">
    <w:abstractNumId w:val="43"/>
  </w:num>
  <w:num w:numId="6" w16cid:durableId="260920476">
    <w:abstractNumId w:val="2"/>
  </w:num>
  <w:num w:numId="7" w16cid:durableId="1182429349">
    <w:abstractNumId w:val="12"/>
  </w:num>
  <w:num w:numId="8" w16cid:durableId="1010260152">
    <w:abstractNumId w:val="30"/>
  </w:num>
  <w:num w:numId="9" w16cid:durableId="445925824">
    <w:abstractNumId w:val="22"/>
  </w:num>
  <w:num w:numId="10" w16cid:durableId="1640957786">
    <w:abstractNumId w:val="7"/>
  </w:num>
  <w:num w:numId="11" w16cid:durableId="1380325484">
    <w:abstractNumId w:val="35"/>
  </w:num>
  <w:num w:numId="12" w16cid:durableId="595942327">
    <w:abstractNumId w:val="38"/>
  </w:num>
  <w:num w:numId="13" w16cid:durableId="395322060">
    <w:abstractNumId w:val="3"/>
  </w:num>
  <w:num w:numId="14" w16cid:durableId="1299072314">
    <w:abstractNumId w:val="13"/>
  </w:num>
  <w:num w:numId="15" w16cid:durableId="1250624122">
    <w:abstractNumId w:val="23"/>
  </w:num>
  <w:num w:numId="16" w16cid:durableId="50932827">
    <w:abstractNumId w:val="20"/>
  </w:num>
  <w:num w:numId="17" w16cid:durableId="805699805">
    <w:abstractNumId w:val="9"/>
  </w:num>
  <w:num w:numId="18" w16cid:durableId="1035692441">
    <w:abstractNumId w:val="24"/>
  </w:num>
  <w:num w:numId="19" w16cid:durableId="992371779">
    <w:abstractNumId w:val="21"/>
  </w:num>
  <w:num w:numId="20" w16cid:durableId="1657685636">
    <w:abstractNumId w:val="0"/>
  </w:num>
  <w:num w:numId="21" w16cid:durableId="780758842">
    <w:abstractNumId w:val="8"/>
  </w:num>
  <w:num w:numId="22" w16cid:durableId="559943356">
    <w:abstractNumId w:val="4"/>
  </w:num>
  <w:num w:numId="23" w16cid:durableId="1776512376">
    <w:abstractNumId w:val="36"/>
  </w:num>
  <w:num w:numId="24" w16cid:durableId="1393308948">
    <w:abstractNumId w:val="41"/>
  </w:num>
  <w:num w:numId="25" w16cid:durableId="1312716513">
    <w:abstractNumId w:val="16"/>
  </w:num>
  <w:num w:numId="26" w16cid:durableId="951477700">
    <w:abstractNumId w:val="15"/>
  </w:num>
  <w:num w:numId="27" w16cid:durableId="568271148">
    <w:abstractNumId w:val="26"/>
  </w:num>
  <w:num w:numId="28" w16cid:durableId="1185706464">
    <w:abstractNumId w:val="39"/>
  </w:num>
  <w:num w:numId="29" w16cid:durableId="1659728008">
    <w:abstractNumId w:val="32"/>
  </w:num>
  <w:num w:numId="30" w16cid:durableId="572542196">
    <w:abstractNumId w:val="17"/>
  </w:num>
  <w:num w:numId="31" w16cid:durableId="148442356">
    <w:abstractNumId w:val="11"/>
  </w:num>
  <w:num w:numId="32" w16cid:durableId="1616058808">
    <w:abstractNumId w:val="10"/>
  </w:num>
  <w:num w:numId="33" w16cid:durableId="1225608594">
    <w:abstractNumId w:val="14"/>
  </w:num>
  <w:num w:numId="34" w16cid:durableId="328365384">
    <w:abstractNumId w:val="37"/>
  </w:num>
  <w:num w:numId="35" w16cid:durableId="677853825">
    <w:abstractNumId w:val="31"/>
  </w:num>
  <w:num w:numId="36" w16cid:durableId="1131747035">
    <w:abstractNumId w:val="19"/>
  </w:num>
  <w:num w:numId="37" w16cid:durableId="1960994142">
    <w:abstractNumId w:val="28"/>
  </w:num>
  <w:num w:numId="38" w16cid:durableId="92407900">
    <w:abstractNumId w:val="40"/>
  </w:num>
  <w:num w:numId="39" w16cid:durableId="511339135">
    <w:abstractNumId w:val="1"/>
  </w:num>
  <w:num w:numId="40" w16cid:durableId="869683226">
    <w:abstractNumId w:val="5"/>
  </w:num>
  <w:num w:numId="41" w16cid:durableId="1799179837">
    <w:abstractNumId w:val="34"/>
  </w:num>
  <w:num w:numId="42" w16cid:durableId="383454912">
    <w:abstractNumId w:val="27"/>
  </w:num>
  <w:num w:numId="43" w16cid:durableId="820778254">
    <w:abstractNumId w:val="6"/>
  </w:num>
  <w:num w:numId="44" w16cid:durableId="188528790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12E38"/>
    <w:rsid w:val="00004220"/>
    <w:rsid w:val="000046E8"/>
    <w:rsid w:val="0001483A"/>
    <w:rsid w:val="0003262D"/>
    <w:rsid w:val="00032FEE"/>
    <w:rsid w:val="00043078"/>
    <w:rsid w:val="000725A4"/>
    <w:rsid w:val="0008496C"/>
    <w:rsid w:val="0008524B"/>
    <w:rsid w:val="000958CB"/>
    <w:rsid w:val="000A2497"/>
    <w:rsid w:val="000D04F8"/>
    <w:rsid w:val="000F2A9A"/>
    <w:rsid w:val="000F75A4"/>
    <w:rsid w:val="00112E38"/>
    <w:rsid w:val="001135EC"/>
    <w:rsid w:val="00123E1B"/>
    <w:rsid w:val="00142411"/>
    <w:rsid w:val="00152751"/>
    <w:rsid w:val="0018198A"/>
    <w:rsid w:val="001B36CF"/>
    <w:rsid w:val="001C2329"/>
    <w:rsid w:val="001C31E4"/>
    <w:rsid w:val="001C6AA2"/>
    <w:rsid w:val="001D4511"/>
    <w:rsid w:val="002163E7"/>
    <w:rsid w:val="00245C51"/>
    <w:rsid w:val="0026374D"/>
    <w:rsid w:val="00266A5E"/>
    <w:rsid w:val="0028271D"/>
    <w:rsid w:val="002A2E77"/>
    <w:rsid w:val="002A4F49"/>
    <w:rsid w:val="002C7CDF"/>
    <w:rsid w:val="002D4485"/>
    <w:rsid w:val="002E1FD2"/>
    <w:rsid w:val="002E4E5A"/>
    <w:rsid w:val="002F587D"/>
    <w:rsid w:val="00326BFF"/>
    <w:rsid w:val="00352B5B"/>
    <w:rsid w:val="0037761C"/>
    <w:rsid w:val="00384A87"/>
    <w:rsid w:val="003A3B91"/>
    <w:rsid w:val="003E4AB5"/>
    <w:rsid w:val="003F049F"/>
    <w:rsid w:val="00451D73"/>
    <w:rsid w:val="00455CA7"/>
    <w:rsid w:val="00460EC3"/>
    <w:rsid w:val="004637B6"/>
    <w:rsid w:val="00465A53"/>
    <w:rsid w:val="00493E84"/>
    <w:rsid w:val="004A2630"/>
    <w:rsid w:val="004C775C"/>
    <w:rsid w:val="004D6B04"/>
    <w:rsid w:val="004F51C9"/>
    <w:rsid w:val="005024C9"/>
    <w:rsid w:val="0050313A"/>
    <w:rsid w:val="005144EC"/>
    <w:rsid w:val="005147B9"/>
    <w:rsid w:val="00551397"/>
    <w:rsid w:val="005820AE"/>
    <w:rsid w:val="00622CD3"/>
    <w:rsid w:val="0065388A"/>
    <w:rsid w:val="006577DD"/>
    <w:rsid w:val="00663A47"/>
    <w:rsid w:val="00682FE8"/>
    <w:rsid w:val="00694AD7"/>
    <w:rsid w:val="00697C43"/>
    <w:rsid w:val="006A6E42"/>
    <w:rsid w:val="006B3A3D"/>
    <w:rsid w:val="006B63C3"/>
    <w:rsid w:val="006C6070"/>
    <w:rsid w:val="006E033C"/>
    <w:rsid w:val="006F0C8B"/>
    <w:rsid w:val="00701CA8"/>
    <w:rsid w:val="00704750"/>
    <w:rsid w:val="00706E18"/>
    <w:rsid w:val="0072560E"/>
    <w:rsid w:val="007332BA"/>
    <w:rsid w:val="007459A6"/>
    <w:rsid w:val="00754465"/>
    <w:rsid w:val="00754758"/>
    <w:rsid w:val="007550E6"/>
    <w:rsid w:val="00756A89"/>
    <w:rsid w:val="00761BA3"/>
    <w:rsid w:val="00781162"/>
    <w:rsid w:val="007817A4"/>
    <w:rsid w:val="007B5A5C"/>
    <w:rsid w:val="007E766D"/>
    <w:rsid w:val="007F6205"/>
    <w:rsid w:val="008114B5"/>
    <w:rsid w:val="0085537C"/>
    <w:rsid w:val="008846BE"/>
    <w:rsid w:val="00886D3E"/>
    <w:rsid w:val="008B3F92"/>
    <w:rsid w:val="008F11D5"/>
    <w:rsid w:val="00905100"/>
    <w:rsid w:val="00991EAA"/>
    <w:rsid w:val="009D70AB"/>
    <w:rsid w:val="009E37BF"/>
    <w:rsid w:val="009F538D"/>
    <w:rsid w:val="00A23432"/>
    <w:rsid w:val="00A2443F"/>
    <w:rsid w:val="00A60232"/>
    <w:rsid w:val="00A64ACA"/>
    <w:rsid w:val="00A73217"/>
    <w:rsid w:val="00AA4074"/>
    <w:rsid w:val="00AE0B30"/>
    <w:rsid w:val="00AE1890"/>
    <w:rsid w:val="00AE3EC8"/>
    <w:rsid w:val="00AF4FE6"/>
    <w:rsid w:val="00B058B0"/>
    <w:rsid w:val="00B30382"/>
    <w:rsid w:val="00B305CC"/>
    <w:rsid w:val="00B344DA"/>
    <w:rsid w:val="00B5043E"/>
    <w:rsid w:val="00B5589E"/>
    <w:rsid w:val="00B802CD"/>
    <w:rsid w:val="00B818B7"/>
    <w:rsid w:val="00B8488D"/>
    <w:rsid w:val="00B971B8"/>
    <w:rsid w:val="00BA21B2"/>
    <w:rsid w:val="00BA42BF"/>
    <w:rsid w:val="00BB6E63"/>
    <w:rsid w:val="00BE436A"/>
    <w:rsid w:val="00BF3D6A"/>
    <w:rsid w:val="00BF5E1F"/>
    <w:rsid w:val="00C230EA"/>
    <w:rsid w:val="00C36B72"/>
    <w:rsid w:val="00C36C7B"/>
    <w:rsid w:val="00C40B3B"/>
    <w:rsid w:val="00C53089"/>
    <w:rsid w:val="00C57B08"/>
    <w:rsid w:val="00C715B7"/>
    <w:rsid w:val="00CB5A64"/>
    <w:rsid w:val="00CD18DD"/>
    <w:rsid w:val="00D00DA5"/>
    <w:rsid w:val="00D013A9"/>
    <w:rsid w:val="00D01F3D"/>
    <w:rsid w:val="00D15C4E"/>
    <w:rsid w:val="00D228D6"/>
    <w:rsid w:val="00D50475"/>
    <w:rsid w:val="00D6029E"/>
    <w:rsid w:val="00DA56F9"/>
    <w:rsid w:val="00DA6C75"/>
    <w:rsid w:val="00DA7956"/>
    <w:rsid w:val="00DC2AF0"/>
    <w:rsid w:val="00DD277F"/>
    <w:rsid w:val="00DF5801"/>
    <w:rsid w:val="00DF6640"/>
    <w:rsid w:val="00E02A1C"/>
    <w:rsid w:val="00E03803"/>
    <w:rsid w:val="00E1395E"/>
    <w:rsid w:val="00E2296C"/>
    <w:rsid w:val="00E33B39"/>
    <w:rsid w:val="00E44A5C"/>
    <w:rsid w:val="00E4701F"/>
    <w:rsid w:val="00E475C4"/>
    <w:rsid w:val="00E50138"/>
    <w:rsid w:val="00E732CC"/>
    <w:rsid w:val="00E91627"/>
    <w:rsid w:val="00EA3C9A"/>
    <w:rsid w:val="00ED2BFA"/>
    <w:rsid w:val="00F10C51"/>
    <w:rsid w:val="00F12D72"/>
    <w:rsid w:val="00F648C3"/>
    <w:rsid w:val="00F80234"/>
    <w:rsid w:val="00F84F71"/>
    <w:rsid w:val="00F941D8"/>
    <w:rsid w:val="00FB43DB"/>
    <w:rsid w:val="00FC65B9"/>
    <w:rsid w:val="00FE64B8"/>
    <w:rsid w:val="00FE74EB"/>
    <w:rsid w:val="00FE7F23"/>
    <w:rsid w:val="00FF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6073016"/>
  <w15:chartTrackingRefBased/>
  <w15:docId w15:val="{B58F16C5-4330-41B2-AF20-10ECB6937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12E38"/>
    <w:rPr>
      <w:rFonts w:ascii="Times New Roman" w:eastAsia="Times New Roman" w:hAnsi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12E38"/>
    <w:pPr>
      <w:tabs>
        <w:tab w:val="center" w:pos="4536"/>
        <w:tab w:val="right" w:pos="9072"/>
      </w:tabs>
    </w:pPr>
    <w:rPr>
      <w:lang w:val="x-none"/>
    </w:rPr>
  </w:style>
  <w:style w:type="character" w:customStyle="1" w:styleId="KopfzeileZchn">
    <w:name w:val="Kopfzeile Zchn"/>
    <w:link w:val="Kopfzeile"/>
    <w:uiPriority w:val="99"/>
    <w:rsid w:val="00112E3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112E38"/>
    <w:pPr>
      <w:tabs>
        <w:tab w:val="center" w:pos="4536"/>
        <w:tab w:val="right" w:pos="9072"/>
      </w:tabs>
    </w:pPr>
    <w:rPr>
      <w:lang w:val="x-none"/>
    </w:rPr>
  </w:style>
  <w:style w:type="character" w:customStyle="1" w:styleId="FuzeileZchn">
    <w:name w:val="Fußzeile Zchn"/>
    <w:link w:val="Fuzeile"/>
    <w:uiPriority w:val="99"/>
    <w:rsid w:val="00112E3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tandardWeb">
    <w:name w:val="Normal (Web)"/>
    <w:basedOn w:val="Standard"/>
    <w:rsid w:val="007459A6"/>
    <w:pPr>
      <w:spacing w:before="100" w:beforeAutospacing="1" w:after="100" w:afterAutospacing="1"/>
    </w:pPr>
  </w:style>
  <w:style w:type="table" w:customStyle="1" w:styleId="Tabellengitternetz">
    <w:name w:val="Tabellengitternetz"/>
    <w:basedOn w:val="NormaleTabelle"/>
    <w:rsid w:val="00A7321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undtext">
    <w:name w:val="grundtext"/>
    <w:basedOn w:val="Standard"/>
    <w:rsid w:val="00E2296C"/>
    <w:pPr>
      <w:spacing w:before="100" w:beforeAutospacing="1" w:after="100" w:afterAutospacing="1"/>
    </w:pPr>
  </w:style>
  <w:style w:type="paragraph" w:styleId="Textkrper">
    <w:name w:val="Body Text"/>
    <w:basedOn w:val="Standard"/>
    <w:link w:val="TextkrperZchn"/>
    <w:rsid w:val="00FF18D3"/>
    <w:pPr>
      <w:spacing w:line="320" w:lineRule="exact"/>
      <w:jc w:val="center"/>
    </w:pPr>
    <w:rPr>
      <w:rFonts w:ascii="Arial" w:hAnsi="Arial"/>
      <w:sz w:val="20"/>
      <w:szCs w:val="20"/>
    </w:rPr>
  </w:style>
  <w:style w:type="character" w:customStyle="1" w:styleId="TextkrperZchn">
    <w:name w:val="Textkörper Zchn"/>
    <w:link w:val="Textkrper"/>
    <w:rsid w:val="00FF18D3"/>
    <w:rPr>
      <w:rFonts w:ascii="Arial" w:eastAsia="Times New Roman" w:hAnsi="Arial"/>
    </w:rPr>
  </w:style>
  <w:style w:type="paragraph" w:styleId="Textkrper3">
    <w:name w:val="Body Text 3"/>
    <w:basedOn w:val="Standard"/>
    <w:link w:val="Textkrper3Zchn"/>
    <w:rsid w:val="00FF18D3"/>
    <w:pPr>
      <w:spacing w:after="120"/>
      <w:jc w:val="center"/>
    </w:pPr>
    <w:rPr>
      <w:rFonts w:ascii="Arial" w:hAnsi="Arial"/>
      <w:sz w:val="16"/>
      <w:szCs w:val="16"/>
      <w:lang w:eastAsia="en-US"/>
    </w:rPr>
  </w:style>
  <w:style w:type="character" w:customStyle="1" w:styleId="Textkrper3Zchn">
    <w:name w:val="Textkörper 3 Zchn"/>
    <w:link w:val="Textkrper3"/>
    <w:rsid w:val="00FF18D3"/>
    <w:rPr>
      <w:rFonts w:ascii="Arial" w:eastAsia="Times New Roman" w:hAnsi="Arial"/>
      <w:sz w:val="16"/>
      <w:szCs w:val="16"/>
      <w:lang w:eastAsia="en-US"/>
    </w:rPr>
  </w:style>
  <w:style w:type="paragraph" w:styleId="Textkrper2">
    <w:name w:val="Body Text 2"/>
    <w:basedOn w:val="Standard"/>
    <w:link w:val="Textkrper2Zchn"/>
    <w:rsid w:val="00FF18D3"/>
    <w:pPr>
      <w:spacing w:after="120" w:line="480" w:lineRule="auto"/>
      <w:jc w:val="both"/>
    </w:pPr>
    <w:rPr>
      <w:rFonts w:ascii="Arial" w:hAnsi="Arial"/>
      <w:sz w:val="20"/>
      <w:szCs w:val="22"/>
      <w:lang w:eastAsia="en-US"/>
    </w:rPr>
  </w:style>
  <w:style w:type="character" w:customStyle="1" w:styleId="Textkrper2Zchn">
    <w:name w:val="Textkörper 2 Zchn"/>
    <w:link w:val="Textkrper2"/>
    <w:rsid w:val="00FF18D3"/>
    <w:rPr>
      <w:rFonts w:ascii="Arial" w:eastAsia="Times New Roman" w:hAnsi="Arial"/>
      <w:szCs w:val="22"/>
      <w:lang w:eastAsia="en-US"/>
    </w:rPr>
  </w:style>
  <w:style w:type="paragraph" w:customStyle="1" w:styleId="Markierung1">
    <w:name w:val="Markierung1"/>
    <w:basedOn w:val="Standard"/>
    <w:rsid w:val="00FF18D3"/>
    <w:pPr>
      <w:numPr>
        <w:numId w:val="24"/>
      </w:numPr>
      <w:jc w:val="center"/>
    </w:pPr>
  </w:style>
  <w:style w:type="paragraph" w:styleId="Listenabsatz">
    <w:name w:val="List Paragraph"/>
    <w:basedOn w:val="Standard"/>
    <w:qFormat/>
    <w:rsid w:val="00C36B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lenraster">
    <w:name w:val="Table Grid"/>
    <w:basedOn w:val="NormaleTabelle"/>
    <w:uiPriority w:val="39"/>
    <w:rsid w:val="00657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qFormat/>
    <w:rsid w:val="002F587D"/>
    <w:rPr>
      <w:b/>
      <w:bCs/>
    </w:rPr>
  </w:style>
  <w:style w:type="character" w:styleId="Kommentarzeichen">
    <w:name w:val="annotation reference"/>
    <w:uiPriority w:val="99"/>
    <w:rsid w:val="00B344D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B344DA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rsid w:val="00B344DA"/>
    <w:rPr>
      <w:rFonts w:ascii="Times New Roman" w:eastAsia="Times New Roman" w:hAnsi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44D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B344DA"/>
    <w:rPr>
      <w:rFonts w:ascii="Segoe UI" w:eastAsia="Times New Roman" w:hAnsi="Segoe UI" w:cs="Segoe UI"/>
      <w:sz w:val="18"/>
      <w:szCs w:val="18"/>
    </w:rPr>
  </w:style>
  <w:style w:type="paragraph" w:customStyle="1" w:styleId="bodytext">
    <w:name w:val="bodytext"/>
    <w:basedOn w:val="Standard"/>
    <w:rsid w:val="00E02A1C"/>
    <w:pPr>
      <w:spacing w:before="100" w:beforeAutospacing="1" w:after="100" w:afterAutospacing="1"/>
    </w:pPr>
  </w:style>
  <w:style w:type="paragraph" w:customStyle="1" w:styleId="APKTabelleberschrift">
    <w:name w:val="APK_Tabelle_Überschrift"/>
    <w:qFormat/>
    <w:rsid w:val="00D228D6"/>
    <w:pPr>
      <w:spacing w:before="57" w:after="57" w:line="288" w:lineRule="auto"/>
    </w:pPr>
    <w:rPr>
      <w:rFonts w:cs="Calibri"/>
      <w:b/>
      <w:color w:val="FFFFFF"/>
      <w:sz w:val="24"/>
      <w:lang w:eastAsia="en-US"/>
    </w:rPr>
  </w:style>
  <w:style w:type="paragraph" w:customStyle="1" w:styleId="APKTabelleZwischen">
    <w:name w:val="APK_Tabelle_Zwischenü"/>
    <w:qFormat/>
    <w:rsid w:val="00D228D6"/>
    <w:pPr>
      <w:spacing w:before="20" w:after="20"/>
    </w:pPr>
    <w:rPr>
      <w:rFonts w:cs="Calibri"/>
      <w:b/>
      <w:color w:val="FFFFFF"/>
      <w:sz w:val="22"/>
      <w:lang w:eastAsia="en-US"/>
    </w:rPr>
  </w:style>
  <w:style w:type="paragraph" w:customStyle="1" w:styleId="APKTabelleText">
    <w:name w:val="APK_Tabelle_Text"/>
    <w:qFormat/>
    <w:rsid w:val="00D228D6"/>
    <w:pPr>
      <w:spacing w:before="40"/>
    </w:pPr>
    <w:rPr>
      <w:rFonts w:ascii="Times New Roman" w:hAnsi="Times New Roman"/>
      <w:color w:val="000000"/>
      <w:lang w:eastAsia="en-US"/>
    </w:rPr>
  </w:style>
  <w:style w:type="paragraph" w:customStyle="1" w:styleId="Subheadline">
    <w:name w:val="Subheadline"/>
    <w:basedOn w:val="Standard"/>
    <w:qFormat/>
    <w:rsid w:val="00DA6C75"/>
    <w:rPr>
      <w:rFonts w:ascii="Calibri" w:eastAsia="Calibri" w:hAnsi="Calibri"/>
      <w:b/>
      <w:bCs/>
      <w:color w:val="0091BA"/>
      <w:sz w:val="19"/>
      <w:szCs w:val="19"/>
      <w:lang w:eastAsia="en-US"/>
    </w:rPr>
  </w:style>
  <w:style w:type="paragraph" w:customStyle="1" w:styleId="TabelleHead">
    <w:name w:val="Tabelle Head"/>
    <w:basedOn w:val="Standard"/>
    <w:qFormat/>
    <w:rsid w:val="00DA6C75"/>
    <w:rPr>
      <w:rFonts w:ascii="Calibri" w:eastAsia="Calibri" w:hAnsi="Calibri"/>
      <w:color w:val="FFFFFF"/>
      <w:sz w:val="19"/>
      <w:szCs w:val="19"/>
      <w:lang w:eastAsia="en-US"/>
    </w:rPr>
  </w:style>
  <w:style w:type="paragraph" w:customStyle="1" w:styleId="TabelleText">
    <w:name w:val="Tabelle_Text"/>
    <w:basedOn w:val="Standard"/>
    <w:qFormat/>
    <w:rsid w:val="00DA6C75"/>
    <w:rPr>
      <w:rFonts w:eastAsia="Calibri"/>
      <w:sz w:val="18"/>
      <w:szCs w:val="18"/>
      <w:lang w:eastAsia="en-US"/>
    </w:rPr>
  </w:style>
  <w:style w:type="paragraph" w:customStyle="1" w:styleId="TabelleSubline">
    <w:name w:val="Tabelle Subline"/>
    <w:basedOn w:val="Subheadline"/>
    <w:qFormat/>
    <w:rsid w:val="000D04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0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0E572220-559A-4FDB-9AF4-286A45FCE9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0254D0-E7F4-45AE-BD57-35652FE7488D}"/>
</file>

<file path=customXml/itemProps3.xml><?xml version="1.0" encoding="utf-8"?>
<ds:datastoreItem xmlns:ds="http://schemas.openxmlformats.org/officeDocument/2006/customXml" ds:itemID="{CD048311-DFD3-4B12-B949-B609C830B1F7}"/>
</file>

<file path=customXml/itemProps4.xml><?xml version="1.0" encoding="utf-8"?>
<ds:datastoreItem xmlns:ds="http://schemas.openxmlformats.org/officeDocument/2006/customXml" ds:itemID="{9C93BE32-8F7B-4308-99C3-087FDBC7E7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Lautenbach</dc:creator>
  <cp:keywords/>
  <cp:lastModifiedBy>Korinna Wulfinghoff</cp:lastModifiedBy>
  <cp:revision>2</cp:revision>
  <dcterms:created xsi:type="dcterms:W3CDTF">2023-08-24T13:18:00Z</dcterms:created>
  <dcterms:modified xsi:type="dcterms:W3CDTF">2023-08-24T13:18:00Z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