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71116393" w:rsidR="00C53089" w:rsidRPr="00E475C4" w:rsidRDefault="006D1E0C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6D1E0C">
              <w:rPr>
                <w:rFonts w:ascii="Arial" w:hAnsi="Arial" w:cs="Arial"/>
                <w:b/>
                <w:color w:val="A39863"/>
                <w:sz w:val="32"/>
              </w:rPr>
              <w:t>Schilddrüsendiagnostik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05EFC086" w:rsidR="00C53089" w:rsidRPr="002A2E77" w:rsidRDefault="00586EFF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72B73765" w14:textId="2D476D58" w:rsidR="00A46DA8" w:rsidRPr="006D1E0C" w:rsidRDefault="00F80234" w:rsidP="006D1E0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5B012BFF" w14:textId="77777777" w:rsidR="006D1E0C" w:rsidRDefault="006D1E0C" w:rsidP="00ED2BFA">
      <w:pPr>
        <w:rPr>
          <w:rFonts w:ascii="Arial" w:hAnsi="Arial" w:cs="Arial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1006"/>
        <w:gridCol w:w="3081"/>
        <w:gridCol w:w="942"/>
        <w:gridCol w:w="10"/>
        <w:gridCol w:w="782"/>
        <w:gridCol w:w="2424"/>
        <w:gridCol w:w="879"/>
        <w:gridCol w:w="1049"/>
      </w:tblGrid>
      <w:tr w:rsidR="006D1E0C" w:rsidRPr="006D1E0C" w14:paraId="7BE2B6DE" w14:textId="77777777" w:rsidTr="006D1E0C">
        <w:trPr>
          <w:trHeight w:val="353"/>
          <w:jc w:val="center"/>
        </w:trPr>
        <w:tc>
          <w:tcPr>
            <w:tcW w:w="5039" w:type="dxa"/>
            <w:gridSpan w:val="4"/>
            <w:shd w:val="clear" w:color="auto" w:fill="0098BB"/>
          </w:tcPr>
          <w:p w14:paraId="465CBCBA" w14:textId="77777777" w:rsidR="006D1E0C" w:rsidRPr="006D1E0C" w:rsidRDefault="006D1E0C" w:rsidP="006D1E0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1E0C">
              <w:rPr>
                <w:rFonts w:ascii="Arial" w:hAnsi="Arial" w:cs="Arial"/>
                <w:b/>
                <w:color w:val="000000"/>
              </w:rPr>
              <w:t>EBM (ab 01.01.2024)</w:t>
            </w:r>
          </w:p>
        </w:tc>
        <w:tc>
          <w:tcPr>
            <w:tcW w:w="5134" w:type="dxa"/>
            <w:gridSpan w:val="4"/>
            <w:shd w:val="clear" w:color="auto" w:fill="0098BB"/>
          </w:tcPr>
          <w:p w14:paraId="6EC0F778" w14:textId="77777777" w:rsidR="006D1E0C" w:rsidRPr="006D1E0C" w:rsidRDefault="006D1E0C" w:rsidP="006D1E0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1E0C">
              <w:rPr>
                <w:rFonts w:ascii="Arial" w:hAnsi="Arial" w:cs="Arial"/>
                <w:b/>
                <w:color w:val="000000"/>
              </w:rPr>
              <w:t>GOÄ</w:t>
            </w:r>
          </w:p>
        </w:tc>
      </w:tr>
      <w:tr w:rsidR="006D1E0C" w:rsidRPr="006D1E0C" w14:paraId="00469FB0" w14:textId="77777777" w:rsidTr="006D1E0C">
        <w:trPr>
          <w:trHeight w:val="371"/>
          <w:jc w:val="center"/>
        </w:trPr>
        <w:tc>
          <w:tcPr>
            <w:tcW w:w="1006" w:type="dxa"/>
            <w:shd w:val="clear" w:color="auto" w:fill="EBF6F9"/>
          </w:tcPr>
          <w:p w14:paraId="438E61A7" w14:textId="77777777" w:rsidR="006D1E0C" w:rsidRPr="006D1E0C" w:rsidRDefault="006D1E0C" w:rsidP="006D1E0C">
            <w:pPr>
              <w:rPr>
                <w:rFonts w:ascii="Arial" w:hAnsi="Arial" w:cs="Arial"/>
                <w:b/>
                <w:color w:val="000000"/>
              </w:rPr>
            </w:pPr>
            <w:r w:rsidRPr="006D1E0C">
              <w:rPr>
                <w:rFonts w:ascii="Arial" w:hAnsi="Arial" w:cs="Arial"/>
                <w:b/>
                <w:color w:val="000000"/>
              </w:rPr>
              <w:t>Ziffer</w:t>
            </w:r>
          </w:p>
        </w:tc>
        <w:tc>
          <w:tcPr>
            <w:tcW w:w="3081" w:type="dxa"/>
            <w:shd w:val="clear" w:color="auto" w:fill="EBF6F9"/>
          </w:tcPr>
          <w:p w14:paraId="48451903" w14:textId="77777777" w:rsidR="006D1E0C" w:rsidRPr="006D1E0C" w:rsidRDefault="006D1E0C" w:rsidP="006D1E0C">
            <w:pPr>
              <w:rPr>
                <w:rFonts w:ascii="Arial" w:hAnsi="Arial" w:cs="Arial"/>
                <w:b/>
                <w:color w:val="000000"/>
              </w:rPr>
            </w:pPr>
            <w:r w:rsidRPr="006D1E0C">
              <w:rPr>
                <w:rFonts w:ascii="Arial" w:hAnsi="Arial" w:cs="Arial"/>
                <w:b/>
                <w:color w:val="000000"/>
              </w:rPr>
              <w:t>Leistungsbeschreibung</w:t>
            </w:r>
          </w:p>
        </w:tc>
        <w:tc>
          <w:tcPr>
            <w:tcW w:w="942" w:type="dxa"/>
            <w:shd w:val="clear" w:color="auto" w:fill="EBF6F9"/>
          </w:tcPr>
          <w:p w14:paraId="1DDD5DA9" w14:textId="77777777" w:rsidR="006D1E0C" w:rsidRPr="006D1E0C" w:rsidRDefault="006D1E0C" w:rsidP="006D1E0C">
            <w:pPr>
              <w:rPr>
                <w:rFonts w:ascii="Arial" w:hAnsi="Arial" w:cs="Arial"/>
                <w:b/>
                <w:color w:val="000000"/>
              </w:rPr>
            </w:pPr>
            <w:r w:rsidRPr="006D1E0C">
              <w:rPr>
                <w:rFonts w:ascii="Arial" w:hAnsi="Arial" w:cs="Arial"/>
                <w:b/>
                <w:color w:val="000000"/>
              </w:rPr>
              <w:t>Honorar</w:t>
            </w:r>
          </w:p>
          <w:p w14:paraId="505EE081" w14:textId="77777777" w:rsidR="006D1E0C" w:rsidRPr="006D1E0C" w:rsidRDefault="006D1E0C" w:rsidP="006D1E0C">
            <w:pPr>
              <w:rPr>
                <w:rFonts w:ascii="Arial" w:hAnsi="Arial" w:cs="Arial"/>
                <w:b/>
                <w:color w:val="000000"/>
              </w:rPr>
            </w:pPr>
            <w:r w:rsidRPr="006D1E0C">
              <w:rPr>
                <w:rFonts w:ascii="Arial" w:hAnsi="Arial" w:cs="Arial"/>
                <w:b/>
                <w:color w:val="000000"/>
              </w:rPr>
              <w:t>(€)</w:t>
            </w:r>
          </w:p>
        </w:tc>
        <w:tc>
          <w:tcPr>
            <w:tcW w:w="792" w:type="dxa"/>
            <w:gridSpan w:val="2"/>
            <w:shd w:val="clear" w:color="auto" w:fill="FEF2E8"/>
          </w:tcPr>
          <w:p w14:paraId="62D792F9" w14:textId="77777777" w:rsidR="006D1E0C" w:rsidRPr="006D1E0C" w:rsidRDefault="006D1E0C" w:rsidP="006D1E0C">
            <w:pPr>
              <w:rPr>
                <w:rFonts w:ascii="Arial" w:hAnsi="Arial" w:cs="Arial"/>
                <w:b/>
                <w:color w:val="000000"/>
              </w:rPr>
            </w:pPr>
            <w:r w:rsidRPr="006D1E0C">
              <w:rPr>
                <w:rFonts w:ascii="Arial" w:hAnsi="Arial" w:cs="Arial"/>
                <w:b/>
                <w:color w:val="000000"/>
              </w:rPr>
              <w:t>Ziffer</w:t>
            </w:r>
          </w:p>
        </w:tc>
        <w:tc>
          <w:tcPr>
            <w:tcW w:w="2424" w:type="dxa"/>
            <w:shd w:val="clear" w:color="auto" w:fill="FEF2E8"/>
          </w:tcPr>
          <w:p w14:paraId="032E39B2" w14:textId="77777777" w:rsidR="006D1E0C" w:rsidRPr="006D1E0C" w:rsidRDefault="006D1E0C" w:rsidP="006D1E0C">
            <w:pPr>
              <w:rPr>
                <w:rFonts w:ascii="Arial" w:hAnsi="Arial" w:cs="Arial"/>
                <w:b/>
                <w:color w:val="000000"/>
              </w:rPr>
            </w:pPr>
            <w:r w:rsidRPr="006D1E0C">
              <w:rPr>
                <w:rFonts w:ascii="Arial" w:hAnsi="Arial" w:cs="Arial"/>
                <w:b/>
                <w:color w:val="000000"/>
              </w:rPr>
              <w:t>Leistungsbeschreibung</w:t>
            </w:r>
          </w:p>
        </w:tc>
        <w:tc>
          <w:tcPr>
            <w:tcW w:w="879" w:type="dxa"/>
            <w:shd w:val="clear" w:color="auto" w:fill="FEF2E8"/>
          </w:tcPr>
          <w:p w14:paraId="1F680FF9" w14:textId="77777777" w:rsidR="006D1E0C" w:rsidRPr="006D1E0C" w:rsidRDefault="006D1E0C" w:rsidP="006D1E0C">
            <w:pPr>
              <w:rPr>
                <w:rFonts w:ascii="Arial" w:hAnsi="Arial" w:cs="Arial"/>
                <w:b/>
                <w:color w:val="000000"/>
              </w:rPr>
            </w:pPr>
            <w:r w:rsidRPr="006D1E0C">
              <w:rPr>
                <w:rFonts w:ascii="Arial" w:hAnsi="Arial" w:cs="Arial"/>
                <w:b/>
                <w:color w:val="000000"/>
              </w:rPr>
              <w:t>Faktor</w:t>
            </w:r>
          </w:p>
        </w:tc>
        <w:tc>
          <w:tcPr>
            <w:tcW w:w="1049" w:type="dxa"/>
            <w:shd w:val="clear" w:color="auto" w:fill="FEF2E8"/>
          </w:tcPr>
          <w:p w14:paraId="763980AC" w14:textId="77777777" w:rsidR="006D1E0C" w:rsidRPr="006D1E0C" w:rsidRDefault="006D1E0C" w:rsidP="006D1E0C">
            <w:pPr>
              <w:rPr>
                <w:rFonts w:ascii="Arial" w:hAnsi="Arial" w:cs="Arial"/>
                <w:b/>
                <w:color w:val="000000"/>
              </w:rPr>
            </w:pPr>
            <w:r w:rsidRPr="006D1E0C">
              <w:rPr>
                <w:rFonts w:ascii="Arial" w:hAnsi="Arial" w:cs="Arial"/>
                <w:b/>
                <w:color w:val="000000"/>
              </w:rPr>
              <w:t>Honorar</w:t>
            </w:r>
          </w:p>
          <w:p w14:paraId="170A46B1" w14:textId="77777777" w:rsidR="006D1E0C" w:rsidRPr="006D1E0C" w:rsidRDefault="006D1E0C" w:rsidP="006D1E0C">
            <w:pPr>
              <w:rPr>
                <w:rFonts w:ascii="Arial" w:hAnsi="Arial" w:cs="Arial"/>
                <w:b/>
                <w:color w:val="000000"/>
              </w:rPr>
            </w:pPr>
            <w:r w:rsidRPr="006D1E0C">
              <w:rPr>
                <w:rFonts w:ascii="Arial" w:hAnsi="Arial" w:cs="Arial"/>
                <w:b/>
                <w:color w:val="000000"/>
              </w:rPr>
              <w:t>(€)</w:t>
            </w:r>
          </w:p>
        </w:tc>
      </w:tr>
      <w:tr w:rsidR="006D1E0C" w:rsidRPr="006D1E0C" w14:paraId="0B503F98" w14:textId="77777777" w:rsidTr="006D1E0C">
        <w:trPr>
          <w:trHeight w:val="353"/>
          <w:jc w:val="center"/>
        </w:trPr>
        <w:tc>
          <w:tcPr>
            <w:tcW w:w="1006" w:type="dxa"/>
            <w:shd w:val="clear" w:color="auto" w:fill="EBF6F9"/>
          </w:tcPr>
          <w:p w14:paraId="3068DCEF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03000</w:t>
            </w:r>
          </w:p>
        </w:tc>
        <w:tc>
          <w:tcPr>
            <w:tcW w:w="3081" w:type="dxa"/>
            <w:shd w:val="clear" w:color="auto" w:fill="EBF6F9"/>
          </w:tcPr>
          <w:p w14:paraId="41F086EE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Versichertenpauschale (Einteilung in 5 Altersgruppen)</w:t>
            </w:r>
          </w:p>
          <w:p w14:paraId="437532F9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z. B. 55.–75. Lebensjahr</w:t>
            </w:r>
          </w:p>
        </w:tc>
        <w:tc>
          <w:tcPr>
            <w:tcW w:w="942" w:type="dxa"/>
            <w:shd w:val="clear" w:color="auto" w:fill="EBF6F9"/>
          </w:tcPr>
          <w:p w14:paraId="0231647C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17,66</w:t>
            </w:r>
          </w:p>
        </w:tc>
        <w:tc>
          <w:tcPr>
            <w:tcW w:w="792" w:type="dxa"/>
            <w:gridSpan w:val="2"/>
            <w:shd w:val="clear" w:color="auto" w:fill="FEF2E8"/>
          </w:tcPr>
          <w:p w14:paraId="3BE89D59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2424" w:type="dxa"/>
            <w:shd w:val="clear" w:color="auto" w:fill="FEF2E8"/>
          </w:tcPr>
          <w:p w14:paraId="65E930EE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Beratung</w:t>
            </w:r>
          </w:p>
        </w:tc>
        <w:tc>
          <w:tcPr>
            <w:tcW w:w="879" w:type="dxa"/>
            <w:shd w:val="clear" w:color="auto" w:fill="FEF2E8"/>
          </w:tcPr>
          <w:p w14:paraId="3E0703E3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2,3</w:t>
            </w:r>
          </w:p>
        </w:tc>
        <w:tc>
          <w:tcPr>
            <w:tcW w:w="1049" w:type="dxa"/>
            <w:shd w:val="clear" w:color="auto" w:fill="FEF2E8"/>
          </w:tcPr>
          <w:p w14:paraId="2E2CE4BF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10,72</w:t>
            </w:r>
          </w:p>
        </w:tc>
      </w:tr>
      <w:tr w:rsidR="006D1E0C" w:rsidRPr="006D1E0C" w14:paraId="59D2E6B2" w14:textId="77777777" w:rsidTr="006D1E0C">
        <w:trPr>
          <w:trHeight w:val="353"/>
          <w:jc w:val="center"/>
        </w:trPr>
        <w:tc>
          <w:tcPr>
            <w:tcW w:w="1006" w:type="dxa"/>
            <w:shd w:val="clear" w:color="auto" w:fill="EBF6F9"/>
          </w:tcPr>
          <w:p w14:paraId="20A45348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03230</w:t>
            </w:r>
          </w:p>
        </w:tc>
        <w:tc>
          <w:tcPr>
            <w:tcW w:w="3081" w:type="dxa"/>
            <w:shd w:val="clear" w:color="auto" w:fill="EBF6F9"/>
          </w:tcPr>
          <w:p w14:paraId="5B1BB950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 xml:space="preserve">Problemorientiertes Gespräch </w:t>
            </w:r>
          </w:p>
        </w:tc>
        <w:tc>
          <w:tcPr>
            <w:tcW w:w="942" w:type="dxa"/>
            <w:shd w:val="clear" w:color="auto" w:fill="EBF6F9"/>
          </w:tcPr>
          <w:p w14:paraId="51A108D4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15,28</w:t>
            </w:r>
          </w:p>
        </w:tc>
        <w:tc>
          <w:tcPr>
            <w:tcW w:w="792" w:type="dxa"/>
            <w:gridSpan w:val="2"/>
            <w:shd w:val="clear" w:color="auto" w:fill="FEF2E8"/>
          </w:tcPr>
          <w:p w14:paraId="29DC93E5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24" w:type="dxa"/>
            <w:shd w:val="clear" w:color="auto" w:fill="FEF2E8"/>
          </w:tcPr>
          <w:p w14:paraId="0E227ABB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79" w:type="dxa"/>
            <w:shd w:val="clear" w:color="auto" w:fill="FEF2E8"/>
          </w:tcPr>
          <w:p w14:paraId="5BCB16CC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49" w:type="dxa"/>
            <w:shd w:val="clear" w:color="auto" w:fill="FEF2E8"/>
          </w:tcPr>
          <w:p w14:paraId="19367929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6D1E0C" w:rsidRPr="006D1E0C" w14:paraId="5A947CD6" w14:textId="77777777" w:rsidTr="006D1E0C">
        <w:trPr>
          <w:trHeight w:val="353"/>
          <w:jc w:val="center"/>
        </w:trPr>
        <w:tc>
          <w:tcPr>
            <w:tcW w:w="1006" w:type="dxa"/>
            <w:shd w:val="clear" w:color="auto" w:fill="EBF6F9"/>
          </w:tcPr>
          <w:p w14:paraId="0AE91B7A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081" w:type="dxa"/>
            <w:shd w:val="clear" w:color="auto" w:fill="EBF6F9"/>
          </w:tcPr>
          <w:p w14:paraId="2BCFBE82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42" w:type="dxa"/>
            <w:shd w:val="clear" w:color="auto" w:fill="EBF6F9"/>
          </w:tcPr>
          <w:p w14:paraId="5BCC5AFD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92" w:type="dxa"/>
            <w:gridSpan w:val="2"/>
            <w:shd w:val="clear" w:color="auto" w:fill="FEF2E8"/>
          </w:tcPr>
          <w:p w14:paraId="49CB8CFA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7</w:t>
            </w:r>
          </w:p>
        </w:tc>
        <w:tc>
          <w:tcPr>
            <w:tcW w:w="2424" w:type="dxa"/>
            <w:shd w:val="clear" w:color="auto" w:fill="FEF2E8"/>
          </w:tcPr>
          <w:p w14:paraId="20EC3055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Untersuchung</w:t>
            </w:r>
          </w:p>
        </w:tc>
        <w:tc>
          <w:tcPr>
            <w:tcW w:w="879" w:type="dxa"/>
            <w:shd w:val="clear" w:color="auto" w:fill="FEF2E8"/>
          </w:tcPr>
          <w:p w14:paraId="2006FABB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2,3</w:t>
            </w:r>
          </w:p>
        </w:tc>
        <w:tc>
          <w:tcPr>
            <w:tcW w:w="1049" w:type="dxa"/>
            <w:shd w:val="clear" w:color="auto" w:fill="FEF2E8"/>
          </w:tcPr>
          <w:p w14:paraId="46CDA735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21,45</w:t>
            </w:r>
          </w:p>
        </w:tc>
      </w:tr>
      <w:tr w:rsidR="006D1E0C" w:rsidRPr="006D1E0C" w14:paraId="7110BC34" w14:textId="77777777" w:rsidTr="006D1E0C">
        <w:trPr>
          <w:trHeight w:val="353"/>
          <w:jc w:val="center"/>
        </w:trPr>
        <w:tc>
          <w:tcPr>
            <w:tcW w:w="1006" w:type="dxa"/>
            <w:shd w:val="clear" w:color="auto" w:fill="EBF6F9"/>
          </w:tcPr>
          <w:p w14:paraId="0D85FCC1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081" w:type="dxa"/>
            <w:shd w:val="clear" w:color="auto" w:fill="EBF6F9"/>
          </w:tcPr>
          <w:p w14:paraId="683E37E0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42" w:type="dxa"/>
            <w:shd w:val="clear" w:color="auto" w:fill="EBF6F9"/>
          </w:tcPr>
          <w:p w14:paraId="35F27C52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92" w:type="dxa"/>
            <w:gridSpan w:val="2"/>
            <w:shd w:val="clear" w:color="auto" w:fill="FEF2E8"/>
          </w:tcPr>
          <w:p w14:paraId="32981781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651</w:t>
            </w:r>
          </w:p>
          <w:p w14:paraId="0FCA6ECE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oder</w:t>
            </w:r>
          </w:p>
          <w:p w14:paraId="64099E7D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652</w:t>
            </w:r>
          </w:p>
        </w:tc>
        <w:tc>
          <w:tcPr>
            <w:tcW w:w="2424" w:type="dxa"/>
            <w:shd w:val="clear" w:color="auto" w:fill="FEF2E8"/>
          </w:tcPr>
          <w:p w14:paraId="60121074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Ruhe-EKG</w:t>
            </w:r>
          </w:p>
          <w:p w14:paraId="300E1353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</w:p>
          <w:p w14:paraId="2708212F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Ergometrie</w:t>
            </w:r>
          </w:p>
        </w:tc>
        <w:tc>
          <w:tcPr>
            <w:tcW w:w="879" w:type="dxa"/>
            <w:shd w:val="clear" w:color="auto" w:fill="FEF2E8"/>
          </w:tcPr>
          <w:p w14:paraId="7DEDCD3B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1,8</w:t>
            </w:r>
          </w:p>
          <w:p w14:paraId="26E74360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</w:p>
          <w:p w14:paraId="111085EE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2,3</w:t>
            </w:r>
          </w:p>
        </w:tc>
        <w:tc>
          <w:tcPr>
            <w:tcW w:w="1049" w:type="dxa"/>
            <w:shd w:val="clear" w:color="auto" w:fill="FEF2E8"/>
          </w:tcPr>
          <w:p w14:paraId="41EEBCF3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26,54</w:t>
            </w:r>
          </w:p>
          <w:p w14:paraId="7ED386AC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</w:p>
          <w:p w14:paraId="13E270DE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59,66</w:t>
            </w:r>
          </w:p>
        </w:tc>
      </w:tr>
      <w:tr w:rsidR="006D1E0C" w:rsidRPr="006D1E0C" w14:paraId="46F61F51" w14:textId="77777777" w:rsidTr="006D1E0C">
        <w:trPr>
          <w:trHeight w:val="353"/>
          <w:jc w:val="center"/>
        </w:trPr>
        <w:tc>
          <w:tcPr>
            <w:tcW w:w="1006" w:type="dxa"/>
            <w:shd w:val="clear" w:color="auto" w:fill="EBF6F9"/>
          </w:tcPr>
          <w:p w14:paraId="2A1102A4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33012</w:t>
            </w:r>
          </w:p>
        </w:tc>
        <w:tc>
          <w:tcPr>
            <w:tcW w:w="3081" w:type="dxa"/>
            <w:shd w:val="clear" w:color="auto" w:fill="EBF6F9"/>
          </w:tcPr>
          <w:p w14:paraId="699F08D8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Sonografie* der Schilddrüse</w:t>
            </w:r>
          </w:p>
        </w:tc>
        <w:tc>
          <w:tcPr>
            <w:tcW w:w="942" w:type="dxa"/>
            <w:shd w:val="clear" w:color="auto" w:fill="EBF6F9"/>
          </w:tcPr>
          <w:p w14:paraId="15233A50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9,19</w:t>
            </w:r>
          </w:p>
        </w:tc>
        <w:tc>
          <w:tcPr>
            <w:tcW w:w="792" w:type="dxa"/>
            <w:gridSpan w:val="2"/>
            <w:shd w:val="clear" w:color="auto" w:fill="FEF2E8"/>
          </w:tcPr>
          <w:p w14:paraId="0380BB80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417</w:t>
            </w:r>
          </w:p>
        </w:tc>
        <w:tc>
          <w:tcPr>
            <w:tcW w:w="2424" w:type="dxa"/>
            <w:shd w:val="clear" w:color="auto" w:fill="FEF2E8"/>
          </w:tcPr>
          <w:p w14:paraId="7CA5C5F5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 xml:space="preserve">Sonografie </w:t>
            </w:r>
          </w:p>
          <w:p w14:paraId="7EA84B80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Schilddrüse</w:t>
            </w:r>
          </w:p>
        </w:tc>
        <w:tc>
          <w:tcPr>
            <w:tcW w:w="879" w:type="dxa"/>
            <w:shd w:val="clear" w:color="auto" w:fill="FEF2E8"/>
          </w:tcPr>
          <w:p w14:paraId="19656550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2,3</w:t>
            </w:r>
          </w:p>
        </w:tc>
        <w:tc>
          <w:tcPr>
            <w:tcW w:w="1049" w:type="dxa"/>
            <w:shd w:val="clear" w:color="auto" w:fill="FEF2E8"/>
          </w:tcPr>
          <w:p w14:paraId="61EC729F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28,15</w:t>
            </w:r>
          </w:p>
        </w:tc>
      </w:tr>
      <w:tr w:rsidR="006D1E0C" w:rsidRPr="006D1E0C" w14:paraId="4F830BBF" w14:textId="77777777" w:rsidTr="006D1E0C">
        <w:trPr>
          <w:trHeight w:val="353"/>
          <w:jc w:val="center"/>
        </w:trPr>
        <w:tc>
          <w:tcPr>
            <w:tcW w:w="1006" w:type="dxa"/>
            <w:shd w:val="clear" w:color="auto" w:fill="EBF6F9"/>
          </w:tcPr>
          <w:p w14:paraId="6B1C534B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33042</w:t>
            </w:r>
          </w:p>
        </w:tc>
        <w:tc>
          <w:tcPr>
            <w:tcW w:w="3081" w:type="dxa"/>
            <w:shd w:val="clear" w:color="auto" w:fill="EBF6F9"/>
          </w:tcPr>
          <w:p w14:paraId="38B46187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Sonografie* des Abdomens</w:t>
            </w:r>
          </w:p>
        </w:tc>
        <w:tc>
          <w:tcPr>
            <w:tcW w:w="942" w:type="dxa"/>
            <w:shd w:val="clear" w:color="auto" w:fill="EBF6F9"/>
          </w:tcPr>
          <w:p w14:paraId="7B0E467D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17,07</w:t>
            </w:r>
          </w:p>
        </w:tc>
        <w:tc>
          <w:tcPr>
            <w:tcW w:w="792" w:type="dxa"/>
            <w:gridSpan w:val="2"/>
            <w:shd w:val="clear" w:color="auto" w:fill="FEF2E8"/>
          </w:tcPr>
          <w:p w14:paraId="6DB3306E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420* x 3</w:t>
            </w:r>
          </w:p>
        </w:tc>
        <w:tc>
          <w:tcPr>
            <w:tcW w:w="2424" w:type="dxa"/>
            <w:shd w:val="clear" w:color="auto" w:fill="FEF2E8"/>
          </w:tcPr>
          <w:p w14:paraId="0E55D217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Sonografie bis zu 3 weiteren Organen (z. B. Milz, Leber, Galle)</w:t>
            </w:r>
          </w:p>
        </w:tc>
        <w:tc>
          <w:tcPr>
            <w:tcW w:w="879" w:type="dxa"/>
            <w:shd w:val="clear" w:color="auto" w:fill="FEF2E8"/>
          </w:tcPr>
          <w:p w14:paraId="0D698603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2,3</w:t>
            </w:r>
          </w:p>
        </w:tc>
        <w:tc>
          <w:tcPr>
            <w:tcW w:w="1049" w:type="dxa"/>
            <w:shd w:val="clear" w:color="auto" w:fill="FEF2E8"/>
          </w:tcPr>
          <w:p w14:paraId="2446E9C6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32,16</w:t>
            </w:r>
          </w:p>
        </w:tc>
      </w:tr>
      <w:tr w:rsidR="006D1E0C" w:rsidRPr="006D1E0C" w14:paraId="374684ED" w14:textId="77777777" w:rsidTr="006D1E0C">
        <w:trPr>
          <w:trHeight w:val="353"/>
          <w:jc w:val="center"/>
        </w:trPr>
        <w:tc>
          <w:tcPr>
            <w:tcW w:w="1006" w:type="dxa"/>
            <w:shd w:val="clear" w:color="auto" w:fill="EBF6F9"/>
          </w:tcPr>
          <w:p w14:paraId="71668EC7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33073</w:t>
            </w:r>
          </w:p>
        </w:tc>
        <w:tc>
          <w:tcPr>
            <w:tcW w:w="3081" w:type="dxa"/>
            <w:shd w:val="clear" w:color="auto" w:fill="EBF6F9"/>
          </w:tcPr>
          <w:p w14:paraId="068053D2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Duplex-Sonografie abdomineller Gefäße*</w:t>
            </w:r>
          </w:p>
        </w:tc>
        <w:tc>
          <w:tcPr>
            <w:tcW w:w="942" w:type="dxa"/>
            <w:shd w:val="clear" w:color="auto" w:fill="EBF6F9"/>
          </w:tcPr>
          <w:p w14:paraId="041C4595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26,73</w:t>
            </w:r>
          </w:p>
        </w:tc>
        <w:tc>
          <w:tcPr>
            <w:tcW w:w="792" w:type="dxa"/>
            <w:gridSpan w:val="2"/>
            <w:shd w:val="clear" w:color="auto" w:fill="FEF2E8"/>
          </w:tcPr>
          <w:p w14:paraId="4BA611A3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401</w:t>
            </w:r>
          </w:p>
        </w:tc>
        <w:tc>
          <w:tcPr>
            <w:tcW w:w="2424" w:type="dxa"/>
            <w:shd w:val="clear" w:color="auto" w:fill="FEF2E8"/>
          </w:tcPr>
          <w:p w14:paraId="3CFF7002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Zuschlag Duplex-Verfahren</w:t>
            </w:r>
          </w:p>
        </w:tc>
        <w:tc>
          <w:tcPr>
            <w:tcW w:w="879" w:type="dxa"/>
            <w:shd w:val="clear" w:color="auto" w:fill="FEF2E8"/>
          </w:tcPr>
          <w:p w14:paraId="2E78D5BE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1,0</w:t>
            </w:r>
          </w:p>
        </w:tc>
        <w:tc>
          <w:tcPr>
            <w:tcW w:w="1049" w:type="dxa"/>
            <w:shd w:val="clear" w:color="auto" w:fill="FEF2E8"/>
          </w:tcPr>
          <w:p w14:paraId="6CACABC5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23,31</w:t>
            </w:r>
          </w:p>
        </w:tc>
      </w:tr>
      <w:tr w:rsidR="006D1E0C" w:rsidRPr="006D1E0C" w14:paraId="13E17617" w14:textId="77777777" w:rsidTr="006D1E0C">
        <w:trPr>
          <w:trHeight w:val="353"/>
          <w:jc w:val="center"/>
        </w:trPr>
        <w:tc>
          <w:tcPr>
            <w:tcW w:w="1006" w:type="dxa"/>
            <w:shd w:val="clear" w:color="auto" w:fill="EBF6F9"/>
          </w:tcPr>
          <w:p w14:paraId="2766425A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33075</w:t>
            </w:r>
          </w:p>
        </w:tc>
        <w:tc>
          <w:tcPr>
            <w:tcW w:w="3081" w:type="dxa"/>
            <w:shd w:val="clear" w:color="auto" w:fill="EBF6F9"/>
          </w:tcPr>
          <w:p w14:paraId="190C50C3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Zuschlag Farbduplex*</w:t>
            </w:r>
          </w:p>
        </w:tc>
        <w:tc>
          <w:tcPr>
            <w:tcW w:w="942" w:type="dxa"/>
            <w:shd w:val="clear" w:color="auto" w:fill="EBF6F9"/>
          </w:tcPr>
          <w:p w14:paraId="0883090F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4,42</w:t>
            </w:r>
          </w:p>
        </w:tc>
        <w:tc>
          <w:tcPr>
            <w:tcW w:w="792" w:type="dxa"/>
            <w:gridSpan w:val="2"/>
            <w:shd w:val="clear" w:color="auto" w:fill="FEF2E8"/>
          </w:tcPr>
          <w:p w14:paraId="25FF2B1D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404</w:t>
            </w:r>
          </w:p>
        </w:tc>
        <w:tc>
          <w:tcPr>
            <w:tcW w:w="2424" w:type="dxa"/>
            <w:shd w:val="clear" w:color="auto" w:fill="FEF2E8"/>
          </w:tcPr>
          <w:p w14:paraId="4925C6E2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Zuschlag Doppler</w:t>
            </w:r>
          </w:p>
        </w:tc>
        <w:tc>
          <w:tcPr>
            <w:tcW w:w="879" w:type="dxa"/>
            <w:shd w:val="clear" w:color="auto" w:fill="FEF2E8"/>
          </w:tcPr>
          <w:p w14:paraId="494BB3A7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1,0</w:t>
            </w:r>
          </w:p>
        </w:tc>
        <w:tc>
          <w:tcPr>
            <w:tcW w:w="1049" w:type="dxa"/>
            <w:shd w:val="clear" w:color="auto" w:fill="FEF2E8"/>
          </w:tcPr>
          <w:p w14:paraId="7837E88E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14,57</w:t>
            </w:r>
          </w:p>
        </w:tc>
      </w:tr>
      <w:tr w:rsidR="006D1E0C" w:rsidRPr="006D1E0C" w14:paraId="4648702A" w14:textId="77777777" w:rsidTr="006D1E0C">
        <w:trPr>
          <w:trHeight w:val="353"/>
          <w:jc w:val="center"/>
        </w:trPr>
        <w:tc>
          <w:tcPr>
            <w:tcW w:w="1006" w:type="dxa"/>
            <w:shd w:val="clear" w:color="auto" w:fill="EBF6F9"/>
          </w:tcPr>
          <w:p w14:paraId="4B7C166A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081" w:type="dxa"/>
            <w:shd w:val="clear" w:color="auto" w:fill="EBF6F9"/>
          </w:tcPr>
          <w:p w14:paraId="7274B3FA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42" w:type="dxa"/>
            <w:shd w:val="clear" w:color="auto" w:fill="EBF6F9"/>
          </w:tcPr>
          <w:p w14:paraId="02296500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92" w:type="dxa"/>
            <w:gridSpan w:val="2"/>
            <w:shd w:val="clear" w:color="auto" w:fill="FEF2E8"/>
          </w:tcPr>
          <w:p w14:paraId="09146920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250</w:t>
            </w:r>
          </w:p>
        </w:tc>
        <w:tc>
          <w:tcPr>
            <w:tcW w:w="2424" w:type="dxa"/>
            <w:shd w:val="clear" w:color="auto" w:fill="FEF2E8"/>
          </w:tcPr>
          <w:p w14:paraId="6F11A5F9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Blutabnahme</w:t>
            </w:r>
          </w:p>
        </w:tc>
        <w:tc>
          <w:tcPr>
            <w:tcW w:w="879" w:type="dxa"/>
            <w:shd w:val="clear" w:color="auto" w:fill="FEF2E8"/>
          </w:tcPr>
          <w:p w14:paraId="13193EE1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1,8</w:t>
            </w:r>
          </w:p>
        </w:tc>
        <w:tc>
          <w:tcPr>
            <w:tcW w:w="1049" w:type="dxa"/>
            <w:shd w:val="clear" w:color="auto" w:fill="FEF2E8"/>
          </w:tcPr>
          <w:p w14:paraId="4A8E0AFD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4,20</w:t>
            </w:r>
          </w:p>
        </w:tc>
      </w:tr>
      <w:tr w:rsidR="006D1E0C" w:rsidRPr="006D1E0C" w14:paraId="096E0687" w14:textId="77777777" w:rsidTr="006D1E0C">
        <w:trPr>
          <w:trHeight w:val="353"/>
          <w:jc w:val="center"/>
        </w:trPr>
        <w:tc>
          <w:tcPr>
            <w:tcW w:w="1006" w:type="dxa"/>
            <w:shd w:val="clear" w:color="auto" w:fill="EBF6F9"/>
          </w:tcPr>
          <w:p w14:paraId="6403D672" w14:textId="77777777" w:rsidR="006D1E0C" w:rsidRPr="006D1E0C" w:rsidRDefault="006D1E0C" w:rsidP="006D1E0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081" w:type="dxa"/>
            <w:shd w:val="clear" w:color="auto" w:fill="EBF6F9"/>
          </w:tcPr>
          <w:p w14:paraId="0246AF6E" w14:textId="77777777" w:rsidR="006D1E0C" w:rsidRPr="006D1E0C" w:rsidRDefault="006D1E0C" w:rsidP="006D1E0C">
            <w:pPr>
              <w:rPr>
                <w:rFonts w:ascii="Arial" w:hAnsi="Arial" w:cs="Arial"/>
                <w:b/>
                <w:color w:val="000000"/>
              </w:rPr>
            </w:pPr>
            <w:r w:rsidRPr="006D1E0C">
              <w:rPr>
                <w:rFonts w:ascii="Arial" w:hAnsi="Arial" w:cs="Arial"/>
                <w:b/>
                <w:color w:val="000000"/>
              </w:rPr>
              <w:t xml:space="preserve">Gesamt: </w:t>
            </w:r>
          </w:p>
        </w:tc>
        <w:tc>
          <w:tcPr>
            <w:tcW w:w="942" w:type="dxa"/>
            <w:shd w:val="clear" w:color="auto" w:fill="EBF6F9"/>
          </w:tcPr>
          <w:p w14:paraId="6CC4C488" w14:textId="77777777" w:rsidR="006D1E0C" w:rsidRPr="006D1E0C" w:rsidRDefault="006D1E0C" w:rsidP="006D1E0C">
            <w:pPr>
              <w:rPr>
                <w:rFonts w:ascii="Arial" w:hAnsi="Arial" w:cs="Arial"/>
                <w:b/>
                <w:color w:val="000000"/>
              </w:rPr>
            </w:pPr>
            <w:r w:rsidRPr="006D1E0C">
              <w:rPr>
                <w:rFonts w:ascii="Arial" w:hAnsi="Arial" w:cs="Arial"/>
                <w:b/>
                <w:color w:val="000000"/>
              </w:rPr>
              <w:t>90,35</w:t>
            </w:r>
          </w:p>
        </w:tc>
        <w:tc>
          <w:tcPr>
            <w:tcW w:w="792" w:type="dxa"/>
            <w:gridSpan w:val="2"/>
            <w:shd w:val="clear" w:color="auto" w:fill="FEF2E8"/>
          </w:tcPr>
          <w:p w14:paraId="53B490BD" w14:textId="77777777" w:rsidR="006D1E0C" w:rsidRPr="006D1E0C" w:rsidRDefault="006D1E0C" w:rsidP="006D1E0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24" w:type="dxa"/>
            <w:shd w:val="clear" w:color="auto" w:fill="FEF2E8"/>
          </w:tcPr>
          <w:p w14:paraId="512192D4" w14:textId="77777777" w:rsidR="006D1E0C" w:rsidRPr="006D1E0C" w:rsidRDefault="006D1E0C" w:rsidP="006D1E0C">
            <w:pPr>
              <w:rPr>
                <w:rFonts w:ascii="Arial" w:hAnsi="Arial" w:cs="Arial"/>
                <w:b/>
                <w:color w:val="000000"/>
              </w:rPr>
            </w:pPr>
            <w:r w:rsidRPr="006D1E0C">
              <w:rPr>
                <w:rFonts w:ascii="Arial" w:hAnsi="Arial" w:cs="Arial"/>
                <w:b/>
                <w:color w:val="000000"/>
              </w:rPr>
              <w:t>Gesamt (mit Ruhe-EKG):</w:t>
            </w:r>
          </w:p>
        </w:tc>
        <w:tc>
          <w:tcPr>
            <w:tcW w:w="879" w:type="dxa"/>
            <w:shd w:val="clear" w:color="auto" w:fill="FEF2E8"/>
          </w:tcPr>
          <w:p w14:paraId="100AA5A3" w14:textId="77777777" w:rsidR="006D1E0C" w:rsidRPr="006D1E0C" w:rsidRDefault="006D1E0C" w:rsidP="006D1E0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049" w:type="dxa"/>
            <w:shd w:val="clear" w:color="auto" w:fill="FEF2E8"/>
          </w:tcPr>
          <w:p w14:paraId="038110CC" w14:textId="77777777" w:rsidR="006D1E0C" w:rsidRPr="006D1E0C" w:rsidRDefault="006D1E0C" w:rsidP="006D1E0C">
            <w:pPr>
              <w:rPr>
                <w:rFonts w:ascii="Arial" w:hAnsi="Arial" w:cs="Arial"/>
                <w:b/>
                <w:color w:val="000000"/>
              </w:rPr>
            </w:pPr>
            <w:r w:rsidRPr="006D1E0C">
              <w:rPr>
                <w:rFonts w:ascii="Arial" w:hAnsi="Arial" w:cs="Arial"/>
                <w:b/>
                <w:color w:val="000000"/>
              </w:rPr>
              <w:t>161,10</w:t>
            </w:r>
          </w:p>
        </w:tc>
      </w:tr>
      <w:tr w:rsidR="006D1E0C" w:rsidRPr="006D1E0C" w14:paraId="41E7DEC6" w14:textId="77777777" w:rsidTr="006D1E0C">
        <w:trPr>
          <w:trHeight w:val="353"/>
          <w:jc w:val="center"/>
        </w:trPr>
        <w:tc>
          <w:tcPr>
            <w:tcW w:w="5039" w:type="dxa"/>
            <w:gridSpan w:val="4"/>
            <w:shd w:val="clear" w:color="auto" w:fill="EBF6F9"/>
          </w:tcPr>
          <w:p w14:paraId="5CFD2728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>*Abrechnung nur mit entsprechender Genehmigung der zuständigen KV möglich</w:t>
            </w:r>
          </w:p>
        </w:tc>
        <w:tc>
          <w:tcPr>
            <w:tcW w:w="5134" w:type="dxa"/>
            <w:gridSpan w:val="4"/>
            <w:shd w:val="clear" w:color="auto" w:fill="FEF2E8"/>
          </w:tcPr>
          <w:p w14:paraId="76D4199F" w14:textId="77777777" w:rsidR="006D1E0C" w:rsidRPr="006D1E0C" w:rsidRDefault="006D1E0C" w:rsidP="006D1E0C">
            <w:pPr>
              <w:rPr>
                <w:rFonts w:ascii="Arial" w:hAnsi="Arial" w:cs="Arial"/>
                <w:bCs/>
                <w:color w:val="000000"/>
              </w:rPr>
            </w:pPr>
            <w:r w:rsidRPr="006D1E0C">
              <w:rPr>
                <w:rFonts w:ascii="Arial" w:hAnsi="Arial" w:cs="Arial"/>
                <w:bCs/>
                <w:color w:val="000000"/>
              </w:rPr>
              <w:t xml:space="preserve">*Werden noch mehr Organe (z. B. noch </w:t>
            </w:r>
            <w:proofErr w:type="spellStart"/>
            <w:r w:rsidRPr="006D1E0C">
              <w:rPr>
                <w:rFonts w:ascii="Arial" w:hAnsi="Arial" w:cs="Arial"/>
                <w:bCs/>
                <w:color w:val="000000"/>
              </w:rPr>
              <w:t>bd.</w:t>
            </w:r>
            <w:proofErr w:type="spellEnd"/>
            <w:r w:rsidRPr="006D1E0C">
              <w:rPr>
                <w:rFonts w:ascii="Arial" w:hAnsi="Arial" w:cs="Arial"/>
                <w:bCs/>
                <w:color w:val="000000"/>
              </w:rPr>
              <w:t xml:space="preserve"> Nieren, Pankreas) geschallt, können Sie bis zum 3,5-fachen Satz steigern.</w:t>
            </w:r>
          </w:p>
        </w:tc>
      </w:tr>
    </w:tbl>
    <w:p w14:paraId="79E32864" w14:textId="77777777" w:rsidR="006D1E0C" w:rsidRPr="006D1E0C" w:rsidRDefault="006D1E0C" w:rsidP="00ED2BFA">
      <w:pPr>
        <w:rPr>
          <w:rFonts w:ascii="Arial" w:hAnsi="Arial" w:cs="Arial"/>
          <w:bCs/>
          <w:color w:val="000000"/>
        </w:rPr>
      </w:pPr>
    </w:p>
    <w:sectPr w:rsidR="006D1E0C" w:rsidRPr="006D1E0C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56840BC0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905E32">
      <w:rPr>
        <w:rFonts w:ascii="Arial" w:hAnsi="Arial" w:cs="Arial"/>
        <w:lang w:val="de-DE"/>
      </w:rPr>
      <w:t>3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072"/>
    <w:multiLevelType w:val="hybridMultilevel"/>
    <w:tmpl w:val="9CA61A38"/>
    <w:lvl w:ilvl="0" w:tplc="F23803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1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6"/>
  </w:num>
  <w:num w:numId="3" w16cid:durableId="2116976203">
    <w:abstractNumId w:val="43"/>
  </w:num>
  <w:num w:numId="4" w16cid:durableId="832838488">
    <w:abstractNumId w:val="34"/>
  </w:num>
  <w:num w:numId="5" w16cid:durableId="1588537969">
    <w:abstractNumId w:val="44"/>
  </w:num>
  <w:num w:numId="6" w16cid:durableId="260920476">
    <w:abstractNumId w:val="3"/>
  </w:num>
  <w:num w:numId="7" w16cid:durableId="1182429349">
    <w:abstractNumId w:val="13"/>
  </w:num>
  <w:num w:numId="8" w16cid:durableId="1010260152">
    <w:abstractNumId w:val="31"/>
  </w:num>
  <w:num w:numId="9" w16cid:durableId="445925824">
    <w:abstractNumId w:val="23"/>
  </w:num>
  <w:num w:numId="10" w16cid:durableId="1640957786">
    <w:abstractNumId w:val="8"/>
  </w:num>
  <w:num w:numId="11" w16cid:durableId="1380325484">
    <w:abstractNumId w:val="36"/>
  </w:num>
  <w:num w:numId="12" w16cid:durableId="595942327">
    <w:abstractNumId w:val="39"/>
  </w:num>
  <w:num w:numId="13" w16cid:durableId="395322060">
    <w:abstractNumId w:val="4"/>
  </w:num>
  <w:num w:numId="14" w16cid:durableId="1299072314">
    <w:abstractNumId w:val="14"/>
  </w:num>
  <w:num w:numId="15" w16cid:durableId="1250624122">
    <w:abstractNumId w:val="24"/>
  </w:num>
  <w:num w:numId="16" w16cid:durableId="50932827">
    <w:abstractNumId w:val="21"/>
  </w:num>
  <w:num w:numId="17" w16cid:durableId="805699805">
    <w:abstractNumId w:val="10"/>
  </w:num>
  <w:num w:numId="18" w16cid:durableId="1035692441">
    <w:abstractNumId w:val="25"/>
  </w:num>
  <w:num w:numId="19" w16cid:durableId="992371779">
    <w:abstractNumId w:val="22"/>
  </w:num>
  <w:num w:numId="20" w16cid:durableId="1657685636">
    <w:abstractNumId w:val="1"/>
  </w:num>
  <w:num w:numId="21" w16cid:durableId="780758842">
    <w:abstractNumId w:val="9"/>
  </w:num>
  <w:num w:numId="22" w16cid:durableId="559943356">
    <w:abstractNumId w:val="5"/>
  </w:num>
  <w:num w:numId="23" w16cid:durableId="1776512376">
    <w:abstractNumId w:val="37"/>
  </w:num>
  <w:num w:numId="24" w16cid:durableId="1393308948">
    <w:abstractNumId w:val="42"/>
  </w:num>
  <w:num w:numId="25" w16cid:durableId="1312716513">
    <w:abstractNumId w:val="17"/>
  </w:num>
  <w:num w:numId="26" w16cid:durableId="951477700">
    <w:abstractNumId w:val="16"/>
  </w:num>
  <w:num w:numId="27" w16cid:durableId="568271148">
    <w:abstractNumId w:val="27"/>
  </w:num>
  <w:num w:numId="28" w16cid:durableId="1185706464">
    <w:abstractNumId w:val="40"/>
  </w:num>
  <w:num w:numId="29" w16cid:durableId="1659728008">
    <w:abstractNumId w:val="33"/>
  </w:num>
  <w:num w:numId="30" w16cid:durableId="572542196">
    <w:abstractNumId w:val="18"/>
  </w:num>
  <w:num w:numId="31" w16cid:durableId="148442356">
    <w:abstractNumId w:val="12"/>
  </w:num>
  <w:num w:numId="32" w16cid:durableId="1616058808">
    <w:abstractNumId w:val="11"/>
  </w:num>
  <w:num w:numId="33" w16cid:durableId="1225608594">
    <w:abstractNumId w:val="15"/>
  </w:num>
  <w:num w:numId="34" w16cid:durableId="328365384">
    <w:abstractNumId w:val="38"/>
  </w:num>
  <w:num w:numId="35" w16cid:durableId="677853825">
    <w:abstractNumId w:val="32"/>
  </w:num>
  <w:num w:numId="36" w16cid:durableId="1131747035">
    <w:abstractNumId w:val="20"/>
  </w:num>
  <w:num w:numId="37" w16cid:durableId="1960994142">
    <w:abstractNumId w:val="29"/>
  </w:num>
  <w:num w:numId="38" w16cid:durableId="92407900">
    <w:abstractNumId w:val="41"/>
  </w:num>
  <w:num w:numId="39" w16cid:durableId="511339135">
    <w:abstractNumId w:val="2"/>
  </w:num>
  <w:num w:numId="40" w16cid:durableId="869683226">
    <w:abstractNumId w:val="6"/>
  </w:num>
  <w:num w:numId="41" w16cid:durableId="1799179837">
    <w:abstractNumId w:val="35"/>
  </w:num>
  <w:num w:numId="42" w16cid:durableId="383454912">
    <w:abstractNumId w:val="28"/>
  </w:num>
  <w:num w:numId="43" w16cid:durableId="820778254">
    <w:abstractNumId w:val="7"/>
  </w:num>
  <w:num w:numId="44" w16cid:durableId="1885287902">
    <w:abstractNumId w:val="30"/>
  </w:num>
  <w:num w:numId="45" w16cid:durableId="96470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586EFF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D1E0C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05E32"/>
    <w:rsid w:val="00991EAA"/>
    <w:rsid w:val="009D70AB"/>
    <w:rsid w:val="009E37BF"/>
    <w:rsid w:val="009F538D"/>
    <w:rsid w:val="00A23432"/>
    <w:rsid w:val="00A2443F"/>
    <w:rsid w:val="00A46DA8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586EFF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586EFF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586EFF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F51DEB-CD26-48EE-A10E-0D1EC0E5368C}"/>
</file>

<file path=customXml/itemProps3.xml><?xml version="1.0" encoding="utf-8"?>
<ds:datastoreItem xmlns:ds="http://schemas.openxmlformats.org/officeDocument/2006/customXml" ds:itemID="{44EAC7BD-F493-4FB6-BA7B-07FD9ED2D07F}"/>
</file>

<file path=customXml/itemProps4.xml><?xml version="1.0" encoding="utf-8"?>
<ds:datastoreItem xmlns:ds="http://schemas.openxmlformats.org/officeDocument/2006/customXml" ds:itemID="{BF602C65-1C33-4C54-ADEF-38B9671C31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2023-11-27T10:21:00Z</dcterms:created>
  <dcterms:modified xsi:type="dcterms:W3CDTF">2023-11-27T10:21:00Z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