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4CF7AB25" w:rsidR="00C53089" w:rsidRPr="00E475C4" w:rsidRDefault="00586EFF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586EFF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Verordnung von medizinischer Rehabilitation (ab 01.01.2024)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05EFC086" w:rsidR="00C53089" w:rsidRPr="002A2E77" w:rsidRDefault="00586EFF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27" w14:textId="01A45F5C" w:rsidR="00D15C4E" w:rsidRPr="00586EFF" w:rsidRDefault="00F80234" w:rsidP="00586EF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0D733A6A" w14:textId="18949A6D" w:rsidR="00D00DA5" w:rsidRDefault="00D00DA5" w:rsidP="00ED2BFA">
      <w:pPr>
        <w:rPr>
          <w:rFonts w:ascii="Arial" w:hAnsi="Arial" w:cs="Arial"/>
        </w:rPr>
      </w:pPr>
    </w:p>
    <w:p w14:paraId="17F4F7A1" w14:textId="77777777" w:rsidR="00D00DA5" w:rsidRDefault="00D00DA5" w:rsidP="00ED2BFA">
      <w:pPr>
        <w:rPr>
          <w:rFonts w:ascii="Arial" w:hAnsi="Arial" w:cs="Arial"/>
        </w:rPr>
      </w:pPr>
    </w:p>
    <w:p w14:paraId="1DF6F50F" w14:textId="77777777" w:rsidR="00586EFF" w:rsidRDefault="00586EFF" w:rsidP="00ED2BF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237"/>
        <w:gridCol w:w="6376"/>
        <w:gridCol w:w="1816"/>
      </w:tblGrid>
      <w:tr w:rsidR="00586EFF" w:rsidRPr="00586EFF" w14:paraId="538CE2E5" w14:textId="77777777" w:rsidTr="00586EFF">
        <w:tc>
          <w:tcPr>
            <w:tcW w:w="656" w:type="pct"/>
            <w:shd w:val="clear" w:color="auto" w:fill="0098BB"/>
          </w:tcPr>
          <w:p w14:paraId="3C601C33" w14:textId="77777777" w:rsidR="00586EFF" w:rsidRPr="00586EFF" w:rsidRDefault="00586EFF" w:rsidP="00586EF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6EFF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3381" w:type="pct"/>
            <w:shd w:val="clear" w:color="auto" w:fill="0098BB"/>
          </w:tcPr>
          <w:p w14:paraId="4E26AA37" w14:textId="77777777" w:rsidR="00586EFF" w:rsidRPr="00586EFF" w:rsidRDefault="00586EFF" w:rsidP="00586EF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6EFF">
              <w:rPr>
                <w:rFonts w:ascii="Arial" w:hAnsi="Arial" w:cs="Arial"/>
                <w:b/>
                <w:color w:val="000000"/>
              </w:rPr>
              <w:t xml:space="preserve">Name des Vordrucks und/oder </w:t>
            </w:r>
            <w:r w:rsidRPr="00586EFF">
              <w:rPr>
                <w:rFonts w:ascii="Arial" w:hAnsi="Arial" w:cs="Arial"/>
                <w:b/>
                <w:color w:val="000000"/>
              </w:rPr>
              <w:br/>
              <w:t>Leistungslegende</w:t>
            </w:r>
          </w:p>
        </w:tc>
        <w:tc>
          <w:tcPr>
            <w:tcW w:w="963" w:type="pct"/>
            <w:shd w:val="clear" w:color="auto" w:fill="0098BB"/>
          </w:tcPr>
          <w:p w14:paraId="3C5CEA14" w14:textId="77777777" w:rsidR="00586EFF" w:rsidRPr="00586EFF" w:rsidRDefault="00586EFF" w:rsidP="00586EF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6EFF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586EFF" w:rsidRPr="00586EFF" w14:paraId="588FCF45" w14:textId="77777777" w:rsidTr="00586EFF">
        <w:tc>
          <w:tcPr>
            <w:tcW w:w="656" w:type="pct"/>
            <w:shd w:val="clear" w:color="auto" w:fill="auto"/>
          </w:tcPr>
          <w:p w14:paraId="5EE95F07" w14:textId="77777777" w:rsidR="00586EFF" w:rsidRPr="00586EFF" w:rsidRDefault="00586EFF" w:rsidP="00586EFF">
            <w:pPr>
              <w:rPr>
                <w:rFonts w:ascii="Arial" w:hAnsi="Arial" w:cs="Arial"/>
                <w:color w:val="000000"/>
              </w:rPr>
            </w:pPr>
            <w:r w:rsidRPr="00586EFF">
              <w:rPr>
                <w:rFonts w:ascii="Arial" w:hAnsi="Arial" w:cs="Arial"/>
                <w:color w:val="000000"/>
              </w:rPr>
              <w:t>01611</w:t>
            </w:r>
          </w:p>
        </w:tc>
        <w:tc>
          <w:tcPr>
            <w:tcW w:w="3381" w:type="pct"/>
            <w:shd w:val="clear" w:color="auto" w:fill="auto"/>
          </w:tcPr>
          <w:p w14:paraId="39EF88B4" w14:textId="77777777" w:rsidR="00586EFF" w:rsidRPr="00586EFF" w:rsidRDefault="00586EFF" w:rsidP="00586EFF">
            <w:pPr>
              <w:rPr>
                <w:rFonts w:ascii="Arial" w:hAnsi="Arial" w:cs="Arial"/>
                <w:color w:val="000000"/>
              </w:rPr>
            </w:pPr>
            <w:r w:rsidRPr="00586EFF">
              <w:rPr>
                <w:rFonts w:ascii="Arial" w:hAnsi="Arial" w:cs="Arial"/>
                <w:color w:val="000000"/>
              </w:rPr>
              <w:t>Verordnung von medizinischer Rehabilitation unter Verwendung des Vordrucks Muster 61 gemäß der Rehabilitationsrichtlinie (Reha-RL) nach § 92 Abs. 1 SGB V</w:t>
            </w:r>
          </w:p>
          <w:p w14:paraId="355C3037" w14:textId="77777777" w:rsidR="00586EFF" w:rsidRPr="00586EFF" w:rsidRDefault="00586EFF" w:rsidP="00586E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6EFF">
              <w:rPr>
                <w:rFonts w:ascii="Arial" w:hAnsi="Arial" w:cs="Arial"/>
                <w:b/>
                <w:bCs/>
                <w:color w:val="000000"/>
              </w:rPr>
              <w:t>– extrabudgetär – bis zum 31.12.2024</w:t>
            </w:r>
          </w:p>
        </w:tc>
        <w:tc>
          <w:tcPr>
            <w:tcW w:w="963" w:type="pct"/>
            <w:shd w:val="clear" w:color="auto" w:fill="auto"/>
          </w:tcPr>
          <w:p w14:paraId="2CB28B1E" w14:textId="77777777" w:rsidR="00586EFF" w:rsidRPr="00586EFF" w:rsidRDefault="00586EFF" w:rsidP="00586EFF">
            <w:pPr>
              <w:rPr>
                <w:rFonts w:ascii="Arial" w:hAnsi="Arial" w:cs="Arial"/>
                <w:color w:val="000000"/>
              </w:rPr>
            </w:pPr>
            <w:r w:rsidRPr="00586EFF">
              <w:rPr>
                <w:rFonts w:ascii="Arial" w:hAnsi="Arial" w:cs="Arial"/>
                <w:color w:val="000000"/>
              </w:rPr>
              <w:t>37,59</w:t>
            </w:r>
          </w:p>
        </w:tc>
      </w:tr>
      <w:tr w:rsidR="00586EFF" w:rsidRPr="00586EFF" w14:paraId="0E30D854" w14:textId="77777777" w:rsidTr="00586EFF">
        <w:tc>
          <w:tcPr>
            <w:tcW w:w="656" w:type="pct"/>
            <w:shd w:val="clear" w:color="auto" w:fill="auto"/>
          </w:tcPr>
          <w:p w14:paraId="200F6DF3" w14:textId="77777777" w:rsidR="00586EFF" w:rsidRPr="00586EFF" w:rsidRDefault="00586EFF" w:rsidP="00586EFF">
            <w:pPr>
              <w:rPr>
                <w:rFonts w:ascii="Arial" w:hAnsi="Arial" w:cs="Arial"/>
                <w:color w:val="000000"/>
              </w:rPr>
            </w:pPr>
            <w:r w:rsidRPr="00586EFF">
              <w:rPr>
                <w:rFonts w:ascii="Arial" w:hAnsi="Arial" w:cs="Arial"/>
                <w:color w:val="000000"/>
              </w:rPr>
              <w:t>01613</w:t>
            </w:r>
          </w:p>
        </w:tc>
        <w:tc>
          <w:tcPr>
            <w:tcW w:w="3381" w:type="pct"/>
            <w:shd w:val="clear" w:color="auto" w:fill="auto"/>
          </w:tcPr>
          <w:p w14:paraId="0AF9BBA1" w14:textId="77777777" w:rsidR="00586EFF" w:rsidRPr="00586EFF" w:rsidRDefault="00586EFF" w:rsidP="00586EFF">
            <w:pPr>
              <w:rPr>
                <w:rFonts w:ascii="Arial" w:hAnsi="Arial" w:cs="Arial"/>
                <w:color w:val="000000"/>
              </w:rPr>
            </w:pPr>
            <w:r w:rsidRPr="00586EFF">
              <w:rPr>
                <w:rFonts w:ascii="Arial" w:hAnsi="Arial" w:cs="Arial"/>
                <w:color w:val="000000"/>
              </w:rPr>
              <w:t>Zuschlag im Zusammenhang mit der Beantragung einer geriatrischen Rehabilitation nach der Gebührenordnungsposition 01611</w:t>
            </w:r>
          </w:p>
          <w:p w14:paraId="299FB361" w14:textId="77777777" w:rsidR="00586EFF" w:rsidRPr="00586EFF" w:rsidRDefault="00586EFF" w:rsidP="00586EFF">
            <w:pPr>
              <w:rPr>
                <w:rFonts w:ascii="Arial" w:hAnsi="Arial" w:cs="Arial"/>
                <w:color w:val="000000"/>
              </w:rPr>
            </w:pPr>
            <w:r w:rsidRPr="00586EFF">
              <w:rPr>
                <w:rFonts w:ascii="Arial" w:hAnsi="Arial" w:cs="Arial"/>
                <w:color w:val="000000"/>
              </w:rPr>
              <w:t>Durchführung von mindestens 2 Funktionstests gemäß der Richtlinie des Gemeinsamen Bundesausschusses über Leistungen zur medizinischen Rehabilitation (Reha-RL)</w:t>
            </w:r>
          </w:p>
          <w:p w14:paraId="6EB16A4D" w14:textId="77777777" w:rsidR="00586EFF" w:rsidRPr="00586EFF" w:rsidRDefault="00586EFF" w:rsidP="00586E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6EFF">
              <w:rPr>
                <w:rFonts w:ascii="Arial" w:hAnsi="Arial" w:cs="Arial"/>
                <w:color w:val="000000"/>
              </w:rPr>
              <w:t xml:space="preserve">1 x im Krankheitsfall </w:t>
            </w:r>
            <w:r w:rsidRPr="00586EFF">
              <w:rPr>
                <w:rFonts w:ascii="Arial" w:hAnsi="Arial" w:cs="Arial"/>
                <w:b/>
                <w:bCs/>
                <w:color w:val="000000"/>
              </w:rPr>
              <w:t>– extrabudgetär –</w:t>
            </w:r>
          </w:p>
        </w:tc>
        <w:tc>
          <w:tcPr>
            <w:tcW w:w="963" w:type="pct"/>
            <w:shd w:val="clear" w:color="auto" w:fill="auto"/>
          </w:tcPr>
          <w:p w14:paraId="2747F28D" w14:textId="77777777" w:rsidR="00586EFF" w:rsidRPr="00586EFF" w:rsidRDefault="00586EFF" w:rsidP="00586EFF">
            <w:pPr>
              <w:rPr>
                <w:rFonts w:ascii="Arial" w:hAnsi="Arial" w:cs="Arial"/>
                <w:color w:val="000000"/>
              </w:rPr>
            </w:pPr>
            <w:r w:rsidRPr="00586EFF">
              <w:rPr>
                <w:rFonts w:ascii="Arial" w:hAnsi="Arial" w:cs="Arial"/>
                <w:color w:val="000000"/>
              </w:rPr>
              <w:t>8,95</w:t>
            </w:r>
          </w:p>
        </w:tc>
      </w:tr>
    </w:tbl>
    <w:p w14:paraId="4EA1C221" w14:textId="77777777" w:rsidR="00586EFF" w:rsidRPr="00ED2BFA" w:rsidRDefault="00586EFF" w:rsidP="00ED2BFA">
      <w:pPr>
        <w:rPr>
          <w:rFonts w:ascii="Arial" w:hAnsi="Arial" w:cs="Arial"/>
        </w:rPr>
      </w:pPr>
    </w:p>
    <w:sectPr w:rsidR="00586EFF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2E03288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00DA5">
      <w:rPr>
        <w:rFonts w:ascii="Arial" w:hAnsi="Arial" w:cs="Arial"/>
        <w:lang w:val="de-DE"/>
      </w:rPr>
      <w:t>2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072"/>
    <w:multiLevelType w:val="hybridMultilevel"/>
    <w:tmpl w:val="9CA61A38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3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4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1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2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647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586EFF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586EFF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586EFF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586EFF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A6EEA6-4EA9-4E2A-A78A-38CD1FE8A9BF}"/>
</file>

<file path=customXml/itemProps3.xml><?xml version="1.0" encoding="utf-8"?>
<ds:datastoreItem xmlns:ds="http://schemas.openxmlformats.org/officeDocument/2006/customXml" ds:itemID="{4CDEF186-8BA1-4B8F-8704-A140DBECD5E5}"/>
</file>

<file path=customXml/itemProps4.xml><?xml version="1.0" encoding="utf-8"?>
<ds:datastoreItem xmlns:ds="http://schemas.openxmlformats.org/officeDocument/2006/customXml" ds:itemID="{178E64BE-80E1-46BD-B258-D232E1C72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2023-11-27T10:18:00Z</dcterms:created>
  <dcterms:modified xsi:type="dcterms:W3CDTF">2023-11-27T10:18:00Z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