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19EDB59E" w14:textId="77777777" w:rsidR="008505D7" w:rsidRDefault="008505D7" w:rsidP="00613636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6EA6F5F7" w14:textId="77777777" w:rsidR="008505D7" w:rsidRDefault="008505D7" w:rsidP="008505D7">
      <w:pPr>
        <w:pStyle w:val="Default"/>
      </w:pPr>
    </w:p>
    <w:p w14:paraId="4E0B2AAA" w14:textId="77777777" w:rsidR="00D304D7" w:rsidRDefault="00D304D7" w:rsidP="008505D7">
      <w:pPr>
        <w:pStyle w:val="Default"/>
      </w:pPr>
    </w:p>
    <w:p w14:paraId="0494EFD5" w14:textId="77777777" w:rsidR="00D304D7" w:rsidRDefault="00D304D7" w:rsidP="008505D7">
      <w:pPr>
        <w:pStyle w:val="Default"/>
      </w:pP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6"/>
        <w:gridCol w:w="5386"/>
      </w:tblGrid>
      <w:tr w:rsidR="008505D7" w:rsidRPr="008505D7" w14:paraId="57F8D43E" w14:textId="77777777" w:rsidTr="003E40C2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10322" w:type="dxa"/>
            <w:gridSpan w:val="2"/>
            <w:shd w:val="clear" w:color="auto" w:fill="750D53"/>
          </w:tcPr>
          <w:p w14:paraId="16370649" w14:textId="014E2D48" w:rsidR="008505D7" w:rsidRPr="008505D7" w:rsidRDefault="008505D7" w:rsidP="008505D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505D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Übersicht: Sinnv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olle</w:t>
            </w:r>
            <w:r w:rsidRPr="008505D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Ma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ß</w:t>
            </w:r>
            <w:r w:rsidRPr="008505D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nahmen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</w:t>
            </w:r>
            <w:r w:rsidRPr="008505D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ei Verdauungsproblemen </w:t>
            </w:r>
          </w:p>
        </w:tc>
      </w:tr>
      <w:tr w:rsidR="008505D7" w:rsidRPr="008505D7" w14:paraId="5E36F3BD" w14:textId="77777777" w:rsidTr="003E40C2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4936" w:type="dxa"/>
            <w:shd w:val="clear" w:color="auto" w:fill="92C1CA"/>
          </w:tcPr>
          <w:p w14:paraId="7FF3316D" w14:textId="77777777" w:rsidR="008505D7" w:rsidRPr="008505D7" w:rsidRDefault="008505D7" w:rsidP="008505D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8505D7">
              <w:rPr>
                <w:rFonts w:ascii="Arial" w:hAnsi="Arial" w:cs="Arial"/>
                <w:b/>
                <w:bCs w:val="0"/>
                <w:sz w:val="24"/>
              </w:rPr>
              <w:t xml:space="preserve">Problem „Diarrhoe“ </w:t>
            </w:r>
          </w:p>
        </w:tc>
        <w:tc>
          <w:tcPr>
            <w:tcW w:w="5386" w:type="dxa"/>
            <w:shd w:val="clear" w:color="auto" w:fill="92C1CA"/>
          </w:tcPr>
          <w:p w14:paraId="2FBC19CF" w14:textId="77777777" w:rsidR="008505D7" w:rsidRPr="008505D7" w:rsidRDefault="008505D7" w:rsidP="008505D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8505D7">
              <w:rPr>
                <w:rFonts w:ascii="Arial" w:hAnsi="Arial" w:cs="Arial"/>
                <w:b/>
                <w:bCs w:val="0"/>
                <w:sz w:val="24"/>
              </w:rPr>
              <w:t xml:space="preserve">Problem „Obstipation“ </w:t>
            </w:r>
          </w:p>
        </w:tc>
      </w:tr>
      <w:tr w:rsidR="008505D7" w:rsidRPr="008505D7" w14:paraId="3CB06BC7" w14:textId="77777777" w:rsidTr="003E40C2">
        <w:tblPrEx>
          <w:tblCellMar>
            <w:top w:w="0" w:type="dxa"/>
            <w:bottom w:w="0" w:type="dxa"/>
          </w:tblCellMar>
        </w:tblPrEx>
        <w:trPr>
          <w:trHeight w:val="1781"/>
          <w:jc w:val="center"/>
        </w:trPr>
        <w:tc>
          <w:tcPr>
            <w:tcW w:w="4936" w:type="dxa"/>
          </w:tcPr>
          <w:p w14:paraId="7D3175D2" w14:textId="77777777" w:rsidR="008505D7" w:rsidRPr="008505D7" w:rsidRDefault="008505D7" w:rsidP="008505D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Ernährungsempfehlungen: </w:t>
            </w:r>
          </w:p>
          <w:p w14:paraId="6D81E329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geriebener ungeschälter Apfel </w:t>
            </w:r>
          </w:p>
          <w:p w14:paraId="2AF48F10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indische Flohsamenschalen </w:t>
            </w:r>
          </w:p>
          <w:p w14:paraId="03211356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Bananen, Heidelbeeren </w:t>
            </w:r>
          </w:p>
          <w:p w14:paraId="26EF7866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gekochte Karotten, Karottensuppe </w:t>
            </w:r>
          </w:p>
          <w:p w14:paraId="4BEAB6B3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Haferschleimsuppe (kann für einen besseren Geschmack mit Apfel, Bananen oder Heidelbeeren garniert werden) </w:t>
            </w:r>
          </w:p>
          <w:p w14:paraId="066FD31D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>Tees wie Schwarztee (20 min Ziehdauer), Fencheltee (10–15 min Zieh</w:t>
            </w:r>
            <w:r w:rsidRPr="008505D7">
              <w:rPr>
                <w:rFonts w:ascii="Arial" w:hAnsi="Arial" w:cs="Arial"/>
                <w:sz w:val="24"/>
              </w:rPr>
              <w:softHyphen/>
              <w:t xml:space="preserve">dauer), Pfefferminztee (10–15 min Ziehdauer) oder Kamillentee (10 min Ziehdauer) </w:t>
            </w:r>
          </w:p>
          <w:p w14:paraId="0B02AA19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isotonische Getränke und WHO-Trinklösung (aus der Apotheke) </w:t>
            </w:r>
          </w:p>
          <w:p w14:paraId="00443B28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Nudeln, Kartoffeln, geschälter Reis </w:t>
            </w:r>
          </w:p>
          <w:p w14:paraId="549E183D" w14:textId="77777777" w:rsidR="008505D7" w:rsidRPr="008505D7" w:rsidRDefault="008505D7" w:rsidP="008505D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5386" w:type="dxa"/>
          </w:tcPr>
          <w:p w14:paraId="5014CA88" w14:textId="77777777" w:rsidR="008505D7" w:rsidRPr="008505D7" w:rsidRDefault="008505D7" w:rsidP="008505D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Ernährungsempfehlungen: </w:t>
            </w:r>
          </w:p>
          <w:p w14:paraId="48AA9A9F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Erhöhung der Ballaststoffzufuhr: Diese sollte langsam und schrittweise erfolgen, da ballaststoffreiche Lebensmittel sonst auch zu Völlegefühl und Blähungen führen können. Dafür eignen sich z. B. </w:t>
            </w:r>
          </w:p>
          <w:p w14:paraId="53420C2A" w14:textId="0BE74C3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Getreide und Getreideerzeugnisse: </w:t>
            </w:r>
          </w:p>
          <w:p w14:paraId="27D98EBC" w14:textId="5DF16AC5" w:rsidR="008505D7" w:rsidRPr="008505D7" w:rsidRDefault="008505D7" w:rsidP="008505D7">
            <w:pPr>
              <w:pStyle w:val="Listenabsatz"/>
              <w:numPr>
                <w:ilvl w:val="0"/>
                <w:numId w:val="32"/>
              </w:numPr>
              <w:tabs>
                <w:tab w:val="left" w:pos="486"/>
              </w:tabs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Brot und Brötchen in der Vollkornvariante </w:t>
            </w:r>
          </w:p>
          <w:p w14:paraId="60459637" w14:textId="5771C410" w:rsidR="008505D7" w:rsidRPr="008505D7" w:rsidRDefault="008505D7" w:rsidP="008505D7">
            <w:pPr>
              <w:pStyle w:val="Listenabsatz"/>
              <w:numPr>
                <w:ilvl w:val="0"/>
                <w:numId w:val="32"/>
              </w:numPr>
              <w:tabs>
                <w:tab w:val="left" w:pos="486"/>
              </w:tabs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Vollkornmehl anstatt Mehl Type 550 verwenden </w:t>
            </w:r>
          </w:p>
          <w:p w14:paraId="68A0A69A" w14:textId="18E4D33E" w:rsidR="008505D7" w:rsidRPr="008505D7" w:rsidRDefault="008505D7" w:rsidP="008505D7">
            <w:pPr>
              <w:pStyle w:val="Listenabsatz"/>
              <w:numPr>
                <w:ilvl w:val="0"/>
                <w:numId w:val="32"/>
              </w:numPr>
              <w:tabs>
                <w:tab w:val="left" w:pos="486"/>
              </w:tabs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Müslivarianten aus verschiedenen Getreidevollkornflocken </w:t>
            </w:r>
          </w:p>
          <w:p w14:paraId="76244DFD" w14:textId="203CCB02" w:rsidR="008505D7" w:rsidRPr="008505D7" w:rsidRDefault="008505D7" w:rsidP="008505D7">
            <w:pPr>
              <w:pStyle w:val="Listenabsatz"/>
              <w:numPr>
                <w:ilvl w:val="0"/>
                <w:numId w:val="32"/>
              </w:numPr>
              <w:tabs>
                <w:tab w:val="left" w:pos="486"/>
              </w:tabs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Nudeln in der Vollkornvariante </w:t>
            </w:r>
          </w:p>
          <w:p w14:paraId="69D0E043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Hülsenfrüchte wie z. B. Linsen, Bohnen, Erbsen </w:t>
            </w:r>
          </w:p>
          <w:p w14:paraId="0D386633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Gemüse: </w:t>
            </w:r>
          </w:p>
          <w:p w14:paraId="1689D55B" w14:textId="054DC9B6" w:rsidR="008505D7" w:rsidRPr="008505D7" w:rsidRDefault="008505D7" w:rsidP="008505D7">
            <w:pPr>
              <w:pStyle w:val="Listenabsatz"/>
              <w:numPr>
                <w:ilvl w:val="0"/>
                <w:numId w:val="32"/>
              </w:numPr>
              <w:tabs>
                <w:tab w:val="left" w:pos="486"/>
              </w:tabs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>Trotz geringerem Ballaststoffgehalt als Getreide oder Hülsen</w:t>
            </w:r>
            <w:r w:rsidRPr="008505D7">
              <w:rPr>
                <w:rFonts w:ascii="Arial" w:hAnsi="Arial" w:cs="Arial"/>
                <w:sz w:val="24"/>
              </w:rPr>
              <w:softHyphen/>
              <w:t xml:space="preserve">früchte ist Gemüse als Rohkostsalat, Gemüsebeilage, Suppen- und Soßeneinlage und als Hauptgericht unverzichtbar. </w:t>
            </w:r>
          </w:p>
          <w:p w14:paraId="40CABC8E" w14:textId="752289E1" w:rsidR="008505D7" w:rsidRPr="008505D7" w:rsidRDefault="008505D7" w:rsidP="008505D7">
            <w:pPr>
              <w:pStyle w:val="Listenabsatz"/>
              <w:numPr>
                <w:ilvl w:val="0"/>
                <w:numId w:val="32"/>
              </w:numPr>
              <w:tabs>
                <w:tab w:val="left" w:pos="486"/>
              </w:tabs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>Artischocken, Schwarzwurzeln, Knollensellerie, Fenchel und Rosen</w:t>
            </w:r>
            <w:r w:rsidRPr="008505D7">
              <w:rPr>
                <w:rFonts w:ascii="Arial" w:hAnsi="Arial" w:cs="Arial"/>
                <w:sz w:val="24"/>
              </w:rPr>
              <w:softHyphen/>
              <w:t xml:space="preserve">kohl haben einen besonders hohen Ballaststoffanteil. </w:t>
            </w:r>
          </w:p>
        </w:tc>
      </w:tr>
      <w:tr w:rsidR="008505D7" w:rsidRPr="008505D7" w14:paraId="1C1B727D" w14:textId="77777777" w:rsidTr="003E40C2">
        <w:tblPrEx>
          <w:tblCellMar>
            <w:top w:w="0" w:type="dxa"/>
            <w:bottom w:w="0" w:type="dxa"/>
          </w:tblCellMar>
        </w:tblPrEx>
        <w:trPr>
          <w:trHeight w:val="1231"/>
          <w:jc w:val="center"/>
        </w:trPr>
        <w:tc>
          <w:tcPr>
            <w:tcW w:w="4936" w:type="dxa"/>
          </w:tcPr>
          <w:p w14:paraId="5723831D" w14:textId="77777777" w:rsidR="008505D7" w:rsidRPr="008505D7" w:rsidRDefault="008505D7" w:rsidP="008505D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lastRenderedPageBreak/>
              <w:t xml:space="preserve">Diese Lebensmittel sind zu vermeiden: </w:t>
            </w:r>
          </w:p>
          <w:p w14:paraId="0869D6DD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Rohkost </w:t>
            </w:r>
          </w:p>
          <w:p w14:paraId="5F64A244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Gemüse und Obst </w:t>
            </w:r>
          </w:p>
          <w:p w14:paraId="32B1FD92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Kaffee </w:t>
            </w:r>
          </w:p>
          <w:p w14:paraId="71598EF8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kohlensäurehaltige und kalte Getränke </w:t>
            </w:r>
          </w:p>
          <w:p w14:paraId="13CEC47F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Produkte, die viel Milchzucker enthalten, wie Molke, Milch, Buttermilch, Dickmilch, Joghurt </w:t>
            </w:r>
          </w:p>
          <w:p w14:paraId="7E54EE1C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fettreiche Gerichte und Lebensmittel </w:t>
            </w:r>
          </w:p>
          <w:p w14:paraId="1B3FAE4C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scharfe Gewürze </w:t>
            </w:r>
          </w:p>
          <w:p w14:paraId="417F0D5A" w14:textId="17A9582F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Zuckeraustauschstoffe wie Sorbit, Xylit, Isomalt, Maltit, </w:t>
            </w:r>
            <w:proofErr w:type="spellStart"/>
            <w:r w:rsidRPr="008505D7">
              <w:rPr>
                <w:rFonts w:ascii="Arial" w:hAnsi="Arial" w:cs="Arial"/>
                <w:sz w:val="24"/>
              </w:rPr>
              <w:t>Lactit</w:t>
            </w:r>
            <w:proofErr w:type="spellEnd"/>
            <w:r w:rsidRPr="008505D7">
              <w:rPr>
                <w:rFonts w:ascii="Arial" w:hAnsi="Arial" w:cs="Arial"/>
                <w:sz w:val="24"/>
              </w:rPr>
              <w:t xml:space="preserve"> (oft ent</w:t>
            </w:r>
            <w:r w:rsidRPr="008505D7">
              <w:rPr>
                <w:rFonts w:ascii="Arial" w:hAnsi="Arial" w:cs="Arial"/>
                <w:sz w:val="24"/>
              </w:rPr>
              <w:softHyphen/>
              <w:t xml:space="preserve">halten in Kaugummis und Bonbons mit der Angabe „zuckerfrei“) </w:t>
            </w:r>
          </w:p>
        </w:tc>
        <w:tc>
          <w:tcPr>
            <w:tcW w:w="5386" w:type="dxa"/>
          </w:tcPr>
          <w:p w14:paraId="4230196D" w14:textId="77777777" w:rsidR="008505D7" w:rsidRPr="008505D7" w:rsidRDefault="008505D7" w:rsidP="008505D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Zusätzliche sinnvolle Maßnahmen: </w:t>
            </w:r>
          </w:p>
          <w:p w14:paraId="4A4C3B5F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Bewegung: Spaziergänge, Kraft- und Balancetraining oder </w:t>
            </w:r>
            <w:proofErr w:type="spellStart"/>
            <w:r w:rsidRPr="008505D7">
              <w:rPr>
                <w:rFonts w:ascii="Arial" w:hAnsi="Arial" w:cs="Arial"/>
                <w:sz w:val="24"/>
              </w:rPr>
              <w:t>Sitztanz</w:t>
            </w:r>
            <w:proofErr w:type="spellEnd"/>
            <w:r w:rsidRPr="008505D7">
              <w:rPr>
                <w:rFonts w:ascii="Arial" w:hAnsi="Arial" w:cs="Arial"/>
                <w:sz w:val="24"/>
              </w:rPr>
              <w:t xml:space="preserve"> – wählen Sie aus, was zu Ihrer persönlichen Mobilität passt. </w:t>
            </w:r>
          </w:p>
          <w:p w14:paraId="698E7E01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Stressabbau: Hektik, persönliche Sorgen oder Kummer belasten auch den Darm. Versuchen Sie, dem gegenzusteuern. </w:t>
            </w:r>
          </w:p>
          <w:p w14:paraId="78602940" w14:textId="35577B46" w:rsidR="008505D7" w:rsidRPr="00D304D7" w:rsidRDefault="008505D7" w:rsidP="00D304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Natürliche Hilfen wie z. B. </w:t>
            </w:r>
            <w:proofErr w:type="spellStart"/>
            <w:r w:rsidRPr="008505D7">
              <w:rPr>
                <w:rFonts w:ascii="Arial" w:hAnsi="Arial" w:cs="Arial"/>
                <w:sz w:val="24"/>
              </w:rPr>
              <w:t>Mucofalk</w:t>
            </w:r>
            <w:proofErr w:type="spellEnd"/>
            <w:r w:rsidRPr="008505D7">
              <w:rPr>
                <w:rFonts w:ascii="Arial" w:hAnsi="Arial" w:cs="Arial"/>
                <w:sz w:val="24"/>
              </w:rPr>
              <w:t>® oder Movicol® können bei Be</w:t>
            </w:r>
            <w:r w:rsidRPr="008505D7">
              <w:rPr>
                <w:rFonts w:ascii="Arial" w:hAnsi="Arial" w:cs="Arial"/>
                <w:sz w:val="24"/>
              </w:rPr>
              <w:softHyphen/>
              <w:t xml:space="preserve">darf genutzt werden </w:t>
            </w:r>
            <w:r w:rsidR="00D304D7" w:rsidRPr="00D304D7">
              <w:rPr>
                <w:rFonts w:ascii="Arial" w:hAnsi="Arial" w:cs="Arial"/>
                <w:sz w:val="24"/>
              </w:rPr>
              <w:sym w:font="Wingdings" w:char="F0E0"/>
            </w:r>
            <w:r w:rsidRPr="008505D7">
              <w:rPr>
                <w:rFonts w:ascii="Arial" w:hAnsi="Arial" w:cs="Arial"/>
                <w:sz w:val="24"/>
              </w:rPr>
              <w:t xml:space="preserve"> hierzu sollten Sie mit Ihrem behandelnden Arzt Rücksprache halten. </w:t>
            </w:r>
          </w:p>
        </w:tc>
      </w:tr>
      <w:tr w:rsidR="008505D7" w:rsidRPr="008505D7" w14:paraId="76E920D7" w14:textId="77777777" w:rsidTr="003E40C2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4936" w:type="dxa"/>
          </w:tcPr>
          <w:p w14:paraId="6403F129" w14:textId="77777777" w:rsidR="008505D7" w:rsidRPr="008505D7" w:rsidRDefault="008505D7" w:rsidP="008505D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Besonders wichtig ist die Flüssigkeitszufuhr! </w:t>
            </w:r>
          </w:p>
          <w:p w14:paraId="0647A43D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>Trinken Sie möglichst 2–3 l Flüssigkeit am Tag. Besonders geeignet hierfür sind stille oder kohlensäurearme Mineralwasser oder verschie</w:t>
            </w:r>
            <w:r w:rsidRPr="008505D7">
              <w:rPr>
                <w:rFonts w:ascii="Arial" w:hAnsi="Arial" w:cs="Arial"/>
                <w:sz w:val="24"/>
              </w:rPr>
              <w:softHyphen/>
              <w:t xml:space="preserve">dene Tees. </w:t>
            </w:r>
          </w:p>
        </w:tc>
        <w:tc>
          <w:tcPr>
            <w:tcW w:w="5386" w:type="dxa"/>
          </w:tcPr>
          <w:p w14:paraId="057472AF" w14:textId="77777777" w:rsidR="008505D7" w:rsidRPr="008505D7" w:rsidRDefault="008505D7" w:rsidP="008505D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Anpassen der Flüssigkeitszufuhr! </w:t>
            </w:r>
          </w:p>
          <w:p w14:paraId="5F6051BA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 xml:space="preserve">Die Flüssigkeitszufuhr spielt eine wichtige Rolle bei der Verdauung. Passen Sie deshalb Ihre Trinkmenge, wenn möglich, auf 2 l pro Tag an. </w:t>
            </w:r>
          </w:p>
          <w:p w14:paraId="0D2C4894" w14:textId="77777777" w:rsidR="008505D7" w:rsidRPr="008505D7" w:rsidRDefault="008505D7" w:rsidP="008505D7">
            <w:pPr>
              <w:pStyle w:val="Listenabsatz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76" w:lineRule="auto"/>
              <w:ind w:left="296" w:hanging="284"/>
              <w:rPr>
                <w:rFonts w:ascii="Arial" w:hAnsi="Arial" w:cs="Arial"/>
                <w:sz w:val="24"/>
              </w:rPr>
            </w:pPr>
            <w:r w:rsidRPr="008505D7">
              <w:rPr>
                <w:rFonts w:ascii="Arial" w:hAnsi="Arial" w:cs="Arial"/>
                <w:sz w:val="24"/>
              </w:rPr>
              <w:t>Wählen Sie hierfür Mineralwasser, Tee, Kaffee, Obst- und Gemüsesäfte, wie z. B. Pflaumensaft, Milch-, Joghurtdrinks, Kefir.</w:t>
            </w:r>
          </w:p>
        </w:tc>
      </w:tr>
    </w:tbl>
    <w:p w14:paraId="428D642F" w14:textId="77777777" w:rsidR="008505D7" w:rsidRPr="00613636" w:rsidRDefault="008505D7" w:rsidP="00613636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8505D7" w:rsidRPr="00613636" w:rsidSect="00D304D7">
      <w:headerReference w:type="default" r:id="rId9"/>
      <w:pgSz w:w="11906" w:h="16838" w:code="9"/>
      <w:pgMar w:top="-993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04B5EE8D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613636">
            <w:rPr>
              <w:b/>
              <w:sz w:val="24"/>
            </w:rPr>
            <w:t>1</w:t>
          </w:r>
          <w:r w:rsidRPr="00DD7135">
            <w:rPr>
              <w:b/>
              <w:sz w:val="24"/>
            </w:rPr>
            <w:t xml:space="preserve"> - 202</w:t>
          </w:r>
          <w:r w:rsidR="00613636">
            <w:rPr>
              <w:b/>
              <w:sz w:val="24"/>
            </w:rPr>
            <w:t>4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3E40C2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42" type="#_x0000_t75" style="width:195.0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10971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3175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81E1D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9A73C1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117FA"/>
    <w:multiLevelType w:val="hybridMultilevel"/>
    <w:tmpl w:val="3476EB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B1A6C"/>
    <w:multiLevelType w:val="hybridMultilevel"/>
    <w:tmpl w:val="B3C88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E0FCB"/>
    <w:multiLevelType w:val="hybridMultilevel"/>
    <w:tmpl w:val="19286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BCA50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D3A51"/>
    <w:multiLevelType w:val="hybridMultilevel"/>
    <w:tmpl w:val="C9068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C17CA"/>
    <w:multiLevelType w:val="hybridMultilevel"/>
    <w:tmpl w:val="83584F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5"/>
  </w:num>
  <w:num w:numId="2" w16cid:durableId="1411197066">
    <w:abstractNumId w:val="27"/>
  </w:num>
  <w:num w:numId="3" w16cid:durableId="1013873184">
    <w:abstractNumId w:val="31"/>
  </w:num>
  <w:num w:numId="4" w16cid:durableId="1873692900">
    <w:abstractNumId w:val="16"/>
  </w:num>
  <w:num w:numId="5" w16cid:durableId="1061439486">
    <w:abstractNumId w:val="10"/>
  </w:num>
  <w:num w:numId="6" w16cid:durableId="1067994324">
    <w:abstractNumId w:val="12"/>
  </w:num>
  <w:num w:numId="7" w16cid:durableId="635915406">
    <w:abstractNumId w:val="19"/>
  </w:num>
  <w:num w:numId="8" w16cid:durableId="388842303">
    <w:abstractNumId w:val="18"/>
  </w:num>
  <w:num w:numId="9" w16cid:durableId="2040087022">
    <w:abstractNumId w:val="13"/>
  </w:num>
  <w:num w:numId="10" w16cid:durableId="1627810779">
    <w:abstractNumId w:val="9"/>
  </w:num>
  <w:num w:numId="11" w16cid:durableId="1898589892">
    <w:abstractNumId w:val="29"/>
  </w:num>
  <w:num w:numId="12" w16cid:durableId="665061390">
    <w:abstractNumId w:val="21"/>
  </w:num>
  <w:num w:numId="13" w16cid:durableId="636688082">
    <w:abstractNumId w:val="22"/>
  </w:num>
  <w:num w:numId="14" w16cid:durableId="1102454431">
    <w:abstractNumId w:val="20"/>
  </w:num>
  <w:num w:numId="15" w16cid:durableId="98456063">
    <w:abstractNumId w:val="23"/>
  </w:num>
  <w:num w:numId="16" w16cid:durableId="1315140221">
    <w:abstractNumId w:val="24"/>
  </w:num>
  <w:num w:numId="17" w16cid:durableId="420833239">
    <w:abstractNumId w:val="25"/>
  </w:num>
  <w:num w:numId="18" w16cid:durableId="845437745">
    <w:abstractNumId w:val="8"/>
  </w:num>
  <w:num w:numId="19" w16cid:durableId="761561054">
    <w:abstractNumId w:val="7"/>
  </w:num>
  <w:num w:numId="20" w16cid:durableId="1681423874">
    <w:abstractNumId w:val="6"/>
  </w:num>
  <w:num w:numId="21" w16cid:durableId="1050610695">
    <w:abstractNumId w:val="5"/>
  </w:num>
  <w:num w:numId="22" w16cid:durableId="1982537233">
    <w:abstractNumId w:val="4"/>
  </w:num>
  <w:num w:numId="23" w16cid:durableId="1914850353">
    <w:abstractNumId w:val="17"/>
  </w:num>
  <w:num w:numId="24" w16cid:durableId="1968387667">
    <w:abstractNumId w:val="28"/>
  </w:num>
  <w:num w:numId="25" w16cid:durableId="939290976">
    <w:abstractNumId w:val="14"/>
  </w:num>
  <w:num w:numId="26" w16cid:durableId="1162356619">
    <w:abstractNumId w:val="3"/>
  </w:num>
  <w:num w:numId="27" w16cid:durableId="1004672236">
    <w:abstractNumId w:val="26"/>
  </w:num>
  <w:num w:numId="28" w16cid:durableId="1312294930">
    <w:abstractNumId w:val="0"/>
  </w:num>
  <w:num w:numId="29" w16cid:durableId="1198816218">
    <w:abstractNumId w:val="1"/>
  </w:num>
  <w:num w:numId="30" w16cid:durableId="663896419">
    <w:abstractNumId w:val="2"/>
  </w:num>
  <w:num w:numId="31" w16cid:durableId="1535652914">
    <w:abstractNumId w:val="11"/>
  </w:num>
  <w:num w:numId="32" w16cid:durableId="146407549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E40C2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3636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05D7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304D7"/>
    <w:rsid w:val="00D86187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3">
    <w:name w:val="Pa3"/>
    <w:basedOn w:val="Standard"/>
    <w:next w:val="Standard"/>
    <w:uiPriority w:val="99"/>
    <w:rsid w:val="00613636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23">
    <w:name w:val="Pa23"/>
    <w:basedOn w:val="Standard"/>
    <w:next w:val="Standard"/>
    <w:uiPriority w:val="99"/>
    <w:rsid w:val="00613636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613636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Default">
    <w:name w:val="Default"/>
    <w:rsid w:val="008505D7"/>
    <w:pPr>
      <w:autoSpaceDE w:val="0"/>
      <w:autoSpaceDN w:val="0"/>
      <w:adjustRightInd w:val="0"/>
    </w:pPr>
    <w:rPr>
      <w:rFonts w:ascii="Noto Sans Cond SemBd" w:hAnsi="Noto Sans Cond SemBd" w:cs="Noto Sans Cond SemBd"/>
      <w:color w:val="000000"/>
      <w:sz w:val="24"/>
      <w:szCs w:val="24"/>
    </w:rPr>
  </w:style>
  <w:style w:type="paragraph" w:customStyle="1" w:styleId="Pa25">
    <w:name w:val="Pa25"/>
    <w:basedOn w:val="Default"/>
    <w:next w:val="Default"/>
    <w:uiPriority w:val="99"/>
    <w:rsid w:val="008505D7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E5B52-11BB-43C0-AD4C-44F0BA429CFF}"/>
</file>

<file path=customXml/itemProps4.xml><?xml version="1.0" encoding="utf-8"?>
<ds:datastoreItem xmlns:ds="http://schemas.openxmlformats.org/officeDocument/2006/customXml" ds:itemID="{C6689A0A-B7F2-4660-8066-8676063F95FF}"/>
</file>

<file path=customXml/itemProps5.xml><?xml version="1.0" encoding="utf-8"?>
<ds:datastoreItem xmlns:ds="http://schemas.openxmlformats.org/officeDocument/2006/customXml" ds:itemID="{46EB54E6-7D80-48DD-A6C4-F648CE376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2013-12-09T11:30:00Z</cp:lastPrinted>
  <dcterms:created xsi:type="dcterms:W3CDTF">2024-01-15T11:18:00Z</dcterms:created>
  <dcterms:modified xsi:type="dcterms:W3CDTF">2024-01-15T11:18:00Z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