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DC2B" w14:textId="76BE1D16" w:rsidR="006D021F" w:rsidRPr="004E34B7" w:rsidRDefault="006D021F" w:rsidP="004E34B7">
      <w:pPr>
        <w:tabs>
          <w:tab w:val="left" w:pos="5280"/>
        </w:tabs>
        <w:rPr>
          <w:b/>
          <w:noProof/>
          <w:lang w:eastAsia="de-DE"/>
        </w:rPr>
      </w:pPr>
    </w:p>
    <w:p w14:paraId="3A5BB542" w14:textId="77777777" w:rsidR="004E34B7" w:rsidRDefault="004E34B7" w:rsidP="006D021F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6970"/>
      </w:tblGrid>
      <w:tr w:rsidR="004E34B7" w:rsidRPr="004E34B7" w14:paraId="71A4E01A" w14:textId="77777777" w:rsidTr="004E34B7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464" w:type="dxa"/>
            <w:gridSpan w:val="2"/>
            <w:shd w:val="clear" w:color="auto" w:fill="750D53"/>
          </w:tcPr>
          <w:p w14:paraId="266AFE27" w14:textId="0B24F469" w:rsidR="004E34B7" w:rsidRPr="004E34B7" w:rsidRDefault="004E34B7" w:rsidP="004E34B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E34B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Die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k</w:t>
            </w:r>
            <w:r w:rsidRPr="004E34B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ünftigen Leistungen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4E34B7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er Pflegeversicherung </w:t>
            </w:r>
          </w:p>
        </w:tc>
      </w:tr>
      <w:tr w:rsidR="004E34B7" w:rsidRPr="004E34B7" w14:paraId="2E10D455" w14:textId="77777777" w:rsidTr="004E34B7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2494" w:type="dxa"/>
            <w:shd w:val="clear" w:color="auto" w:fill="92C1CA"/>
          </w:tcPr>
          <w:p w14:paraId="5D363FA7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4E34B7">
              <w:rPr>
                <w:rFonts w:ascii="Arial" w:hAnsi="Arial" w:cs="Arial"/>
                <w:b/>
                <w:bCs w:val="0"/>
                <w:sz w:val="24"/>
              </w:rPr>
              <w:t xml:space="preserve">Mehr Geld für Pflegebedürftige </w:t>
            </w:r>
          </w:p>
        </w:tc>
        <w:tc>
          <w:tcPr>
            <w:tcW w:w="6970" w:type="dxa"/>
          </w:tcPr>
          <w:p w14:paraId="0534CD67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>Pflegebedürftige im häuslichen Umfeld be</w:t>
            </w:r>
            <w:r w:rsidRPr="004E34B7">
              <w:rPr>
                <w:rFonts w:ascii="Arial" w:hAnsi="Arial" w:cs="Arial"/>
                <w:sz w:val="24"/>
              </w:rPr>
              <w:softHyphen/>
              <w:t>kommen ab Januar 2024 5 % mehr Pflege</w:t>
            </w:r>
            <w:r w:rsidRPr="004E34B7">
              <w:rPr>
                <w:rFonts w:ascii="Arial" w:hAnsi="Arial" w:cs="Arial"/>
                <w:sz w:val="24"/>
              </w:rPr>
              <w:softHyphen/>
              <w:t xml:space="preserve">geld und 5 % mehr Sachleistungsbeiträge. </w:t>
            </w:r>
          </w:p>
          <w:p w14:paraId="55B892D4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 xml:space="preserve">In der stationären Langzeitpflege werden die Eigenanteile weiter begrenzt. Je länger der Pflegebedürftige im Heim lebt, desto höher ist der staatliche Zuschuss: </w:t>
            </w:r>
          </w:p>
          <w:p w14:paraId="24E5A183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 xml:space="preserve">- Jahr 1: 15 % </w:t>
            </w:r>
          </w:p>
          <w:p w14:paraId="1871F7E8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 xml:space="preserve">- Jahr 2: 30 % </w:t>
            </w:r>
          </w:p>
          <w:p w14:paraId="67404689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 xml:space="preserve">- Jahr 3: 50 % </w:t>
            </w:r>
          </w:p>
          <w:p w14:paraId="27DEEC02" w14:textId="77777777" w:rsidR="004E34B7" w:rsidRPr="004E34B7" w:rsidRDefault="004E34B7" w:rsidP="004E34B7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4E34B7">
              <w:rPr>
                <w:rFonts w:ascii="Arial" w:hAnsi="Arial" w:cs="Arial"/>
                <w:sz w:val="24"/>
              </w:rPr>
              <w:t xml:space="preserve">- ab dem Jahr 4: 75 % </w:t>
            </w:r>
          </w:p>
        </w:tc>
      </w:tr>
    </w:tbl>
    <w:p w14:paraId="640DAA5F" w14:textId="77777777" w:rsidR="004E34B7" w:rsidRPr="006D021F" w:rsidRDefault="004E34B7" w:rsidP="006D021F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sectPr w:rsidR="004E34B7" w:rsidRPr="006D021F" w:rsidSect="007A745F">
      <w:headerReference w:type="default" r:id="rId9"/>
      <w:pgSz w:w="11906" w:h="16838" w:code="9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 Con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5F5D50AB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00183">
            <w:rPr>
              <w:b/>
              <w:sz w:val="24"/>
            </w:rPr>
            <w:t>10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4E34B7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7" type="#_x0000_t75" style="width:194.6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471C7D"/>
    <w:multiLevelType w:val="hybridMultilevel"/>
    <w:tmpl w:val="1BE6D14E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7252E"/>
    <w:multiLevelType w:val="hybridMultilevel"/>
    <w:tmpl w:val="33662A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1"/>
  </w:num>
  <w:num w:numId="3" w16cid:durableId="1013873184">
    <w:abstractNumId w:val="23"/>
  </w:num>
  <w:num w:numId="4" w16cid:durableId="1873692900">
    <w:abstractNumId w:val="12"/>
  </w:num>
  <w:num w:numId="5" w16cid:durableId="1061439486">
    <w:abstractNumId w:val="7"/>
  </w:num>
  <w:num w:numId="6" w16cid:durableId="1067994324">
    <w:abstractNumId w:val="9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10"/>
  </w:num>
  <w:num w:numId="10" w16cid:durableId="1627810779">
    <w:abstractNumId w:val="6"/>
  </w:num>
  <w:num w:numId="11" w16cid:durableId="1898589892">
    <w:abstractNumId w:val="22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712456500">
    <w:abstractNumId w:val="5"/>
  </w:num>
  <w:num w:numId="24" w16cid:durableId="746925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00183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4E34B7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D021F"/>
    <w:rsid w:val="006E18EF"/>
    <w:rsid w:val="006F066B"/>
    <w:rsid w:val="00726F02"/>
    <w:rsid w:val="00782522"/>
    <w:rsid w:val="007A745F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100183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100183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3">
    <w:name w:val="Pa23"/>
    <w:basedOn w:val="Standard"/>
    <w:next w:val="Standard"/>
    <w:uiPriority w:val="99"/>
    <w:rsid w:val="006D021F"/>
    <w:pPr>
      <w:autoSpaceDE w:val="0"/>
      <w:autoSpaceDN w:val="0"/>
      <w:adjustRightInd w:val="0"/>
      <w:spacing w:after="0" w:line="181" w:lineRule="atLeast"/>
    </w:pPr>
    <w:rPr>
      <w:rFonts w:ascii="Noto Sans Cond Light" w:hAnsi="Noto Sans Cond Light"/>
      <w:sz w:val="24"/>
      <w:szCs w:val="24"/>
      <w:lang w:eastAsia="de-DE"/>
    </w:rPr>
  </w:style>
  <w:style w:type="paragraph" w:customStyle="1" w:styleId="Pa22">
    <w:name w:val="Pa22"/>
    <w:basedOn w:val="Standard"/>
    <w:next w:val="Standard"/>
    <w:uiPriority w:val="99"/>
    <w:rsid w:val="006D021F"/>
    <w:pPr>
      <w:autoSpaceDE w:val="0"/>
      <w:autoSpaceDN w:val="0"/>
      <w:adjustRightInd w:val="0"/>
      <w:spacing w:after="0" w:line="181" w:lineRule="atLeast"/>
    </w:pPr>
    <w:rPr>
      <w:rFonts w:ascii="Noto Sans Cond Light" w:hAnsi="Noto Sans Cond Light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C40ED-B58B-41DA-A183-74517A13797B}"/>
</file>

<file path=customXml/itemProps4.xml><?xml version="1.0" encoding="utf-8"?>
<ds:datastoreItem xmlns:ds="http://schemas.openxmlformats.org/officeDocument/2006/customXml" ds:itemID="{DAF62304-CF2E-4878-9AB8-3133E6C4AE6D}"/>
</file>

<file path=customXml/itemProps5.xml><?xml version="1.0" encoding="utf-8"?>
<ds:datastoreItem xmlns:ds="http://schemas.openxmlformats.org/officeDocument/2006/customXml" ds:itemID="{CCC9A285-3764-4FD5-AAB7-5F96573154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2023-10-16T10:35:00Z</dcterms:created>
  <dcterms:modified xsi:type="dcterms:W3CDTF">2023-10-16T10:35:00Z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