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498F3" w14:textId="77777777" w:rsidR="002A5D13" w:rsidRDefault="007A7CA7" w:rsidP="007A7CA7">
      <w:pPr>
        <w:tabs>
          <w:tab w:val="left" w:pos="5280"/>
        </w:tabs>
        <w:rPr>
          <w:b/>
          <w:noProof/>
          <w:lang w:eastAsia="de-DE"/>
        </w:rPr>
      </w:pPr>
      <w:r>
        <w:rPr>
          <w:b/>
          <w:noProof/>
          <w:lang w:eastAsia="de-DE"/>
        </w:rPr>
        <w:tab/>
      </w:r>
    </w:p>
    <w:p w14:paraId="612498F4" w14:textId="77777777" w:rsidR="00C73E1A" w:rsidRDefault="007A7CA7" w:rsidP="005E1850">
      <w:pPr>
        <w:tabs>
          <w:tab w:val="left" w:pos="1365"/>
          <w:tab w:val="left" w:pos="2430"/>
          <w:tab w:val="left" w:pos="4185"/>
          <w:tab w:val="left" w:pos="6900"/>
        </w:tabs>
      </w:pPr>
      <w:r>
        <w:tab/>
      </w:r>
      <w:r w:rsidR="005E1850">
        <w:tab/>
      </w:r>
      <w:r>
        <w:tab/>
      </w:r>
      <w:r w:rsidR="00B707AF">
        <w:tab/>
      </w:r>
    </w:p>
    <w:p w14:paraId="799F0419" w14:textId="14C57356" w:rsidR="00D7304D" w:rsidRDefault="006E18EF" w:rsidP="00717B9E">
      <w:pPr>
        <w:tabs>
          <w:tab w:val="left" w:pos="2430"/>
        </w:tabs>
        <w:rPr>
          <w:rFonts w:ascii="Arial" w:hAnsi="Arial" w:cs="Arial"/>
          <w:sz w:val="24"/>
        </w:rPr>
      </w:pPr>
      <w:r>
        <w:tab/>
      </w:r>
    </w:p>
    <w:p w14:paraId="224635E0" w14:textId="77777777" w:rsidR="00717B9E" w:rsidRDefault="00717B9E" w:rsidP="007B4FD2">
      <w:pPr>
        <w:pStyle w:val="Listenabsatz"/>
        <w:spacing w:before="120" w:after="120" w:line="276" w:lineRule="auto"/>
        <w:ind w:left="0"/>
        <w:rPr>
          <w:rFonts w:ascii="Arial" w:hAnsi="Arial" w:cs="Arial"/>
          <w:sz w:val="24"/>
        </w:rPr>
      </w:pPr>
    </w:p>
    <w:tbl>
      <w:tblPr>
        <w:tblW w:w="10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9"/>
      </w:tblGrid>
      <w:tr w:rsidR="00717B9E" w:rsidRPr="00717B9E" w14:paraId="6EF82F09" w14:textId="77777777" w:rsidTr="00717B9E">
        <w:tblPrEx>
          <w:tblCellMar>
            <w:top w:w="0" w:type="dxa"/>
            <w:bottom w:w="0" w:type="dxa"/>
          </w:tblCellMar>
        </w:tblPrEx>
        <w:trPr>
          <w:trHeight w:val="265"/>
          <w:jc w:val="center"/>
        </w:trPr>
        <w:tc>
          <w:tcPr>
            <w:tcW w:w="10909" w:type="dxa"/>
            <w:shd w:val="clear" w:color="auto" w:fill="750D53"/>
          </w:tcPr>
          <w:p w14:paraId="057EDD30" w14:textId="4706BB2A" w:rsidR="00717B9E" w:rsidRPr="00717B9E" w:rsidRDefault="00717B9E" w:rsidP="00717B9E">
            <w:pPr>
              <w:spacing w:before="120" w:after="120"/>
              <w:rPr>
                <w:rFonts w:ascii="Arial" w:hAnsi="Arial" w:cs="Arial"/>
                <w:b/>
                <w:color w:val="FFFFFF" w:themeColor="background1"/>
                <w:sz w:val="28"/>
                <w:szCs w:val="28"/>
              </w:rPr>
            </w:pPr>
            <w:r w:rsidRPr="00717B9E">
              <w:rPr>
                <w:rFonts w:ascii="Arial" w:hAnsi="Arial" w:cs="Arial"/>
                <w:b/>
                <w:color w:val="FFFFFF" w:themeColor="background1"/>
                <w:sz w:val="28"/>
                <w:szCs w:val="28"/>
              </w:rPr>
              <w:t xml:space="preserve">Muster-Formular: Einleitung Einarbeitungskonzept </w:t>
            </w:r>
          </w:p>
        </w:tc>
      </w:tr>
      <w:tr w:rsidR="00717B9E" w:rsidRPr="00717B9E" w14:paraId="53BD4BB6" w14:textId="77777777" w:rsidTr="00717B9E">
        <w:tblPrEx>
          <w:tblCellMar>
            <w:top w:w="0" w:type="dxa"/>
            <w:bottom w:w="0" w:type="dxa"/>
          </w:tblCellMar>
        </w:tblPrEx>
        <w:trPr>
          <w:trHeight w:val="1890"/>
          <w:jc w:val="center"/>
        </w:trPr>
        <w:tc>
          <w:tcPr>
            <w:tcW w:w="10909" w:type="dxa"/>
          </w:tcPr>
          <w:p w14:paraId="423159BD"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Liebe/</w:t>
            </w:r>
            <w:proofErr w:type="gramStart"/>
            <w:r w:rsidRPr="00717B9E">
              <w:rPr>
                <w:rFonts w:ascii="Arial" w:hAnsi="Arial" w:cs="Arial"/>
                <w:sz w:val="23"/>
                <w:szCs w:val="23"/>
              </w:rPr>
              <w:t>r !</w:t>
            </w:r>
            <w:proofErr w:type="gramEnd"/>
            <w:r w:rsidRPr="00717B9E">
              <w:rPr>
                <w:rFonts w:ascii="Arial" w:hAnsi="Arial" w:cs="Arial"/>
                <w:sz w:val="23"/>
                <w:szCs w:val="23"/>
              </w:rPr>
              <w:t xml:space="preserve"> </w:t>
            </w:r>
          </w:p>
          <w:p w14:paraId="7A4C9008"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Wir freuen uns, Dich als neues Teammitglied im _______________ recht herzlich begrüßen zu dürfen. </w:t>
            </w:r>
          </w:p>
          <w:p w14:paraId="663E8415"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Unser Haus bietet für ____ pflegebedürftige Senioren ein neues Zuhause. </w:t>
            </w:r>
          </w:p>
          <w:p w14:paraId="075DF92B"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Wohlbefinden, Menschlichkeit und Individualität bestimmen unsere Atmosphäre im Haus. Aufgrund unserer ganzheitlichen Sichtweise im Umgang miteinander beziehen wir die emotionalen, sozialen, religiö</w:t>
            </w:r>
            <w:r w:rsidRPr="00717B9E">
              <w:rPr>
                <w:rFonts w:ascii="Arial" w:hAnsi="Arial" w:cs="Arial"/>
                <w:sz w:val="23"/>
                <w:szCs w:val="23"/>
              </w:rPr>
              <w:softHyphen/>
              <w:t xml:space="preserve">sen und kulturellen Bedürfnisse der Bewohner bei allen Handlungen bestmöglich mit ein. </w:t>
            </w:r>
          </w:p>
          <w:p w14:paraId="3B2C8A70"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Wir wünschen uns viele Fragen, denn wer viel fragt, zeigt Interesse und Neugier. Wer fragt, nimmt Kontakt mit seiner Tätigkeit auf. Wer fragt, macht einen Schritt auf den Kollegen zu. Das kann Nähe schaf</w:t>
            </w:r>
            <w:r w:rsidRPr="00717B9E">
              <w:rPr>
                <w:rFonts w:ascii="Arial" w:hAnsi="Arial" w:cs="Arial"/>
                <w:sz w:val="23"/>
                <w:szCs w:val="23"/>
              </w:rPr>
              <w:softHyphen/>
              <w:t xml:space="preserve">fen und die Eingewöhnung erleichtern. </w:t>
            </w:r>
          </w:p>
          <w:p w14:paraId="36C7BDC9"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Das Team des _________________________ steht Dir jederzeit zur Ver</w:t>
            </w:r>
            <w:r w:rsidRPr="00717B9E">
              <w:rPr>
                <w:rFonts w:ascii="Arial" w:hAnsi="Arial" w:cs="Arial"/>
                <w:sz w:val="23"/>
                <w:szCs w:val="23"/>
              </w:rPr>
              <w:softHyphen/>
              <w:t xml:space="preserve">fügung. Wir wünschen Dir einen angenehmen Start. </w:t>
            </w:r>
          </w:p>
          <w:p w14:paraId="27C88C5B"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Dein Team vom _____________ </w:t>
            </w:r>
          </w:p>
        </w:tc>
      </w:tr>
      <w:tr w:rsidR="00717B9E" w:rsidRPr="00717B9E" w14:paraId="5D3CA086" w14:textId="77777777" w:rsidTr="00717B9E">
        <w:tblPrEx>
          <w:tblCellMar>
            <w:top w:w="0" w:type="dxa"/>
            <w:bottom w:w="0" w:type="dxa"/>
          </w:tblCellMar>
        </w:tblPrEx>
        <w:trPr>
          <w:trHeight w:val="1851"/>
          <w:jc w:val="center"/>
        </w:trPr>
        <w:tc>
          <w:tcPr>
            <w:tcW w:w="10909" w:type="dxa"/>
          </w:tcPr>
          <w:p w14:paraId="200E57FD"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Ziel unseres Konzeptes ist es, Dich als neuen Mitarbeiter in das Team einzubinden, Dich zu befähigen, im Rahmen Deiner Qualifikation eigenverantwortlich und selbstständig zu arbeiten. Wir stellen Dir für die Zeit der Einarbeitung einen Kollegen als Bezugsperson („Pate“) zur Verfügung. </w:t>
            </w:r>
          </w:p>
          <w:p w14:paraId="61525AB4"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Die Aufgaben des Paten sind: </w:t>
            </w:r>
          </w:p>
          <w:p w14:paraId="2F6E8468"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 Koordination des Einarbeitungsprozesses </w:t>
            </w:r>
          </w:p>
          <w:p w14:paraId="3DDA5B87"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 direkte Einarbeitung unter Hinzuziehung des Einarbeitungskonzeptes </w:t>
            </w:r>
          </w:p>
          <w:p w14:paraId="7CF62A66"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 Ansprechpartner für den/ die neuen Mitarbeiter </w:t>
            </w:r>
          </w:p>
          <w:p w14:paraId="0AC57B87"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Die Einarbeitungszeit wird an Deinen Fähigkeiten gemessen und sollte ungefähr 4 bis 6 Wochen dauern. </w:t>
            </w:r>
          </w:p>
          <w:p w14:paraId="55208FE1"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Während der Einarbeitungszeit werden Dir wichtige Informationen über Struktur-, Prozess- und Ergebnisqualität im Haus vermittelt. Außerdem werden die Unternehmensphilosophie und die Organisa</w:t>
            </w:r>
            <w:r w:rsidRPr="00717B9E">
              <w:rPr>
                <w:rFonts w:ascii="Arial" w:hAnsi="Arial" w:cs="Arial"/>
                <w:sz w:val="23"/>
                <w:szCs w:val="23"/>
              </w:rPr>
              <w:softHyphen/>
              <w:t>tionsabläufe erklärt sowie eine Einweisung in die einzelnen Arbeits</w:t>
            </w:r>
            <w:r w:rsidRPr="00717B9E">
              <w:rPr>
                <w:rFonts w:ascii="Arial" w:hAnsi="Arial" w:cs="Arial"/>
                <w:sz w:val="23"/>
                <w:szCs w:val="23"/>
              </w:rPr>
              <w:softHyphen/>
              <w:t xml:space="preserve">abläufe der Bereiche, bzw. des Hauses durchgeführt. </w:t>
            </w:r>
          </w:p>
        </w:tc>
      </w:tr>
      <w:tr w:rsidR="00717B9E" w:rsidRPr="00717B9E" w14:paraId="1F329489" w14:textId="77777777" w:rsidTr="00717B9E">
        <w:tblPrEx>
          <w:tblCellMar>
            <w:top w:w="0" w:type="dxa"/>
            <w:bottom w:w="0" w:type="dxa"/>
          </w:tblCellMar>
        </w:tblPrEx>
        <w:trPr>
          <w:trHeight w:val="77"/>
          <w:jc w:val="center"/>
        </w:trPr>
        <w:tc>
          <w:tcPr>
            <w:tcW w:w="10909" w:type="dxa"/>
          </w:tcPr>
          <w:p w14:paraId="79E72332" w14:textId="77777777" w:rsidR="00717B9E" w:rsidRPr="00717B9E" w:rsidRDefault="00717B9E" w:rsidP="00717B9E">
            <w:pPr>
              <w:pStyle w:val="Listenabsatz"/>
              <w:spacing w:before="120" w:after="120" w:line="276" w:lineRule="auto"/>
              <w:ind w:left="0"/>
              <w:rPr>
                <w:rFonts w:ascii="Arial" w:hAnsi="Arial" w:cs="Arial"/>
                <w:b/>
                <w:bCs w:val="0"/>
                <w:sz w:val="23"/>
                <w:szCs w:val="23"/>
              </w:rPr>
            </w:pPr>
            <w:r w:rsidRPr="00717B9E">
              <w:rPr>
                <w:rFonts w:ascii="Arial" w:hAnsi="Arial" w:cs="Arial"/>
                <w:b/>
                <w:bCs w:val="0"/>
                <w:sz w:val="23"/>
                <w:szCs w:val="23"/>
              </w:rPr>
              <w:t>Dienstanweisungen/ Richtlinien(-</w:t>
            </w:r>
            <w:proofErr w:type="gramStart"/>
            <w:r w:rsidRPr="00717B9E">
              <w:rPr>
                <w:rFonts w:ascii="Arial" w:hAnsi="Arial" w:cs="Arial"/>
                <w:b/>
                <w:bCs w:val="0"/>
                <w:sz w:val="23"/>
                <w:szCs w:val="23"/>
              </w:rPr>
              <w:t>standards)/</w:t>
            </w:r>
            <w:proofErr w:type="gramEnd"/>
            <w:r w:rsidRPr="00717B9E">
              <w:rPr>
                <w:rFonts w:ascii="Arial" w:hAnsi="Arial" w:cs="Arial"/>
                <w:b/>
                <w:bCs w:val="0"/>
                <w:sz w:val="23"/>
                <w:szCs w:val="23"/>
              </w:rPr>
              <w:t xml:space="preserve"> Unternehmens</w:t>
            </w:r>
            <w:r w:rsidRPr="00717B9E">
              <w:rPr>
                <w:rFonts w:ascii="Arial" w:hAnsi="Arial" w:cs="Arial"/>
                <w:b/>
                <w:bCs w:val="0"/>
                <w:sz w:val="23"/>
                <w:szCs w:val="23"/>
              </w:rPr>
              <w:softHyphen/>
              <w:t xml:space="preserve">werte </w:t>
            </w:r>
          </w:p>
          <w:p w14:paraId="333E324C"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Bei uns gibt es im Rahmen </w:t>
            </w:r>
            <w:proofErr w:type="gramStart"/>
            <w:r w:rsidRPr="00717B9E">
              <w:rPr>
                <w:rFonts w:ascii="Arial" w:hAnsi="Arial" w:cs="Arial"/>
                <w:sz w:val="23"/>
                <w:szCs w:val="23"/>
              </w:rPr>
              <w:t>des Ergebnis</w:t>
            </w:r>
            <w:proofErr w:type="gramEnd"/>
            <w:r w:rsidRPr="00717B9E">
              <w:rPr>
                <w:rFonts w:ascii="Arial" w:hAnsi="Arial" w:cs="Arial"/>
                <w:sz w:val="23"/>
                <w:szCs w:val="23"/>
              </w:rPr>
              <w:t>,- Struktur,- Pflege- und Organisationsprozesses Dienstanweisungen, Mitteilungen und Richt</w:t>
            </w:r>
            <w:r w:rsidRPr="00717B9E">
              <w:rPr>
                <w:rFonts w:ascii="Arial" w:hAnsi="Arial" w:cs="Arial"/>
                <w:sz w:val="23"/>
                <w:szCs w:val="23"/>
              </w:rPr>
              <w:softHyphen/>
              <w:t xml:space="preserve">linien(-standards). Nachfolgend wird beschrieben, was darunter zu verstehen ist. </w:t>
            </w:r>
          </w:p>
          <w:p w14:paraId="741C4E45"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 xml:space="preserve">Dienstanweisungen sind verbindliche Arbeitsanforderungen und dienen der Verwirklichung von Rechtsvorschriften. </w:t>
            </w:r>
          </w:p>
          <w:p w14:paraId="7CF3A3E6"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Richtlinien(-standards) sind konkrete Handlungsanweisungen, in denen die Vorgehensweise in einer spezifischen Handlung klein</w:t>
            </w:r>
            <w:r w:rsidRPr="00717B9E">
              <w:rPr>
                <w:rFonts w:ascii="Arial" w:hAnsi="Arial" w:cs="Arial"/>
                <w:sz w:val="23"/>
                <w:szCs w:val="23"/>
              </w:rPr>
              <w:softHyphen/>
              <w:t xml:space="preserve">schrittig beschrieben wird. </w:t>
            </w:r>
          </w:p>
          <w:p w14:paraId="29E3B20E" w14:textId="77777777" w:rsidR="00717B9E" w:rsidRPr="00717B9E" w:rsidRDefault="00717B9E" w:rsidP="00717B9E">
            <w:pPr>
              <w:pStyle w:val="Listenabsatz"/>
              <w:spacing w:before="120" w:after="120" w:line="276" w:lineRule="auto"/>
              <w:ind w:left="0"/>
              <w:rPr>
                <w:rFonts w:ascii="Arial" w:hAnsi="Arial" w:cs="Arial"/>
                <w:sz w:val="23"/>
                <w:szCs w:val="23"/>
              </w:rPr>
            </w:pPr>
            <w:r w:rsidRPr="00717B9E">
              <w:rPr>
                <w:rFonts w:ascii="Arial" w:hAnsi="Arial" w:cs="Arial"/>
                <w:sz w:val="23"/>
                <w:szCs w:val="23"/>
              </w:rPr>
              <w:t>Mitteilungen ermöglichen es, auf übergeordneter Ebene allgemei</w:t>
            </w:r>
            <w:r w:rsidRPr="00717B9E">
              <w:rPr>
                <w:rFonts w:ascii="Arial" w:hAnsi="Arial" w:cs="Arial"/>
                <w:sz w:val="23"/>
                <w:szCs w:val="23"/>
              </w:rPr>
              <w:softHyphen/>
              <w:t xml:space="preserve">ne Aussagen zu machen und Regelungen zu treffen. </w:t>
            </w:r>
          </w:p>
        </w:tc>
      </w:tr>
    </w:tbl>
    <w:p w14:paraId="22FB865E" w14:textId="77777777" w:rsidR="00717B9E" w:rsidRPr="007B4FD2" w:rsidRDefault="00717B9E" w:rsidP="007B4FD2">
      <w:pPr>
        <w:pStyle w:val="Listenabsatz"/>
        <w:spacing w:before="120" w:after="120" w:line="276" w:lineRule="auto"/>
        <w:ind w:left="0"/>
        <w:rPr>
          <w:rFonts w:ascii="Arial" w:hAnsi="Arial" w:cs="Arial"/>
          <w:sz w:val="24"/>
        </w:rPr>
      </w:pPr>
    </w:p>
    <w:sectPr w:rsidR="00717B9E" w:rsidRPr="007B4FD2" w:rsidSect="00717B9E">
      <w:headerReference w:type="default" r:id="rId9"/>
      <w:pgSz w:w="11906" w:h="16838" w:code="9"/>
      <w:pgMar w:top="-709" w:right="1418" w:bottom="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7AD0B" w14:textId="77777777" w:rsidR="00A8481A" w:rsidRDefault="00A8481A" w:rsidP="002A5D13">
      <w:pPr>
        <w:spacing w:after="0" w:line="240" w:lineRule="auto"/>
      </w:pPr>
      <w:r>
        <w:separator/>
      </w:r>
    </w:p>
  </w:endnote>
  <w:endnote w:type="continuationSeparator" w:id="0">
    <w:p w14:paraId="0D4F06D0" w14:textId="77777777" w:rsidR="00A8481A" w:rsidRDefault="00A8481A"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 Sans Cond SemBd">
    <w:altName w:val="Noto Sans Cond SemB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D52BA" w14:textId="77777777" w:rsidR="00A8481A" w:rsidRDefault="00A8481A" w:rsidP="002A5D13">
      <w:pPr>
        <w:spacing w:after="0" w:line="240" w:lineRule="auto"/>
      </w:pPr>
      <w:r>
        <w:separator/>
      </w:r>
    </w:p>
  </w:footnote>
  <w:footnote w:type="continuationSeparator" w:id="0">
    <w:p w14:paraId="5F8F56A5" w14:textId="77777777" w:rsidR="00A8481A" w:rsidRDefault="00A8481A"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3780"/>
      <w:gridCol w:w="5520"/>
    </w:tblGrid>
    <w:tr w:rsidR="00EE52A9" w14:paraId="457AC501" w14:textId="77777777" w:rsidTr="005D2DB0">
      <w:tc>
        <w:tcPr>
          <w:tcW w:w="2032" w:type="pct"/>
          <w:tcBorders>
            <w:bottom w:val="single" w:sz="4" w:space="0" w:color="auto"/>
          </w:tcBorders>
          <w:shd w:val="clear" w:color="auto" w:fill="750D53"/>
          <w:vAlign w:val="center"/>
        </w:tcPr>
        <w:p w14:paraId="49D372EC" w14:textId="53A5139D" w:rsidR="00EE52A9" w:rsidRPr="00DD7135" w:rsidRDefault="00EE52A9" w:rsidP="00EE52A9">
          <w:pPr>
            <w:pStyle w:val="Kopfzeile"/>
            <w:jc w:val="center"/>
            <w:rPr>
              <w:b/>
            </w:rPr>
          </w:pPr>
          <w:r w:rsidRPr="00DD7135">
            <w:rPr>
              <w:b/>
              <w:sz w:val="24"/>
            </w:rPr>
            <w:t xml:space="preserve">Ausgabe </w:t>
          </w:r>
          <w:r w:rsidR="00D937D6">
            <w:rPr>
              <w:b/>
              <w:sz w:val="24"/>
            </w:rPr>
            <w:t>11</w:t>
          </w:r>
          <w:r w:rsidRPr="00DD7135">
            <w:rPr>
              <w:b/>
              <w:sz w:val="24"/>
            </w:rPr>
            <w:t xml:space="preserve"> - 202</w:t>
          </w:r>
          <w:r w:rsidR="00CD5ED9">
            <w:rPr>
              <w:b/>
              <w:sz w:val="24"/>
            </w:rPr>
            <w:t>3</w:t>
          </w:r>
        </w:p>
      </w:tc>
      <w:tc>
        <w:tcPr>
          <w:tcW w:w="2968" w:type="pct"/>
          <w:tcBorders>
            <w:bottom w:val="single" w:sz="4" w:space="0" w:color="auto"/>
          </w:tcBorders>
          <w:shd w:val="clear" w:color="auto" w:fill="7AB3BE"/>
          <w:vAlign w:val="bottom"/>
        </w:tcPr>
        <w:p w14:paraId="4FECAB77" w14:textId="48693FB0" w:rsidR="00EE52A9" w:rsidRPr="00EE52A9" w:rsidRDefault="00717B9E" w:rsidP="00EE52A9">
          <w:pPr>
            <w:pStyle w:val="Kopfzeile"/>
            <w:jc w:val="center"/>
            <w:rPr>
              <w:rFonts w:ascii="Tahoma" w:hAnsi="Tahoma" w:cs="Tahoma"/>
              <w:b/>
              <w:bCs/>
              <w:color w:val="000000"/>
              <w:sz w:val="16"/>
            </w:rPr>
          </w:pPr>
          <w:r>
            <w:rPr>
              <w:b/>
              <w:noProof/>
              <w:color w:val="FFFFFF"/>
              <w:sz w:val="40"/>
              <w:szCs w:val="24"/>
            </w:rPr>
            <w:pict w14:anchorId="5677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95.05pt;height:1in;visibility:visible;mso-wrap-style:square">
                <v:imagedata r:id="rId1" o:title=""/>
              </v:shape>
            </w:pict>
          </w:r>
        </w:p>
      </w:tc>
    </w:tr>
  </w:tbl>
  <w:p w14:paraId="61249915" w14:textId="60CF9D08" w:rsidR="007A7CA7" w:rsidRDefault="007A7CA7" w:rsidP="00AD343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3"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4"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5"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6"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7"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8"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9"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929385842">
    <w:abstractNumId w:val="9"/>
  </w:num>
  <w:num w:numId="2" w16cid:durableId="1411197066">
    <w:abstractNumId w:val="19"/>
  </w:num>
  <w:num w:numId="3" w16cid:durableId="1013873184">
    <w:abstractNumId w:val="21"/>
  </w:num>
  <w:num w:numId="4" w16cid:durableId="1873692900">
    <w:abstractNumId w:val="10"/>
  </w:num>
  <w:num w:numId="5" w16cid:durableId="1061439486">
    <w:abstractNumId w:val="6"/>
  </w:num>
  <w:num w:numId="6" w16cid:durableId="1067994324">
    <w:abstractNumId w:val="7"/>
  </w:num>
  <w:num w:numId="7" w16cid:durableId="635915406">
    <w:abstractNumId w:val="12"/>
  </w:num>
  <w:num w:numId="8" w16cid:durableId="388842303">
    <w:abstractNumId w:val="11"/>
  </w:num>
  <w:num w:numId="9" w16cid:durableId="2040087022">
    <w:abstractNumId w:val="8"/>
  </w:num>
  <w:num w:numId="10" w16cid:durableId="1627810779">
    <w:abstractNumId w:val="5"/>
  </w:num>
  <w:num w:numId="11" w16cid:durableId="1898589892">
    <w:abstractNumId w:val="20"/>
  </w:num>
  <w:num w:numId="12" w16cid:durableId="665061390">
    <w:abstractNumId w:val="14"/>
  </w:num>
  <w:num w:numId="13" w16cid:durableId="636688082">
    <w:abstractNumId w:val="15"/>
  </w:num>
  <w:num w:numId="14" w16cid:durableId="1102454431">
    <w:abstractNumId w:val="13"/>
  </w:num>
  <w:num w:numId="15" w16cid:durableId="98456063">
    <w:abstractNumId w:val="16"/>
  </w:num>
  <w:num w:numId="16" w16cid:durableId="1315140221">
    <w:abstractNumId w:val="17"/>
  </w:num>
  <w:num w:numId="17" w16cid:durableId="420833239">
    <w:abstractNumId w:val="18"/>
  </w:num>
  <w:num w:numId="18" w16cid:durableId="845437745">
    <w:abstractNumId w:val="4"/>
  </w:num>
  <w:num w:numId="19" w16cid:durableId="761561054">
    <w:abstractNumId w:val="3"/>
  </w:num>
  <w:num w:numId="20" w16cid:durableId="1681423874">
    <w:abstractNumId w:val="2"/>
  </w:num>
  <w:num w:numId="21" w16cid:durableId="1050610695">
    <w:abstractNumId w:val="1"/>
  </w:num>
  <w:num w:numId="22" w16cid:durableId="1982537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NotTrackMoves/>
  <w:defaultTabStop w:val="708"/>
  <w:hyphenationZone w:val="425"/>
  <w:evenAndOddHeaders/>
  <w:characterSpacingControl w:val="doNotCompress"/>
  <w:hdrShapeDefaults>
    <o:shapedefaults v:ext="edit" spidmax="1229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515F"/>
    <w:rsid w:val="00022C51"/>
    <w:rsid w:val="00032A0C"/>
    <w:rsid w:val="00054D90"/>
    <w:rsid w:val="00067069"/>
    <w:rsid w:val="00070D06"/>
    <w:rsid w:val="000B50CC"/>
    <w:rsid w:val="000C6A2D"/>
    <w:rsid w:val="0015409B"/>
    <w:rsid w:val="001B429B"/>
    <w:rsid w:val="00205D0C"/>
    <w:rsid w:val="0027096C"/>
    <w:rsid w:val="002766CF"/>
    <w:rsid w:val="0028515F"/>
    <w:rsid w:val="002A5853"/>
    <w:rsid w:val="002A5D13"/>
    <w:rsid w:val="002B029B"/>
    <w:rsid w:val="002B4419"/>
    <w:rsid w:val="002D45E4"/>
    <w:rsid w:val="002E4378"/>
    <w:rsid w:val="002F7B4F"/>
    <w:rsid w:val="003676E3"/>
    <w:rsid w:val="00380EF0"/>
    <w:rsid w:val="003E3400"/>
    <w:rsid w:val="003F6947"/>
    <w:rsid w:val="00410822"/>
    <w:rsid w:val="0042075B"/>
    <w:rsid w:val="00433F51"/>
    <w:rsid w:val="00436E01"/>
    <w:rsid w:val="004639C0"/>
    <w:rsid w:val="004955F6"/>
    <w:rsid w:val="004A47F9"/>
    <w:rsid w:val="004C2396"/>
    <w:rsid w:val="0050689E"/>
    <w:rsid w:val="00547B8D"/>
    <w:rsid w:val="00551B88"/>
    <w:rsid w:val="005847A6"/>
    <w:rsid w:val="00587D31"/>
    <w:rsid w:val="005B4711"/>
    <w:rsid w:val="005D5069"/>
    <w:rsid w:val="005E1850"/>
    <w:rsid w:val="005F2944"/>
    <w:rsid w:val="00614D0A"/>
    <w:rsid w:val="00634BB8"/>
    <w:rsid w:val="00653E72"/>
    <w:rsid w:val="00661981"/>
    <w:rsid w:val="006A5CFE"/>
    <w:rsid w:val="006E18EF"/>
    <w:rsid w:val="006F066B"/>
    <w:rsid w:val="00716777"/>
    <w:rsid w:val="00717B9E"/>
    <w:rsid w:val="00726F02"/>
    <w:rsid w:val="00782522"/>
    <w:rsid w:val="007A7CA7"/>
    <w:rsid w:val="007B0290"/>
    <w:rsid w:val="007B4FD2"/>
    <w:rsid w:val="007C0AE5"/>
    <w:rsid w:val="007E1A2E"/>
    <w:rsid w:val="00841FA8"/>
    <w:rsid w:val="00852BFB"/>
    <w:rsid w:val="0085519C"/>
    <w:rsid w:val="008633AC"/>
    <w:rsid w:val="00887070"/>
    <w:rsid w:val="008B1F83"/>
    <w:rsid w:val="008E62B1"/>
    <w:rsid w:val="00937B0B"/>
    <w:rsid w:val="009433D9"/>
    <w:rsid w:val="00983536"/>
    <w:rsid w:val="009A62FA"/>
    <w:rsid w:val="009B721F"/>
    <w:rsid w:val="009C2E59"/>
    <w:rsid w:val="00A06C64"/>
    <w:rsid w:val="00A8481A"/>
    <w:rsid w:val="00AC136E"/>
    <w:rsid w:val="00AD343D"/>
    <w:rsid w:val="00B01FFE"/>
    <w:rsid w:val="00B31A35"/>
    <w:rsid w:val="00B5425A"/>
    <w:rsid w:val="00B707AF"/>
    <w:rsid w:val="00B87D52"/>
    <w:rsid w:val="00BD71E9"/>
    <w:rsid w:val="00C135D1"/>
    <w:rsid w:val="00C310AF"/>
    <w:rsid w:val="00C73E1A"/>
    <w:rsid w:val="00CC38C8"/>
    <w:rsid w:val="00CD5ED9"/>
    <w:rsid w:val="00D7304D"/>
    <w:rsid w:val="00D86187"/>
    <w:rsid w:val="00D937D6"/>
    <w:rsid w:val="00DB32C7"/>
    <w:rsid w:val="00E1355A"/>
    <w:rsid w:val="00E2265E"/>
    <w:rsid w:val="00EB5C84"/>
    <w:rsid w:val="00ED3984"/>
    <w:rsid w:val="00EE52A9"/>
    <w:rsid w:val="00EF6ADE"/>
    <w:rsid w:val="00F20663"/>
    <w:rsid w:val="00F224C8"/>
    <w:rsid w:val="00F32030"/>
    <w:rsid w:val="00FA19D7"/>
    <w:rsid w:val="00FB3A5A"/>
    <w:rsid w:val="00FC27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612498F3"/>
  <w15:chartTrackingRefBased/>
  <w15:docId w15:val="{06DDCC91-9BD3-489E-82C0-92CF333E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customStyle="1" w:styleId="Pa6">
    <w:name w:val="Pa6"/>
    <w:basedOn w:val="Standard"/>
    <w:next w:val="Standard"/>
    <w:uiPriority w:val="99"/>
    <w:rsid w:val="00D937D6"/>
    <w:pPr>
      <w:autoSpaceDE w:val="0"/>
      <w:autoSpaceDN w:val="0"/>
      <w:adjustRightInd w:val="0"/>
      <w:spacing w:after="0" w:line="201" w:lineRule="atLeast"/>
    </w:pPr>
    <w:rPr>
      <w:rFonts w:ascii="Noto Sans Cond SemBd" w:hAnsi="Noto Sans Cond SemBd"/>
      <w:sz w:val="24"/>
      <w:szCs w:val="24"/>
      <w:lang w:eastAsia="de-DE"/>
    </w:rPr>
  </w:style>
  <w:style w:type="paragraph" w:customStyle="1" w:styleId="Pa0">
    <w:name w:val="Pa0"/>
    <w:basedOn w:val="Standard"/>
    <w:next w:val="Standard"/>
    <w:uiPriority w:val="99"/>
    <w:rsid w:val="00D937D6"/>
    <w:pPr>
      <w:autoSpaceDE w:val="0"/>
      <w:autoSpaceDN w:val="0"/>
      <w:adjustRightInd w:val="0"/>
      <w:spacing w:after="0" w:line="181" w:lineRule="atLeast"/>
    </w:pPr>
    <w:rPr>
      <w:rFonts w:ascii="Noto Sans Cond SemBd" w:hAnsi="Noto Sans Cond SemBd"/>
      <w:sz w:val="24"/>
      <w:szCs w:val="24"/>
      <w:lang w:eastAsia="de-DE"/>
    </w:rPr>
  </w:style>
  <w:style w:type="paragraph" w:customStyle="1" w:styleId="Pa21">
    <w:name w:val="Pa21"/>
    <w:basedOn w:val="Standard"/>
    <w:next w:val="Standard"/>
    <w:uiPriority w:val="99"/>
    <w:rsid w:val="00D937D6"/>
    <w:pPr>
      <w:autoSpaceDE w:val="0"/>
      <w:autoSpaceDN w:val="0"/>
      <w:adjustRightInd w:val="0"/>
      <w:spacing w:after="0" w:line="181" w:lineRule="atLeast"/>
    </w:pPr>
    <w:rPr>
      <w:rFonts w:ascii="Noto Sans Cond SemBd" w:hAnsi="Noto Sans Cond SemBd"/>
      <w:sz w:val="24"/>
      <w:szCs w:val="24"/>
      <w:lang w:eastAsia="de-DE"/>
    </w:rPr>
  </w:style>
  <w:style w:type="paragraph" w:customStyle="1" w:styleId="Default">
    <w:name w:val="Default"/>
    <w:rsid w:val="00D7304D"/>
    <w:pPr>
      <w:autoSpaceDE w:val="0"/>
      <w:autoSpaceDN w:val="0"/>
      <w:adjustRightInd w:val="0"/>
    </w:pPr>
    <w:rPr>
      <w:rFonts w:ascii="Noto Sans Cond SemBd" w:hAnsi="Noto Sans Cond SemBd" w:cs="Noto Sans Cond SemBd"/>
      <w:color w:val="000000"/>
      <w:sz w:val="24"/>
      <w:szCs w:val="24"/>
    </w:rPr>
  </w:style>
  <w:style w:type="paragraph" w:customStyle="1" w:styleId="Pa2">
    <w:name w:val="Pa2"/>
    <w:basedOn w:val="Default"/>
    <w:next w:val="Default"/>
    <w:uiPriority w:val="99"/>
    <w:rsid w:val="00717B9E"/>
    <w:pPr>
      <w:spacing w:line="181" w:lineRule="atLeast"/>
    </w:pPr>
    <w:rPr>
      <w:rFonts w:cs="Times New Roman"/>
      <w:color w:val="auto"/>
    </w:rPr>
  </w:style>
  <w:style w:type="paragraph" w:customStyle="1" w:styleId="Pa22">
    <w:name w:val="Pa22"/>
    <w:basedOn w:val="Default"/>
    <w:next w:val="Default"/>
    <w:uiPriority w:val="99"/>
    <w:rsid w:val="00717B9E"/>
    <w:pPr>
      <w:spacing w:line="18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5EF3A41EDB1BC439DC802560C29149A" ma:contentTypeVersion="11" ma:contentTypeDescription="Ein neues Dokument erstellen." ma:contentTypeScope="" ma:versionID="1fa024b85d913a41c4f6461c7008ea21">
  <xsd:schema xmlns:xsd="http://www.w3.org/2001/XMLSchema" xmlns:xs="http://www.w3.org/2001/XMLSchema" xmlns:p="http://schemas.microsoft.com/office/2006/metadata/properties" xmlns:ns2="3d7d3973-2e4b-42e0-a392-6412e222c751" xmlns:ns3="9462e6a3-3baa-403b-a73e-bc3975b56352" targetNamespace="http://schemas.microsoft.com/office/2006/metadata/properties" ma:root="true" ma:fieldsID="5b074225a328474738d15efaa4aa2088" ns2:_="" ns3:_="">
    <xsd:import namespace="3d7d3973-2e4b-42e0-a392-6412e222c751"/>
    <xsd:import namespace="9462e6a3-3baa-403b-a73e-bc3975b563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3973-2e4b-42e0-a392-6412e222c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62e6a3-3baa-403b-a73e-bc3975b563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9dca89-00b1-495f-9ce8-6bdf634e50cb}" ma:internalName="TaxCatchAll" ma:showField="CatchAllData" ma:web="9462e6a3-3baa-403b-a73e-bc3975b56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d7d3973-2e4b-42e0-a392-6412e222c751">
      <Terms xmlns="http://schemas.microsoft.com/office/infopath/2007/PartnerControls"/>
    </lcf76f155ced4ddcb4097134ff3c332f>
    <TaxCatchAll xmlns="9462e6a3-3baa-403b-a73e-bc3975b5635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56FDC3-9DC7-4DF6-8315-4C77AE1FD966}">
  <ds:schemaRefs>
    <ds:schemaRef ds:uri="http://schemas.openxmlformats.org/officeDocument/2006/bibliography"/>
  </ds:schemaRefs>
</ds:datastoreItem>
</file>

<file path=customXml/itemProps3.xml><?xml version="1.0" encoding="utf-8"?>
<ds:datastoreItem xmlns:ds="http://schemas.openxmlformats.org/officeDocument/2006/customXml" ds:itemID="{6F552B67-78B6-4C94-8590-B65FE53BBAC7}"/>
</file>

<file path=customXml/itemProps4.xml><?xml version="1.0" encoding="utf-8"?>
<ds:datastoreItem xmlns:ds="http://schemas.openxmlformats.org/officeDocument/2006/customXml" ds:itemID="{87A57BC0-8ADF-4A33-807E-F8DD09BD82E5}"/>
</file>

<file path=customXml/itemProps5.xml><?xml version="1.0" encoding="utf-8"?>
<ds:datastoreItem xmlns:ds="http://schemas.openxmlformats.org/officeDocument/2006/customXml" ds:itemID="{496F1C12-C699-4CF4-BFEE-8EC9B32E8C84}"/>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2133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2</cp:revision>
  <cp:lastPrinted>2013-12-09T11:30:00Z</cp:lastPrinted>
  <dcterms:created xsi:type="dcterms:W3CDTF">2023-11-10T14:16:00Z</dcterms:created>
  <dcterms:modified xsi:type="dcterms:W3CDTF">2023-11-10T14:16:00Z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0x01010055EF3A41EDB1BC439DC802560C29149A</vt:lpwstr>
  </property>
</Properties>
</file>