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498F3" w14:textId="77777777" w:rsidR="002A5D13" w:rsidRDefault="007A7CA7" w:rsidP="007A7CA7">
      <w:pPr>
        <w:tabs>
          <w:tab w:val="left" w:pos="5280"/>
        </w:tabs>
        <w:rPr>
          <w:b/>
          <w:noProof/>
          <w:lang w:eastAsia="de-DE"/>
        </w:rPr>
      </w:pPr>
      <w:r>
        <w:rPr>
          <w:b/>
          <w:noProof/>
          <w:lang w:eastAsia="de-DE"/>
        </w:rPr>
        <w:tab/>
      </w:r>
    </w:p>
    <w:p w14:paraId="443D3D96" w14:textId="34E8C864" w:rsidR="00F52772" w:rsidRPr="00D547DD" w:rsidRDefault="007A7CA7" w:rsidP="00D547DD">
      <w:pPr>
        <w:tabs>
          <w:tab w:val="left" w:pos="1365"/>
          <w:tab w:val="left" w:pos="2430"/>
          <w:tab w:val="left" w:pos="4185"/>
          <w:tab w:val="left" w:pos="6900"/>
        </w:tabs>
      </w:pPr>
      <w:r>
        <w:tab/>
      </w:r>
      <w:r w:rsidR="005E1850">
        <w:tab/>
      </w:r>
      <w:r>
        <w:tab/>
      </w:r>
      <w:r w:rsidR="00B707AF">
        <w:tab/>
      </w:r>
    </w:p>
    <w:p w14:paraId="65145819" w14:textId="77777777" w:rsidR="00884E7E" w:rsidRDefault="00884E7E" w:rsidP="00F52772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36D8BC78" w14:textId="77777777" w:rsidR="00DF0EBC" w:rsidRDefault="00DF0EBC" w:rsidP="00F52772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p w14:paraId="2EBDE170" w14:textId="77777777" w:rsidR="00DF0EBC" w:rsidRDefault="00DF0EBC" w:rsidP="00DF0EBC">
      <w:pPr>
        <w:pStyle w:val="Default"/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22"/>
      </w:tblGrid>
      <w:tr w:rsidR="00DF0EBC" w:rsidRPr="00DF0EBC" w14:paraId="1B4ED94A" w14:textId="77777777" w:rsidTr="00DF0EBC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9322" w:type="dxa"/>
            <w:shd w:val="clear" w:color="auto" w:fill="750D53"/>
          </w:tcPr>
          <w:p w14:paraId="457E59FB" w14:textId="70687A38" w:rsidR="00DF0EBC" w:rsidRPr="00DF0EBC" w:rsidRDefault="00DF0EBC" w:rsidP="00DF0EBC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 w:rsidRPr="00DF0EBC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Übersicht: Ein Praxisbeispiel </w:t>
            </w:r>
            <w: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e</w:t>
            </w:r>
            <w:r w:rsidRPr="00DF0EBC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ines </w:t>
            </w:r>
            <w:r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i</w:t>
            </w:r>
            <w:r w:rsidRPr="00DF0EBC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nternen Standards </w:t>
            </w:r>
          </w:p>
        </w:tc>
      </w:tr>
      <w:tr w:rsidR="00DF0EBC" w:rsidRPr="00DF0EBC" w14:paraId="170F066B" w14:textId="77777777" w:rsidTr="00DF0EBC">
        <w:tblPrEx>
          <w:tblCellMar>
            <w:top w:w="0" w:type="dxa"/>
            <w:bottom w:w="0" w:type="dxa"/>
          </w:tblCellMar>
        </w:tblPrEx>
        <w:trPr>
          <w:trHeight w:val="4399"/>
        </w:trPr>
        <w:tc>
          <w:tcPr>
            <w:tcW w:w="9322" w:type="dxa"/>
          </w:tcPr>
          <w:p w14:paraId="3AF29CF6" w14:textId="34E7F877" w:rsidR="00DF0EBC" w:rsidRPr="00DF0EBC" w:rsidRDefault="00DF0EBC" w:rsidP="00DF0EBC">
            <w:pPr>
              <w:pStyle w:val="Listenabsatz"/>
              <w:numPr>
                <w:ilvl w:val="0"/>
                <w:numId w:val="13"/>
              </w:numPr>
              <w:spacing w:before="120" w:after="120" w:line="276" w:lineRule="auto"/>
              <w:rPr>
                <w:rFonts w:ascii="Arial" w:hAnsi="Arial" w:cs="Arial"/>
                <w:sz w:val="24"/>
              </w:rPr>
            </w:pPr>
            <w:r w:rsidRPr="00DF0EBC">
              <w:rPr>
                <w:rFonts w:ascii="Arial" w:hAnsi="Arial" w:cs="Arial"/>
                <w:sz w:val="24"/>
              </w:rPr>
              <w:t>Die ungelernte Pflegehilfskraft Kathrin nimmt die Arbeit in der Pfle</w:t>
            </w:r>
            <w:r w:rsidRPr="00DF0EBC">
              <w:rPr>
                <w:rFonts w:ascii="Arial" w:hAnsi="Arial" w:cs="Arial"/>
                <w:sz w:val="24"/>
              </w:rPr>
              <w:softHyphen/>
              <w:t xml:space="preserve">ge am 01. März in der Pflegeeinrichtung „Sonnenschein“ auf. </w:t>
            </w:r>
          </w:p>
          <w:p w14:paraId="087C623C" w14:textId="2B7914B5" w:rsidR="00DF0EBC" w:rsidRPr="00DF0EBC" w:rsidRDefault="00DF0EBC" w:rsidP="00DF0EBC">
            <w:pPr>
              <w:pStyle w:val="Listenabsatz"/>
              <w:numPr>
                <w:ilvl w:val="0"/>
                <w:numId w:val="13"/>
              </w:numPr>
              <w:spacing w:before="120" w:after="120" w:line="276" w:lineRule="auto"/>
              <w:rPr>
                <w:rFonts w:ascii="Arial" w:hAnsi="Arial" w:cs="Arial"/>
                <w:sz w:val="24"/>
              </w:rPr>
            </w:pPr>
            <w:r w:rsidRPr="00DF0EBC">
              <w:rPr>
                <w:rFonts w:ascii="Arial" w:hAnsi="Arial" w:cs="Arial"/>
                <w:sz w:val="24"/>
              </w:rPr>
              <w:t>Während der ersten 4 Wochen steht ihr ein persönlicher Einarbei</w:t>
            </w:r>
            <w:r w:rsidRPr="00DF0EBC">
              <w:rPr>
                <w:rFonts w:ascii="Arial" w:hAnsi="Arial" w:cs="Arial"/>
                <w:sz w:val="24"/>
              </w:rPr>
              <w:softHyphen/>
              <w:t>tungspate zur Seite. Dieser arbeitet Kathrin in den ersten Tagen in die direkte grundpflegerische Versorgung der Pflegekunden ein. Nach 2 Wochen beginnt der Pate, Kathrin auch in einfachen Tätigkeiten der Behandlungspflege wie beispielsweise der Blutdruck- und der Puls</w:t>
            </w:r>
            <w:r w:rsidRPr="00DF0EBC">
              <w:rPr>
                <w:rFonts w:ascii="Arial" w:hAnsi="Arial" w:cs="Arial"/>
                <w:sz w:val="24"/>
              </w:rPr>
              <w:softHyphen/>
              <w:t>kontrolle anzuleiten. Sinnigerweise übernimmt ein pädagogisch wei</w:t>
            </w:r>
            <w:r w:rsidRPr="00DF0EBC">
              <w:rPr>
                <w:rFonts w:ascii="Arial" w:hAnsi="Arial" w:cs="Arial"/>
                <w:sz w:val="24"/>
              </w:rPr>
              <w:softHyphen/>
              <w:t xml:space="preserve">tergebildeter Praxisanleiter die Aufgabe des Einarbeitungspaten. </w:t>
            </w:r>
          </w:p>
          <w:p w14:paraId="26D15B9C" w14:textId="5F1C38B9" w:rsidR="00DF0EBC" w:rsidRPr="00DF0EBC" w:rsidRDefault="00DF0EBC" w:rsidP="00DF0EBC">
            <w:pPr>
              <w:pStyle w:val="Listenabsatz"/>
              <w:numPr>
                <w:ilvl w:val="0"/>
                <w:numId w:val="13"/>
              </w:numPr>
              <w:spacing w:before="120" w:after="120" w:line="276" w:lineRule="auto"/>
              <w:rPr>
                <w:rFonts w:ascii="Arial" w:hAnsi="Arial" w:cs="Arial"/>
                <w:sz w:val="24"/>
              </w:rPr>
            </w:pPr>
            <w:r w:rsidRPr="00DF0EBC">
              <w:rPr>
                <w:rFonts w:ascii="Arial" w:hAnsi="Arial" w:cs="Arial"/>
                <w:sz w:val="24"/>
              </w:rPr>
              <w:t>Nach den 4 Wochen der Anleitung und Einarbeitung erfolgt inner</w:t>
            </w:r>
            <w:r w:rsidRPr="00DF0EBC">
              <w:rPr>
                <w:rFonts w:ascii="Arial" w:hAnsi="Arial" w:cs="Arial"/>
                <w:sz w:val="24"/>
              </w:rPr>
              <w:softHyphen/>
              <w:t>halb der nächsten 2 Wochen eine 1. Pflegevisite durch einen festge</w:t>
            </w:r>
            <w:r w:rsidRPr="00DF0EBC">
              <w:rPr>
                <w:rFonts w:ascii="Arial" w:hAnsi="Arial" w:cs="Arial"/>
                <w:sz w:val="24"/>
              </w:rPr>
              <w:softHyphen/>
              <w:t>legten Mitarbeiter. Mittels eines standardisierten Formulars überprüft dieser Vorgesetzte, ob Kathrin die grundpflegerische Versorgung der Pflegekunden mit allem, was dazugehört, nach hausinternen Qualitäts</w:t>
            </w:r>
            <w:r w:rsidRPr="00DF0EBC">
              <w:rPr>
                <w:rFonts w:ascii="Arial" w:hAnsi="Arial" w:cs="Arial"/>
                <w:sz w:val="24"/>
              </w:rPr>
              <w:softHyphen/>
              <w:t>standards gut umsetzt und auch Maßnahmen wie die Blutdruck- und Pulskontrolle bereits sicher selbstständig durchführen kann. Ferner, ob sie auch Hintergrundwissen zum Thema hat, ob sie z. B. die ent</w:t>
            </w:r>
            <w:r w:rsidRPr="00DF0EBC">
              <w:rPr>
                <w:rFonts w:ascii="Arial" w:hAnsi="Arial" w:cs="Arial"/>
                <w:sz w:val="24"/>
              </w:rPr>
              <w:softHyphen/>
              <w:t>sprechenden Warnwerte kennt. Am Ende der Pflegevisite kann Kathrin zurückmelden, bei welchen Tätigkeiten sie sich jeweils sicher und un</w:t>
            </w:r>
            <w:r w:rsidRPr="00DF0EBC">
              <w:rPr>
                <w:rFonts w:ascii="Arial" w:hAnsi="Arial" w:cs="Arial"/>
                <w:sz w:val="24"/>
              </w:rPr>
              <w:softHyphen/>
              <w:t>sicher fühlt. Der Vorgesetzte gibt eine zusammenfassende Beurteilung an Kathrin weiter, insbesondere wird hier etwaiges Verbesserungs</w:t>
            </w:r>
            <w:r w:rsidRPr="00DF0EBC">
              <w:rPr>
                <w:rFonts w:ascii="Arial" w:hAnsi="Arial" w:cs="Arial"/>
                <w:sz w:val="24"/>
              </w:rPr>
              <w:softHyphen/>
              <w:t xml:space="preserve">potenzial aufgezeigt. </w:t>
            </w:r>
          </w:p>
          <w:p w14:paraId="48B431E9" w14:textId="58B8EA4C" w:rsidR="00DF0EBC" w:rsidRPr="00DF0EBC" w:rsidRDefault="00DF0EBC" w:rsidP="00DF0EBC">
            <w:pPr>
              <w:pStyle w:val="Listenabsatz"/>
              <w:numPr>
                <w:ilvl w:val="0"/>
                <w:numId w:val="13"/>
              </w:numPr>
              <w:spacing w:before="120" w:after="120" w:line="276" w:lineRule="auto"/>
              <w:rPr>
                <w:rFonts w:ascii="Arial" w:hAnsi="Arial" w:cs="Arial"/>
                <w:sz w:val="24"/>
              </w:rPr>
            </w:pPr>
            <w:r w:rsidRPr="00DF0EBC">
              <w:rPr>
                <w:rFonts w:ascii="Arial" w:hAnsi="Arial" w:cs="Arial"/>
                <w:sz w:val="24"/>
              </w:rPr>
              <w:t xml:space="preserve">Im Arbeitsalltag üben der Einarbeitungspate und Kathrin weiter die Umsetzung aller künftigen Aufgaben. </w:t>
            </w:r>
          </w:p>
          <w:p w14:paraId="43EB8100" w14:textId="49013E53" w:rsidR="00DF0EBC" w:rsidRPr="00DF0EBC" w:rsidRDefault="00DF0EBC" w:rsidP="00DF0EBC">
            <w:pPr>
              <w:pStyle w:val="Listenabsatz"/>
              <w:numPr>
                <w:ilvl w:val="0"/>
                <w:numId w:val="13"/>
              </w:numPr>
              <w:spacing w:before="120" w:after="120" w:line="276" w:lineRule="auto"/>
              <w:rPr>
                <w:rFonts w:ascii="Arial" w:hAnsi="Arial" w:cs="Arial"/>
                <w:sz w:val="24"/>
              </w:rPr>
            </w:pPr>
            <w:r w:rsidRPr="00DF0EBC">
              <w:rPr>
                <w:rFonts w:ascii="Arial" w:hAnsi="Arial" w:cs="Arial"/>
                <w:sz w:val="24"/>
              </w:rPr>
              <w:t>Nach einem halben Jahr findet die 2. Pflegevisite statt. Sollte Kathrin hier die Blutdruck- und Pulsmessung sicher durchführen, bekommt sie danach die interne Freigabe. Künftig kann sie die Maßnahmen nach Anweisung durch die Fachkraft selbstständig im Arbeitsalltag umset</w:t>
            </w:r>
            <w:r w:rsidRPr="00DF0EBC">
              <w:rPr>
                <w:rFonts w:ascii="Arial" w:hAnsi="Arial" w:cs="Arial"/>
                <w:sz w:val="24"/>
              </w:rPr>
              <w:softHyphen/>
              <w:t xml:space="preserve">zen. </w:t>
            </w:r>
          </w:p>
          <w:p w14:paraId="3CC0B02C" w14:textId="77777777" w:rsidR="00DF0EBC" w:rsidRPr="00DF0EBC" w:rsidRDefault="00DF0EBC" w:rsidP="00DF0EBC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b/>
                <w:bCs w:val="0"/>
                <w:sz w:val="24"/>
              </w:rPr>
            </w:pPr>
            <w:r w:rsidRPr="00DF0EBC">
              <w:rPr>
                <w:rFonts w:ascii="Arial" w:hAnsi="Arial" w:cs="Arial"/>
                <w:b/>
                <w:bCs w:val="0"/>
                <w:sz w:val="24"/>
              </w:rPr>
              <w:t>Alle Pflegevisiten samt ihren Ergebnissen werden selbstver</w:t>
            </w:r>
            <w:r w:rsidRPr="00DF0EBC">
              <w:rPr>
                <w:rFonts w:ascii="Arial" w:hAnsi="Arial" w:cs="Arial"/>
                <w:b/>
                <w:bCs w:val="0"/>
                <w:sz w:val="24"/>
              </w:rPr>
              <w:softHyphen/>
              <w:t xml:space="preserve">ständlich schriftlich dokumentiert. </w:t>
            </w:r>
          </w:p>
          <w:p w14:paraId="4733534A" w14:textId="77777777" w:rsidR="00DF0EBC" w:rsidRPr="00DF0EBC" w:rsidRDefault="00DF0EBC" w:rsidP="00DF0EBC">
            <w:pPr>
              <w:pStyle w:val="Listenabsatz"/>
              <w:spacing w:before="120" w:after="120" w:line="276" w:lineRule="auto"/>
              <w:ind w:left="0"/>
              <w:rPr>
                <w:rFonts w:ascii="Arial" w:hAnsi="Arial" w:cs="Arial"/>
                <w:sz w:val="24"/>
              </w:rPr>
            </w:pPr>
            <w:r w:rsidRPr="00DF0EBC">
              <w:rPr>
                <w:rFonts w:ascii="Arial" w:hAnsi="Arial" w:cs="Arial"/>
                <w:b/>
                <w:bCs w:val="0"/>
                <w:sz w:val="24"/>
              </w:rPr>
              <w:t>Wichtig:</w:t>
            </w:r>
            <w:r w:rsidRPr="00DF0EBC">
              <w:rPr>
                <w:rFonts w:ascii="Arial" w:hAnsi="Arial" w:cs="Arial"/>
                <w:sz w:val="24"/>
              </w:rPr>
              <w:t xml:space="preserve"> Ein interner Standard ist vorhanden, der die beschriebene Vorgehensweise aufzeigt. Hier sind auch Angaben über die Rhythmen der Pflegevisiten zu finden. Erfahrene Hilfskräfte, die beispielsweise mehr als 5 Jahre im Unternehmen tätig sind, werden nur noch alle 2 Jahre überprüft, bei Hilfskräften, die weniger als 5 Jahre im Betrieb arbeiten, erfolgt eine jährliche Pflegevisite. </w:t>
            </w:r>
          </w:p>
        </w:tc>
      </w:tr>
    </w:tbl>
    <w:p w14:paraId="5FD811A4" w14:textId="77777777" w:rsidR="00DF0EBC" w:rsidRPr="00F52772" w:rsidRDefault="00DF0EBC" w:rsidP="00F52772">
      <w:pPr>
        <w:pStyle w:val="Listenabsatz"/>
        <w:spacing w:before="120" w:after="120" w:line="276" w:lineRule="auto"/>
        <w:ind w:left="0"/>
        <w:rPr>
          <w:rFonts w:ascii="Arial" w:hAnsi="Arial" w:cs="Arial"/>
          <w:sz w:val="24"/>
        </w:rPr>
      </w:pPr>
    </w:p>
    <w:sectPr w:rsidR="00DF0EBC" w:rsidRPr="00F52772" w:rsidSect="00F52772">
      <w:headerReference w:type="default" r:id="rId9"/>
      <w:pgSz w:w="11906" w:h="16838" w:code="9"/>
      <w:pgMar w:top="-851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7AD0B" w14:textId="77777777" w:rsidR="00A8481A" w:rsidRDefault="00A8481A" w:rsidP="002A5D13">
      <w:pPr>
        <w:spacing w:after="0" w:line="240" w:lineRule="auto"/>
      </w:pPr>
      <w:r>
        <w:separator/>
      </w:r>
    </w:p>
  </w:endnote>
  <w:endnote w:type="continuationSeparator" w:id="0">
    <w:p w14:paraId="0D4F06D0" w14:textId="77777777" w:rsidR="00A8481A" w:rsidRDefault="00A8481A" w:rsidP="002A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Cond SemBd">
    <w:altName w:val="Noto Sans Cond SemB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D52BA" w14:textId="77777777" w:rsidR="00A8481A" w:rsidRDefault="00A8481A" w:rsidP="002A5D13">
      <w:pPr>
        <w:spacing w:after="0" w:line="240" w:lineRule="auto"/>
      </w:pPr>
      <w:r>
        <w:separator/>
      </w:r>
    </w:p>
  </w:footnote>
  <w:footnote w:type="continuationSeparator" w:id="0">
    <w:p w14:paraId="5F8F56A5" w14:textId="77777777" w:rsidR="00A8481A" w:rsidRDefault="00A8481A" w:rsidP="002A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3780"/>
      <w:gridCol w:w="5520"/>
    </w:tblGrid>
    <w:tr w:rsidR="00EE52A9" w14:paraId="457AC501" w14:textId="77777777" w:rsidTr="005D2DB0">
      <w:tc>
        <w:tcPr>
          <w:tcW w:w="2032" w:type="pct"/>
          <w:tcBorders>
            <w:bottom w:val="single" w:sz="4" w:space="0" w:color="auto"/>
          </w:tcBorders>
          <w:shd w:val="clear" w:color="auto" w:fill="750D53"/>
          <w:vAlign w:val="center"/>
        </w:tcPr>
        <w:p w14:paraId="49D372EC" w14:textId="38E91423" w:rsidR="00EE52A9" w:rsidRPr="00DD7135" w:rsidRDefault="00EE52A9" w:rsidP="00EE52A9">
          <w:pPr>
            <w:pStyle w:val="Kopfzeile"/>
            <w:jc w:val="center"/>
            <w:rPr>
              <w:b/>
            </w:rPr>
          </w:pPr>
          <w:r w:rsidRPr="00DD7135">
            <w:rPr>
              <w:b/>
              <w:sz w:val="24"/>
            </w:rPr>
            <w:t xml:space="preserve">Ausgabe </w:t>
          </w:r>
          <w:r w:rsidR="00DD3CB8">
            <w:rPr>
              <w:b/>
              <w:sz w:val="24"/>
            </w:rPr>
            <w:t>1</w:t>
          </w:r>
          <w:r w:rsidR="00CD5ED9">
            <w:rPr>
              <w:b/>
              <w:sz w:val="24"/>
            </w:rPr>
            <w:t>2</w:t>
          </w:r>
          <w:r w:rsidRPr="00DD7135">
            <w:rPr>
              <w:b/>
              <w:sz w:val="24"/>
            </w:rPr>
            <w:t xml:space="preserve"> </w:t>
          </w:r>
          <w:r w:rsidR="00FF6A4A">
            <w:rPr>
              <w:b/>
              <w:sz w:val="24"/>
            </w:rPr>
            <w:t>–</w:t>
          </w:r>
          <w:r w:rsidRPr="00DD7135">
            <w:rPr>
              <w:b/>
              <w:sz w:val="24"/>
            </w:rPr>
            <w:t xml:space="preserve"> 202</w:t>
          </w:r>
          <w:r w:rsidR="00CD5ED9">
            <w:rPr>
              <w:b/>
              <w:sz w:val="24"/>
            </w:rPr>
            <w:t>3</w:t>
          </w:r>
          <w:r w:rsidR="00FF6A4A">
            <w:rPr>
              <w:b/>
              <w:sz w:val="24"/>
            </w:rPr>
            <w:t xml:space="preserve"> TH</w:t>
          </w:r>
        </w:p>
      </w:tc>
      <w:tc>
        <w:tcPr>
          <w:tcW w:w="2968" w:type="pct"/>
          <w:tcBorders>
            <w:bottom w:val="single" w:sz="4" w:space="0" w:color="auto"/>
          </w:tcBorders>
          <w:shd w:val="clear" w:color="auto" w:fill="7AB3BE"/>
          <w:vAlign w:val="bottom"/>
        </w:tcPr>
        <w:p w14:paraId="4FECAB77" w14:textId="48693FB0" w:rsidR="00EE52A9" w:rsidRPr="00EE52A9" w:rsidRDefault="00DF0EBC" w:rsidP="00EE52A9">
          <w:pPr>
            <w:pStyle w:val="Kopfzeile"/>
            <w:jc w:val="center"/>
            <w:rPr>
              <w:rFonts w:ascii="Tahoma" w:hAnsi="Tahoma" w:cs="Tahoma"/>
              <w:b/>
              <w:bCs/>
              <w:color w:val="000000"/>
              <w:sz w:val="16"/>
            </w:rPr>
          </w:pPr>
          <w:r>
            <w:rPr>
              <w:b/>
              <w:noProof/>
              <w:color w:val="FFFFFF"/>
              <w:sz w:val="40"/>
              <w:szCs w:val="24"/>
            </w:rPr>
            <w:pict w14:anchorId="5677AE5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212" type="#_x0000_t75" style="width:195.05pt;height:1in;visibility:visible;mso-wrap-style:square">
                <v:imagedata r:id="rId1" o:title=""/>
              </v:shape>
            </w:pict>
          </w:r>
        </w:p>
      </w:tc>
    </w:tr>
  </w:tbl>
  <w:p w14:paraId="61249915" w14:textId="60CF9D08" w:rsidR="007A7CA7" w:rsidRDefault="007A7CA7" w:rsidP="00AD343D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E64DEA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FA055C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CD4FF3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9CC0A0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9FC862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A87AA9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EC064F0"/>
    <w:multiLevelType w:val="hybridMultilevel"/>
    <w:tmpl w:val="20AA6F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D872E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C91540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B8DA67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512BD294"/>
    <w:multiLevelType w:val="multilevel"/>
    <w:tmpl w:val="512BD294"/>
    <w:name w:val="Nummerierungsliste 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1" w15:restartNumberingAfterBreak="0">
    <w:nsid w:val="51862F0E"/>
    <w:multiLevelType w:val="multilevel"/>
    <w:tmpl w:val="51862F0E"/>
    <w:name w:val="Nummerierungsliste 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2" w15:restartNumberingAfterBreak="0">
    <w:nsid w:val="51862F0F"/>
    <w:multiLevelType w:val="multilevel"/>
    <w:tmpl w:val="51862F0F"/>
    <w:name w:val="Nummerierungsliste 3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3" w15:restartNumberingAfterBreak="0">
    <w:nsid w:val="51862F10"/>
    <w:multiLevelType w:val="multilevel"/>
    <w:tmpl w:val="51862F10"/>
    <w:name w:val="Nummerierungsliste 4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4" w15:restartNumberingAfterBreak="0">
    <w:nsid w:val="51862F13"/>
    <w:multiLevelType w:val="multilevel"/>
    <w:tmpl w:val="51862F13"/>
    <w:name w:val="Nummerierungsliste 7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5" w15:restartNumberingAfterBreak="0">
    <w:nsid w:val="51862F16"/>
    <w:multiLevelType w:val="multilevel"/>
    <w:tmpl w:val="51862F16"/>
    <w:name w:val="Nummerierungsliste 10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51862F18"/>
    <w:multiLevelType w:val="multilevel"/>
    <w:tmpl w:val="51862F18"/>
    <w:name w:val="Nummerierungsliste 12"/>
    <w:lvl w:ilvl="0">
      <w:start w:val="1"/>
      <w:numFmt w:val="bullet"/>
      <w:lvlText w:val=""/>
      <w:lvlJc w:val="left"/>
      <w:rPr>
        <w:rFonts w:ascii="Symbol" w:hAnsi="Symbol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 w15:restartNumberingAfterBreak="0">
    <w:nsid w:val="599157E7"/>
    <w:multiLevelType w:val="hybridMultilevel"/>
    <w:tmpl w:val="1A408E6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F46808"/>
    <w:multiLevelType w:val="hybridMultilevel"/>
    <w:tmpl w:val="ECE6D17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9906FE"/>
    <w:multiLevelType w:val="hybridMultilevel"/>
    <w:tmpl w:val="D592FC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433991">
    <w:abstractNumId w:val="6"/>
  </w:num>
  <w:num w:numId="2" w16cid:durableId="1485009145">
    <w:abstractNumId w:val="8"/>
  </w:num>
  <w:num w:numId="3" w16cid:durableId="1498378330">
    <w:abstractNumId w:val="7"/>
  </w:num>
  <w:num w:numId="4" w16cid:durableId="114300955">
    <w:abstractNumId w:val="2"/>
  </w:num>
  <w:num w:numId="5" w16cid:durableId="1879270013">
    <w:abstractNumId w:val="5"/>
  </w:num>
  <w:num w:numId="6" w16cid:durableId="548297228">
    <w:abstractNumId w:val="3"/>
  </w:num>
  <w:num w:numId="7" w16cid:durableId="1164080587">
    <w:abstractNumId w:val="9"/>
  </w:num>
  <w:num w:numId="8" w16cid:durableId="1036542229">
    <w:abstractNumId w:val="0"/>
  </w:num>
  <w:num w:numId="9" w16cid:durableId="586118299">
    <w:abstractNumId w:val="4"/>
  </w:num>
  <w:num w:numId="10" w16cid:durableId="575869636">
    <w:abstractNumId w:val="1"/>
  </w:num>
  <w:num w:numId="11" w16cid:durableId="1371109883">
    <w:abstractNumId w:val="19"/>
  </w:num>
  <w:num w:numId="12" w16cid:durableId="2092580006">
    <w:abstractNumId w:val="17"/>
  </w:num>
  <w:num w:numId="13" w16cid:durableId="1587575211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NotTrackMoves/>
  <w:defaultTabStop w:val="708"/>
  <w:hyphenationZone w:val="425"/>
  <w:evenAndOddHeaders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515F"/>
    <w:rsid w:val="00022C51"/>
    <w:rsid w:val="00032A0C"/>
    <w:rsid w:val="00054D90"/>
    <w:rsid w:val="00067069"/>
    <w:rsid w:val="00070D06"/>
    <w:rsid w:val="000B50CC"/>
    <w:rsid w:val="000C6A2D"/>
    <w:rsid w:val="0015409B"/>
    <w:rsid w:val="001B429B"/>
    <w:rsid w:val="00205D0C"/>
    <w:rsid w:val="0027096C"/>
    <w:rsid w:val="002766CF"/>
    <w:rsid w:val="0028515F"/>
    <w:rsid w:val="002A5853"/>
    <w:rsid w:val="002A5D13"/>
    <w:rsid w:val="002B029B"/>
    <w:rsid w:val="002B4419"/>
    <w:rsid w:val="002D45E4"/>
    <w:rsid w:val="002E4378"/>
    <w:rsid w:val="002F7B4F"/>
    <w:rsid w:val="003676E3"/>
    <w:rsid w:val="00380EF0"/>
    <w:rsid w:val="003E220C"/>
    <w:rsid w:val="003E3400"/>
    <w:rsid w:val="003F6947"/>
    <w:rsid w:val="00410822"/>
    <w:rsid w:val="0042075B"/>
    <w:rsid w:val="00433F51"/>
    <w:rsid w:val="00436E01"/>
    <w:rsid w:val="004639C0"/>
    <w:rsid w:val="004955F6"/>
    <w:rsid w:val="004A47F9"/>
    <w:rsid w:val="004C2396"/>
    <w:rsid w:val="004C5D14"/>
    <w:rsid w:val="0050689E"/>
    <w:rsid w:val="00547B8D"/>
    <w:rsid w:val="00551B88"/>
    <w:rsid w:val="005828D9"/>
    <w:rsid w:val="005847A6"/>
    <w:rsid w:val="00587D31"/>
    <w:rsid w:val="005B4711"/>
    <w:rsid w:val="005D5069"/>
    <w:rsid w:val="005E1850"/>
    <w:rsid w:val="005F2944"/>
    <w:rsid w:val="00614D0A"/>
    <w:rsid w:val="00634BB8"/>
    <w:rsid w:val="00653E72"/>
    <w:rsid w:val="00661981"/>
    <w:rsid w:val="006A5CFE"/>
    <w:rsid w:val="006E18EF"/>
    <w:rsid w:val="006F066B"/>
    <w:rsid w:val="00726F02"/>
    <w:rsid w:val="00782522"/>
    <w:rsid w:val="007A7CA7"/>
    <w:rsid w:val="007B0290"/>
    <w:rsid w:val="007C0AE5"/>
    <w:rsid w:val="007E1A2E"/>
    <w:rsid w:val="00806255"/>
    <w:rsid w:val="00841FA8"/>
    <w:rsid w:val="00852BFB"/>
    <w:rsid w:val="0085519C"/>
    <w:rsid w:val="008633AC"/>
    <w:rsid w:val="00884E7E"/>
    <w:rsid w:val="00887070"/>
    <w:rsid w:val="008B1F83"/>
    <w:rsid w:val="008E62B1"/>
    <w:rsid w:val="00937B0B"/>
    <w:rsid w:val="009433D9"/>
    <w:rsid w:val="00983536"/>
    <w:rsid w:val="009A62FA"/>
    <w:rsid w:val="009B721F"/>
    <w:rsid w:val="009C2E59"/>
    <w:rsid w:val="009D30D8"/>
    <w:rsid w:val="009E097D"/>
    <w:rsid w:val="00A06C64"/>
    <w:rsid w:val="00A34771"/>
    <w:rsid w:val="00A8481A"/>
    <w:rsid w:val="00AC136E"/>
    <w:rsid w:val="00AD343D"/>
    <w:rsid w:val="00B01FFE"/>
    <w:rsid w:val="00B31A35"/>
    <w:rsid w:val="00B707AF"/>
    <w:rsid w:val="00B87D52"/>
    <w:rsid w:val="00BB75F1"/>
    <w:rsid w:val="00BD71E9"/>
    <w:rsid w:val="00C05154"/>
    <w:rsid w:val="00C135D1"/>
    <w:rsid w:val="00C310AF"/>
    <w:rsid w:val="00C73E1A"/>
    <w:rsid w:val="00CC38C8"/>
    <w:rsid w:val="00CD5ED9"/>
    <w:rsid w:val="00CD7A77"/>
    <w:rsid w:val="00D547DD"/>
    <w:rsid w:val="00D86187"/>
    <w:rsid w:val="00DB32C7"/>
    <w:rsid w:val="00DD3CB8"/>
    <w:rsid w:val="00DF0EBC"/>
    <w:rsid w:val="00E1355A"/>
    <w:rsid w:val="00E2265E"/>
    <w:rsid w:val="00EB5C84"/>
    <w:rsid w:val="00ED3984"/>
    <w:rsid w:val="00EE3CCE"/>
    <w:rsid w:val="00EE52A9"/>
    <w:rsid w:val="00EF6ADE"/>
    <w:rsid w:val="00F20663"/>
    <w:rsid w:val="00F224C8"/>
    <w:rsid w:val="00F32030"/>
    <w:rsid w:val="00F52772"/>
    <w:rsid w:val="00F613D5"/>
    <w:rsid w:val="00FA19D7"/>
    <w:rsid w:val="00FB3A5A"/>
    <w:rsid w:val="00FC278E"/>
    <w:rsid w:val="00FF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  <w14:docId w14:val="612498F3"/>
  <w15:chartTrackingRefBased/>
  <w15:docId w15:val="{06DDCC91-9BD3-489E-82C0-92CF333E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87D52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8515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berschrift2">
    <w:name w:val="heading 2"/>
    <w:basedOn w:val="Standard"/>
    <w:link w:val="berschrift2Zchn"/>
    <w:uiPriority w:val="9"/>
    <w:qFormat/>
    <w:rsid w:val="002851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de-DE"/>
    </w:rPr>
  </w:style>
  <w:style w:type="paragraph" w:styleId="berschrift3">
    <w:name w:val="heading 3"/>
    <w:basedOn w:val="Standard"/>
    <w:link w:val="berschrift3Zchn"/>
    <w:uiPriority w:val="9"/>
    <w:qFormat/>
    <w:rsid w:val="002851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2851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28515F"/>
    <w:rPr>
      <w:b/>
      <w:bCs/>
    </w:rPr>
  </w:style>
  <w:style w:type="character" w:customStyle="1" w:styleId="berschrift2Zchn">
    <w:name w:val="Überschrift 2 Zchn"/>
    <w:link w:val="berschrift2"/>
    <w:uiPriority w:val="9"/>
    <w:rsid w:val="0028515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berschrift3Zchn">
    <w:name w:val="Überschrift 3 Zchn"/>
    <w:link w:val="berschrift3"/>
    <w:uiPriority w:val="9"/>
    <w:rsid w:val="0028515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customStyle="1" w:styleId="berschrift1Zchn">
    <w:name w:val="Überschrift 1 Zchn"/>
    <w:link w:val="berschrift1"/>
    <w:uiPriority w:val="9"/>
    <w:rsid w:val="0028515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85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de-DE"/>
    </w:rPr>
  </w:style>
  <w:style w:type="character" w:customStyle="1" w:styleId="HTMLVorformatiertZchn">
    <w:name w:val="HTML Vorformatiert Zchn"/>
    <w:link w:val="HTMLVorformatiert"/>
    <w:uiPriority w:val="99"/>
    <w:semiHidden/>
    <w:rsid w:val="0028515F"/>
    <w:rPr>
      <w:rFonts w:ascii="Courier New" w:eastAsia="Times New Roman" w:hAnsi="Courier New" w:cs="Courier New"/>
      <w:sz w:val="20"/>
      <w:szCs w:val="20"/>
      <w:lang w:eastAsia="de-DE"/>
    </w:rPr>
  </w:style>
  <w:style w:type="table" w:customStyle="1" w:styleId="Tabellengitternetz">
    <w:name w:val="Tabellengitternetz"/>
    <w:basedOn w:val="NormaleTabelle"/>
    <w:uiPriority w:val="59"/>
    <w:rsid w:val="00285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5D13"/>
  </w:style>
  <w:style w:type="paragraph" w:styleId="Fuzeile">
    <w:name w:val="footer"/>
    <w:basedOn w:val="Standard"/>
    <w:link w:val="FuzeileZchn"/>
    <w:uiPriority w:val="99"/>
    <w:unhideWhenUsed/>
    <w:rsid w:val="002A5D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5D1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5D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2A5D1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61981"/>
    <w:pPr>
      <w:spacing w:after="0" w:line="240" w:lineRule="auto"/>
      <w:ind w:left="720"/>
      <w:contextualSpacing/>
    </w:pPr>
    <w:rPr>
      <w:rFonts w:ascii="Times New Roman" w:eastAsia="Times New Roman" w:hAnsi="Times New Roman"/>
      <w:bCs/>
      <w:sz w:val="20"/>
      <w:szCs w:val="24"/>
      <w:lang w:eastAsia="de-DE"/>
    </w:rPr>
  </w:style>
  <w:style w:type="paragraph" w:customStyle="1" w:styleId="Default">
    <w:name w:val="Default"/>
    <w:rsid w:val="00DD3CB8"/>
    <w:pPr>
      <w:autoSpaceDE w:val="0"/>
      <w:autoSpaceDN w:val="0"/>
      <w:adjustRightInd w:val="0"/>
    </w:pPr>
    <w:rPr>
      <w:rFonts w:ascii="Noto Sans Cond SemBd" w:hAnsi="Noto Sans Cond SemBd" w:cs="Noto Sans Cond SemBd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DD3CB8"/>
    <w:pPr>
      <w:spacing w:line="20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DD3CB8"/>
    <w:pPr>
      <w:spacing w:line="181" w:lineRule="atLeast"/>
    </w:pPr>
    <w:rPr>
      <w:rFonts w:cs="Times New Roman"/>
      <w:color w:val="auto"/>
    </w:rPr>
  </w:style>
  <w:style w:type="paragraph" w:customStyle="1" w:styleId="Pa2">
    <w:name w:val="Pa2"/>
    <w:basedOn w:val="Default"/>
    <w:next w:val="Default"/>
    <w:uiPriority w:val="99"/>
    <w:rsid w:val="00CD7A77"/>
    <w:pPr>
      <w:spacing w:line="181" w:lineRule="atLeast"/>
    </w:pPr>
    <w:rPr>
      <w:rFonts w:cs="Times New Roman"/>
      <w:color w:val="auto"/>
    </w:rPr>
  </w:style>
  <w:style w:type="paragraph" w:customStyle="1" w:styleId="Pa23">
    <w:name w:val="Pa23"/>
    <w:basedOn w:val="Default"/>
    <w:next w:val="Default"/>
    <w:uiPriority w:val="99"/>
    <w:rsid w:val="00F52772"/>
    <w:pPr>
      <w:spacing w:line="181" w:lineRule="atLeast"/>
    </w:pPr>
    <w:rPr>
      <w:rFonts w:cs="Times New Roman"/>
      <w:color w:val="auto"/>
    </w:rPr>
  </w:style>
  <w:style w:type="paragraph" w:customStyle="1" w:styleId="Pa22">
    <w:name w:val="Pa22"/>
    <w:basedOn w:val="Default"/>
    <w:next w:val="Default"/>
    <w:uiPriority w:val="99"/>
    <w:rsid w:val="00DF0EBC"/>
    <w:pPr>
      <w:spacing w:line="181" w:lineRule="atLeast"/>
    </w:pPr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9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Ausgabe 01 - 2014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56FDC3-9DC7-4DF6-8315-4C77AE1FD9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A5006F-8002-496A-B37B-577C5CF97CB7}"/>
</file>

<file path=customXml/itemProps4.xml><?xml version="1.0" encoding="utf-8"?>
<ds:datastoreItem xmlns:ds="http://schemas.openxmlformats.org/officeDocument/2006/customXml" ds:itemID="{F7B350EC-C01C-46B8-A596-C9EFFA1C02A2}"/>
</file>

<file path=customXml/itemProps5.xml><?xml version="1.0" encoding="utf-8"?>
<ds:datastoreItem xmlns:ds="http://schemas.openxmlformats.org/officeDocument/2006/customXml" ds:itemID="{BFF0E1AB-7FD7-44FB-B92A-741F6C545A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Praxis: Soziale Betreuung</vt:lpstr>
    </vt:vector>
  </TitlesOfParts>
  <Company>Microsoft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Praxis: Soziale Betreuung</dc:title>
  <dc:subject/>
  <dc:creator>Dominik Muhle</dc:creator>
  <cp:keywords/>
  <cp:lastModifiedBy>Korinna Wulfinghoff</cp:lastModifiedBy>
  <cp:revision>2</cp:revision>
  <cp:lastPrinted>2013-12-09T11:30:00Z</cp:lastPrinted>
  <dcterms:created xsi:type="dcterms:W3CDTF">2023-12-18T12:31:00Z</dcterms:created>
  <dcterms:modified xsi:type="dcterms:W3CDTF">2023-12-18T12:31:00Z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