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5D412409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27104C35" w14:textId="77777777" w:rsidR="007A7CA7" w:rsidRDefault="006E18EF" w:rsidP="006E18EF">
      <w:pPr>
        <w:tabs>
          <w:tab w:val="left" w:pos="2430"/>
        </w:tabs>
      </w:pPr>
      <w:r>
        <w:tab/>
      </w:r>
    </w:p>
    <w:p w14:paraId="3748460D" w14:textId="77777777" w:rsidR="007A7CA7" w:rsidRDefault="007A7CA7" w:rsidP="007A7CA7"/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3"/>
      </w:tblGrid>
      <w:tr w:rsidR="007A7CA7" w14:paraId="1D65CCF0" w14:textId="77777777" w:rsidTr="00503719">
        <w:trPr>
          <w:cantSplit/>
          <w:trHeight w:val="278"/>
          <w:jc w:val="center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3965"/>
            <w:hideMark/>
          </w:tcPr>
          <w:p w14:paraId="6AB42E6C" w14:textId="162F8F27" w:rsidR="007A7CA7" w:rsidRPr="002F7B4F" w:rsidRDefault="00503719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503719">
              <w:rPr>
                <w:rFonts w:ascii="Arial" w:hAnsi="Arial" w:cs="Arial"/>
                <w:b/>
                <w:color w:val="FFFFFF"/>
                <w:sz w:val="28"/>
                <w:szCs w:val="28"/>
              </w:rPr>
              <w:t>Muster-Formular: Nachlass-Übergabe</w:t>
            </w:r>
          </w:p>
        </w:tc>
      </w:tr>
      <w:tr w:rsidR="00503719" w:rsidRPr="00503719" w14:paraId="10DFFDAE" w14:textId="77777777" w:rsidTr="00503719">
        <w:trPr>
          <w:jc w:val="center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3AB"/>
            <w:hideMark/>
          </w:tcPr>
          <w:p w14:paraId="50B02749" w14:textId="26469F38" w:rsidR="00503719" w:rsidRPr="00503719" w:rsidRDefault="00503719" w:rsidP="00503719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0371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Nachlass-Übergabe</w:t>
            </w:r>
          </w:p>
        </w:tc>
      </w:tr>
      <w:tr w:rsidR="00503719" w:rsidRPr="00503719" w14:paraId="4BA3F336" w14:textId="77777777" w:rsidTr="00503719">
        <w:trPr>
          <w:jc w:val="center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C99E4" w14:textId="77777777" w:rsidR="00503719" w:rsidRPr="00503719" w:rsidRDefault="00503719" w:rsidP="005037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037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Hiermit bestätige ich,</w:t>
            </w:r>
          </w:p>
          <w:p w14:paraId="7C288FB3" w14:textId="77777777" w:rsidR="00503719" w:rsidRPr="00503719" w:rsidRDefault="00503719" w:rsidP="005037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037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Name, Vorname: ………………………………………………………………………………………………….,</w:t>
            </w:r>
          </w:p>
          <w:p w14:paraId="3B1DB7FE" w14:textId="77777777" w:rsidR="00503719" w:rsidRPr="00503719" w:rsidRDefault="00503719" w:rsidP="005037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037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den vollständigen Nachlass des verstorbenen Pflegekunden [Vorname Name]:</w:t>
            </w:r>
          </w:p>
          <w:p w14:paraId="7E286FC0" w14:textId="77777777" w:rsidR="00503719" w:rsidRPr="00503719" w:rsidRDefault="00503719" w:rsidP="005037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037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…………………………</w:t>
            </w:r>
          </w:p>
          <w:p w14:paraId="705408D7" w14:textId="77777777" w:rsidR="00503719" w:rsidRPr="00503719" w:rsidRDefault="00503719" w:rsidP="005037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037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am heutigen Tage erhalten zu haben.</w:t>
            </w:r>
          </w:p>
          <w:p w14:paraId="62E4161E" w14:textId="77777777" w:rsidR="00503719" w:rsidRPr="00503719" w:rsidRDefault="00503719" w:rsidP="005037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037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Übergebene Nachlassgegenstände: (detailliert aufführen)</w:t>
            </w:r>
          </w:p>
          <w:p w14:paraId="6BD07886" w14:textId="1A376995" w:rsidR="00503719" w:rsidRPr="00503719" w:rsidRDefault="00503719" w:rsidP="00503719">
            <w:pPr>
              <w:pStyle w:val="Listenabsatz"/>
              <w:numPr>
                <w:ilvl w:val="0"/>
                <w:numId w:val="23"/>
              </w:numPr>
              <w:spacing w:before="120" w:after="120"/>
              <w:ind w:left="500"/>
              <w:rPr>
                <w:rFonts w:ascii="Arial" w:hAnsi="Arial" w:cs="Arial"/>
                <w:color w:val="000000" w:themeColor="text1"/>
                <w:sz w:val="24"/>
              </w:rPr>
            </w:pPr>
            <w:r w:rsidRPr="00503719">
              <w:rPr>
                <w:rFonts w:ascii="Arial" w:hAnsi="Arial" w:cs="Arial"/>
                <w:color w:val="000000" w:themeColor="text1"/>
                <w:sz w:val="24"/>
              </w:rPr>
              <w:t>Kleidung:</w:t>
            </w:r>
            <w:r w:rsidRPr="00503719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503719">
              <w:rPr>
                <w:rFonts w:ascii="Arial" w:hAnsi="Arial" w:cs="Arial"/>
                <w:color w:val="000000" w:themeColor="text1"/>
                <w:sz w:val="24"/>
              </w:rPr>
              <w:t>. . . . . . . . . . . . . . . . . . . . . . . . . . . . . . . . . . . . . . . .</w:t>
            </w:r>
            <w:r w:rsidRPr="00503719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503719">
              <w:rPr>
                <w:rFonts w:ascii="Arial" w:hAnsi="Arial" w:cs="Arial"/>
                <w:color w:val="000000" w:themeColor="text1"/>
                <w:sz w:val="24"/>
              </w:rPr>
              <w:t>. . . . . . . . . . . . . . .</w:t>
            </w:r>
          </w:p>
          <w:p w14:paraId="63315A08" w14:textId="025DA069" w:rsidR="00503719" w:rsidRPr="00503719" w:rsidRDefault="00503719" w:rsidP="00503719">
            <w:pPr>
              <w:pStyle w:val="Listenabsatz"/>
              <w:numPr>
                <w:ilvl w:val="0"/>
                <w:numId w:val="23"/>
              </w:numPr>
              <w:spacing w:before="120" w:after="120"/>
              <w:ind w:left="500"/>
              <w:rPr>
                <w:rFonts w:ascii="Arial" w:hAnsi="Arial" w:cs="Arial"/>
                <w:color w:val="000000" w:themeColor="text1"/>
                <w:sz w:val="24"/>
              </w:rPr>
            </w:pPr>
            <w:r w:rsidRPr="00503719">
              <w:rPr>
                <w:rFonts w:ascii="Arial" w:hAnsi="Arial" w:cs="Arial"/>
                <w:color w:val="000000" w:themeColor="text1"/>
                <w:sz w:val="24"/>
              </w:rPr>
              <w:t>Bettwäsche:</w:t>
            </w:r>
            <w:r w:rsidRPr="00503719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503719">
              <w:rPr>
                <w:rFonts w:ascii="Arial" w:hAnsi="Arial" w:cs="Arial"/>
                <w:color w:val="000000" w:themeColor="text1"/>
                <w:sz w:val="24"/>
              </w:rPr>
              <w:t>. . . . . . . . . . . . . . . . . . . . . . .</w:t>
            </w:r>
            <w:r w:rsidRPr="00503719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503719">
              <w:rPr>
                <w:rFonts w:ascii="Arial" w:hAnsi="Arial" w:cs="Arial"/>
                <w:color w:val="000000" w:themeColor="text1"/>
                <w:sz w:val="24"/>
              </w:rPr>
              <w:t>. . . . . . . . . . . . . . .</w:t>
            </w:r>
            <w:r w:rsidRPr="00503719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503719">
              <w:rPr>
                <w:rFonts w:ascii="Arial" w:hAnsi="Arial" w:cs="Arial"/>
                <w:color w:val="000000" w:themeColor="text1"/>
                <w:sz w:val="24"/>
              </w:rPr>
              <w:t>. . . . . . . . . . . . . . .</w:t>
            </w:r>
          </w:p>
          <w:p w14:paraId="2637790D" w14:textId="084210AE" w:rsidR="00503719" w:rsidRPr="00503719" w:rsidRDefault="00503719" w:rsidP="00503719">
            <w:pPr>
              <w:pStyle w:val="Listenabsatz"/>
              <w:numPr>
                <w:ilvl w:val="0"/>
                <w:numId w:val="23"/>
              </w:numPr>
              <w:spacing w:before="120" w:after="120"/>
              <w:ind w:left="500"/>
              <w:rPr>
                <w:rFonts w:ascii="Arial" w:hAnsi="Arial" w:cs="Arial"/>
                <w:color w:val="000000" w:themeColor="text1"/>
                <w:sz w:val="24"/>
              </w:rPr>
            </w:pPr>
            <w:r w:rsidRPr="00503719">
              <w:rPr>
                <w:rFonts w:ascii="Arial" w:hAnsi="Arial" w:cs="Arial"/>
                <w:color w:val="000000" w:themeColor="text1"/>
                <w:sz w:val="24"/>
              </w:rPr>
              <w:t>Möbel:</w:t>
            </w:r>
            <w:r w:rsidRPr="00503719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503719">
              <w:rPr>
                <w:rFonts w:ascii="Arial" w:hAnsi="Arial" w:cs="Arial"/>
                <w:color w:val="000000" w:themeColor="text1"/>
                <w:sz w:val="24"/>
              </w:rPr>
              <w:t>. . . . . . . . . . . . . . . . . . . . . . . . . . . . . . . . . . . . . . . . . . .</w:t>
            </w:r>
            <w:r w:rsidRPr="00503719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503719">
              <w:rPr>
                <w:rFonts w:ascii="Arial" w:hAnsi="Arial" w:cs="Arial"/>
                <w:color w:val="000000" w:themeColor="text1"/>
                <w:sz w:val="24"/>
              </w:rPr>
              <w:t>. . . . . . . . . . . . . . .</w:t>
            </w:r>
          </w:p>
          <w:p w14:paraId="00B86376" w14:textId="6C21862B" w:rsidR="00503719" w:rsidRPr="00503719" w:rsidRDefault="00503719" w:rsidP="00503719">
            <w:pPr>
              <w:pStyle w:val="Listenabsatz"/>
              <w:numPr>
                <w:ilvl w:val="0"/>
                <w:numId w:val="23"/>
              </w:numPr>
              <w:spacing w:before="120" w:after="120"/>
              <w:ind w:left="500"/>
              <w:rPr>
                <w:rFonts w:ascii="Arial" w:hAnsi="Arial" w:cs="Arial"/>
                <w:color w:val="000000" w:themeColor="text1"/>
                <w:sz w:val="24"/>
              </w:rPr>
            </w:pPr>
            <w:r w:rsidRPr="00503719">
              <w:rPr>
                <w:rFonts w:ascii="Arial" w:hAnsi="Arial" w:cs="Arial"/>
                <w:color w:val="000000" w:themeColor="text1"/>
                <w:sz w:val="24"/>
              </w:rPr>
              <w:t>Schmuck: . . . . . . . . . . . . . . . . . . . . . . . . .</w:t>
            </w:r>
            <w:r w:rsidRPr="00503719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503719">
              <w:rPr>
                <w:rFonts w:ascii="Arial" w:hAnsi="Arial" w:cs="Arial"/>
                <w:color w:val="000000" w:themeColor="text1"/>
                <w:sz w:val="24"/>
              </w:rPr>
              <w:t>. . . . . . . . . . . . . . .</w:t>
            </w:r>
            <w:r w:rsidRPr="00503719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503719">
              <w:rPr>
                <w:rFonts w:ascii="Arial" w:hAnsi="Arial" w:cs="Arial"/>
                <w:color w:val="000000" w:themeColor="text1"/>
                <w:sz w:val="24"/>
              </w:rPr>
              <w:t>. . . . . . . . . . . . . . .</w:t>
            </w:r>
          </w:p>
          <w:p w14:paraId="57713322" w14:textId="6F5A8BFD" w:rsidR="00503719" w:rsidRPr="00503719" w:rsidRDefault="00503719" w:rsidP="00503719">
            <w:pPr>
              <w:pStyle w:val="Listenabsatz"/>
              <w:numPr>
                <w:ilvl w:val="0"/>
                <w:numId w:val="23"/>
              </w:numPr>
              <w:spacing w:before="120" w:after="120"/>
              <w:ind w:left="500"/>
              <w:rPr>
                <w:rFonts w:ascii="Arial" w:hAnsi="Arial" w:cs="Arial"/>
                <w:color w:val="000000" w:themeColor="text1"/>
                <w:sz w:val="24"/>
              </w:rPr>
            </w:pPr>
            <w:r w:rsidRPr="00503719">
              <w:rPr>
                <w:rFonts w:ascii="Arial" w:hAnsi="Arial" w:cs="Arial"/>
                <w:color w:val="000000" w:themeColor="text1"/>
                <w:sz w:val="24"/>
              </w:rPr>
              <w:t>Bargeld:</w:t>
            </w:r>
            <w:r w:rsidRPr="00503719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503719">
              <w:rPr>
                <w:rFonts w:ascii="Arial" w:hAnsi="Arial" w:cs="Arial"/>
                <w:color w:val="000000" w:themeColor="text1"/>
                <w:sz w:val="24"/>
              </w:rPr>
              <w:t>. . . . . . . . . . . . . . . . . . . . . . . . . . . . . . . . . . . . . . . . . .</w:t>
            </w:r>
            <w:r w:rsidRPr="00503719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503719">
              <w:rPr>
                <w:rFonts w:ascii="Arial" w:hAnsi="Arial" w:cs="Arial"/>
                <w:color w:val="000000" w:themeColor="text1"/>
                <w:sz w:val="24"/>
              </w:rPr>
              <w:t>. . . . . . . . . . . . . . .</w:t>
            </w:r>
          </w:p>
          <w:p w14:paraId="074A0E1C" w14:textId="02F49E0C" w:rsidR="00503719" w:rsidRPr="00503719" w:rsidRDefault="00503719" w:rsidP="00503719">
            <w:pPr>
              <w:pStyle w:val="Listenabsatz"/>
              <w:numPr>
                <w:ilvl w:val="0"/>
                <w:numId w:val="23"/>
              </w:numPr>
              <w:spacing w:before="120" w:after="120"/>
              <w:ind w:left="500"/>
              <w:rPr>
                <w:rFonts w:ascii="Arial" w:hAnsi="Arial" w:cs="Arial"/>
                <w:color w:val="000000" w:themeColor="text1"/>
                <w:sz w:val="24"/>
              </w:rPr>
            </w:pPr>
            <w:r w:rsidRPr="00503719">
              <w:rPr>
                <w:rFonts w:ascii="Arial" w:hAnsi="Arial" w:cs="Arial"/>
                <w:color w:val="000000" w:themeColor="text1"/>
                <w:sz w:val="24"/>
              </w:rPr>
              <w:t>persönliche Dokumente: . . . . . . . . . . .</w:t>
            </w:r>
            <w:r w:rsidRPr="00503719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503719">
              <w:rPr>
                <w:rFonts w:ascii="Arial" w:hAnsi="Arial" w:cs="Arial"/>
                <w:color w:val="000000" w:themeColor="text1"/>
                <w:sz w:val="24"/>
              </w:rPr>
              <w:t>. . . . . . . . . . . . . . .</w:t>
            </w:r>
            <w:r w:rsidRPr="00503719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503719">
              <w:rPr>
                <w:rFonts w:ascii="Arial" w:hAnsi="Arial" w:cs="Arial"/>
                <w:color w:val="000000" w:themeColor="text1"/>
                <w:sz w:val="24"/>
              </w:rPr>
              <w:t>. . . . . . . . . . . . . . .</w:t>
            </w:r>
          </w:p>
          <w:p w14:paraId="396D256F" w14:textId="63C48B9F" w:rsidR="00503719" w:rsidRPr="00503719" w:rsidRDefault="00503719" w:rsidP="00503719">
            <w:pPr>
              <w:pStyle w:val="Listenabsatz"/>
              <w:numPr>
                <w:ilvl w:val="0"/>
                <w:numId w:val="23"/>
              </w:numPr>
              <w:spacing w:before="120" w:after="120"/>
              <w:ind w:left="500"/>
              <w:rPr>
                <w:rFonts w:ascii="Arial" w:hAnsi="Arial" w:cs="Arial"/>
                <w:color w:val="000000" w:themeColor="text1"/>
                <w:sz w:val="24"/>
              </w:rPr>
            </w:pPr>
            <w:r w:rsidRPr="00503719">
              <w:rPr>
                <w:rFonts w:ascii="Arial" w:hAnsi="Arial" w:cs="Arial"/>
                <w:color w:val="000000" w:themeColor="text1"/>
                <w:sz w:val="24"/>
              </w:rPr>
              <w:t>Hilfsmittel:</w:t>
            </w:r>
            <w:r w:rsidRPr="00503719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503719">
              <w:rPr>
                <w:rFonts w:ascii="Arial" w:hAnsi="Arial" w:cs="Arial"/>
                <w:color w:val="000000" w:themeColor="text1"/>
                <w:sz w:val="24"/>
              </w:rPr>
              <w:t>. . . . . . . . . . . . . . . . . . . . . . . . . . . . . . . . . . . . . . .</w:t>
            </w:r>
            <w:r w:rsidRPr="00503719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503719">
              <w:rPr>
                <w:rFonts w:ascii="Arial" w:hAnsi="Arial" w:cs="Arial"/>
                <w:color w:val="000000" w:themeColor="text1"/>
                <w:sz w:val="24"/>
              </w:rPr>
              <w:t>. . . . . . . . . . . . . . .</w:t>
            </w:r>
          </w:p>
          <w:p w14:paraId="4AE433EA" w14:textId="0FB88EBD" w:rsidR="00503719" w:rsidRPr="00503719" w:rsidRDefault="00503719" w:rsidP="00503719">
            <w:pPr>
              <w:pStyle w:val="Listenabsatz"/>
              <w:numPr>
                <w:ilvl w:val="0"/>
                <w:numId w:val="23"/>
              </w:numPr>
              <w:spacing w:before="120" w:after="120"/>
              <w:ind w:left="500"/>
              <w:rPr>
                <w:rFonts w:ascii="Arial" w:hAnsi="Arial" w:cs="Arial"/>
                <w:color w:val="000000" w:themeColor="text1"/>
                <w:sz w:val="24"/>
              </w:rPr>
            </w:pPr>
            <w:r w:rsidRPr="00503719">
              <w:rPr>
                <w:rFonts w:ascii="Arial" w:hAnsi="Arial" w:cs="Arial"/>
                <w:color w:val="000000" w:themeColor="text1"/>
                <w:sz w:val="24"/>
              </w:rPr>
              <w:t>technische Geräte: . . . . . . . . . . . . . . . .</w:t>
            </w:r>
            <w:r w:rsidRPr="00503719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503719">
              <w:rPr>
                <w:rFonts w:ascii="Arial" w:hAnsi="Arial" w:cs="Arial"/>
                <w:color w:val="000000" w:themeColor="text1"/>
                <w:sz w:val="24"/>
              </w:rPr>
              <w:t>. . . . . . . . . . . . . . .</w:t>
            </w:r>
            <w:r w:rsidRPr="00503719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503719">
              <w:rPr>
                <w:rFonts w:ascii="Arial" w:hAnsi="Arial" w:cs="Arial"/>
                <w:color w:val="000000" w:themeColor="text1"/>
                <w:sz w:val="24"/>
              </w:rPr>
              <w:t>. . . . . . . . . . . . . . .</w:t>
            </w:r>
          </w:p>
          <w:p w14:paraId="309ACE9F" w14:textId="1C5B2837" w:rsidR="00503719" w:rsidRPr="00503719" w:rsidRDefault="00503719" w:rsidP="00503719">
            <w:pPr>
              <w:pStyle w:val="Listenabsatz"/>
              <w:numPr>
                <w:ilvl w:val="0"/>
                <w:numId w:val="23"/>
              </w:numPr>
              <w:spacing w:before="120" w:after="120"/>
              <w:ind w:left="500"/>
              <w:rPr>
                <w:rFonts w:ascii="Arial" w:hAnsi="Arial" w:cs="Arial"/>
                <w:color w:val="000000" w:themeColor="text1"/>
                <w:sz w:val="24"/>
              </w:rPr>
            </w:pPr>
            <w:r w:rsidRPr="00503719">
              <w:rPr>
                <w:rFonts w:ascii="Arial" w:hAnsi="Arial" w:cs="Arial"/>
                <w:color w:val="000000" w:themeColor="text1"/>
                <w:sz w:val="24"/>
              </w:rPr>
              <w:t>Dekorationsgegenstände: . . . . . . . . . . . . . . . . . . . . . . . . .</w:t>
            </w:r>
            <w:r w:rsidRPr="00503719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503719">
              <w:rPr>
                <w:rFonts w:ascii="Arial" w:hAnsi="Arial" w:cs="Arial"/>
                <w:color w:val="000000" w:themeColor="text1"/>
                <w:sz w:val="24"/>
              </w:rPr>
              <w:t>. . . . . . . . . . . . . . .</w:t>
            </w:r>
          </w:p>
          <w:p w14:paraId="496E3B3C" w14:textId="76ED7FEA" w:rsidR="00503719" w:rsidRPr="00503719" w:rsidRDefault="00503719" w:rsidP="00503719">
            <w:pPr>
              <w:pStyle w:val="Listenabsatz"/>
              <w:numPr>
                <w:ilvl w:val="0"/>
                <w:numId w:val="23"/>
              </w:numPr>
              <w:spacing w:before="120" w:after="120"/>
              <w:ind w:left="500"/>
              <w:rPr>
                <w:rFonts w:ascii="Arial" w:hAnsi="Arial" w:cs="Arial"/>
                <w:color w:val="000000" w:themeColor="text1"/>
                <w:sz w:val="24"/>
              </w:rPr>
            </w:pPr>
            <w:r w:rsidRPr="00503719">
              <w:rPr>
                <w:rFonts w:ascii="Arial" w:hAnsi="Arial" w:cs="Arial"/>
                <w:color w:val="000000" w:themeColor="text1"/>
                <w:sz w:val="24"/>
              </w:rPr>
              <w:t>Sparbücher [bitte Konto-Nr. un</w:t>
            </w:r>
            <w:r w:rsidRPr="00503719">
              <w:rPr>
                <w:rFonts w:ascii="Arial" w:hAnsi="Arial" w:cs="Arial"/>
                <w:color w:val="000000" w:themeColor="text1"/>
                <w:sz w:val="24"/>
              </w:rPr>
              <w:t>d</w:t>
            </w:r>
            <w:r w:rsidRPr="00503719">
              <w:rPr>
                <w:rFonts w:ascii="Arial" w:hAnsi="Arial" w:cs="Arial"/>
                <w:color w:val="000000" w:themeColor="text1"/>
                <w:sz w:val="24"/>
              </w:rPr>
              <w:t xml:space="preserve"> Bank angeben]: . . . . . . . . . . . . . . . . . . . .</w:t>
            </w:r>
            <w:r w:rsidRPr="00503719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503719">
              <w:rPr>
                <w:rFonts w:ascii="Arial" w:hAnsi="Arial" w:cs="Arial"/>
                <w:color w:val="000000" w:themeColor="text1"/>
                <w:sz w:val="24"/>
              </w:rPr>
              <w:t>. . . . . . . . . . . . . . .</w:t>
            </w:r>
            <w:r w:rsidRPr="00503719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503719">
              <w:rPr>
                <w:rFonts w:ascii="Arial" w:hAnsi="Arial" w:cs="Arial"/>
                <w:color w:val="000000" w:themeColor="text1"/>
                <w:sz w:val="24"/>
              </w:rPr>
              <w:t>. . . . . . . . . . . . . . .</w:t>
            </w:r>
            <w:r w:rsidRPr="00503719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503719">
              <w:rPr>
                <w:rFonts w:ascii="Arial" w:hAnsi="Arial" w:cs="Arial"/>
                <w:color w:val="000000" w:themeColor="text1"/>
                <w:sz w:val="24"/>
              </w:rPr>
              <w:t>. . . . . . . . . . . . . . .</w:t>
            </w:r>
            <w:r w:rsidRPr="00503719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503719">
              <w:rPr>
                <w:rFonts w:ascii="Arial" w:hAnsi="Arial" w:cs="Arial"/>
                <w:color w:val="000000" w:themeColor="text1"/>
                <w:sz w:val="24"/>
              </w:rPr>
              <w:t>. . . . . . . . . . . . .</w:t>
            </w:r>
            <w:r w:rsidRPr="00503719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503719">
              <w:rPr>
                <w:rFonts w:ascii="Arial" w:hAnsi="Arial" w:cs="Arial"/>
                <w:color w:val="000000" w:themeColor="text1"/>
                <w:sz w:val="24"/>
              </w:rPr>
              <w:t>. .</w:t>
            </w:r>
            <w:r w:rsidRPr="00503719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503719">
              <w:rPr>
                <w:rFonts w:ascii="Arial" w:hAnsi="Arial" w:cs="Arial"/>
                <w:color w:val="000000" w:themeColor="text1"/>
                <w:sz w:val="24"/>
              </w:rPr>
              <w:t>. . . . . . . . . . . . .</w:t>
            </w:r>
            <w:r w:rsidRPr="00503719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503719">
              <w:rPr>
                <w:rFonts w:ascii="Arial" w:hAnsi="Arial" w:cs="Arial"/>
                <w:color w:val="000000" w:themeColor="text1"/>
                <w:sz w:val="24"/>
              </w:rPr>
              <w:t>. .</w:t>
            </w:r>
          </w:p>
          <w:p w14:paraId="3EC34542" w14:textId="0E67932D" w:rsidR="00503719" w:rsidRPr="00503719" w:rsidRDefault="00503719" w:rsidP="005037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037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Mir als Empfänger ist bekannt, dass die Nachlassübernahme gegebenenfalls vorbehaltlich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037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einer Regelung der Erbberechtigung/Ausstellung eines Erbscheines erfolgt.</w:t>
            </w:r>
          </w:p>
          <w:p w14:paraId="3CBC70BF" w14:textId="49896B43" w:rsidR="00503719" w:rsidRPr="00503719" w:rsidRDefault="00503719" w:rsidP="005037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037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Der aushändigende Mitarbeiter bestätigt, die Legitimation des Empfängers gemäß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037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Eintragung in der Pflegedokumentation vor Herausgabe überprüft zu haben.</w:t>
            </w:r>
          </w:p>
          <w:p w14:paraId="243E318B" w14:textId="56B92863" w:rsidR="00503719" w:rsidRPr="00503719" w:rsidRDefault="00503719" w:rsidP="005037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037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……………………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 w:rsidRPr="005037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……………………………………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 w:rsidRPr="005037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……………………………………...</w:t>
            </w:r>
          </w:p>
          <w:p w14:paraId="21260BEB" w14:textId="4A13B0DB" w:rsidR="00503719" w:rsidRPr="00503719" w:rsidRDefault="00503719" w:rsidP="005037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037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[Ort, Datum]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 w:rsidRPr="005037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[aushändigender Mitarbeiter]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 w:rsidRPr="005037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[bevollmächtigter Empfänger]</w:t>
            </w:r>
          </w:p>
        </w:tc>
      </w:tr>
    </w:tbl>
    <w:p w14:paraId="0A8419AA" w14:textId="77777777" w:rsidR="007A7CA7" w:rsidRDefault="007A7CA7" w:rsidP="00C73E1A"/>
    <w:p w14:paraId="08D94635" w14:textId="77777777" w:rsidR="007A7CA7" w:rsidRDefault="007A7CA7" w:rsidP="00C73E1A"/>
    <w:p w14:paraId="7EEE58DC" w14:textId="77777777" w:rsidR="00D10D40" w:rsidRDefault="00D10D40" w:rsidP="00C73E1A"/>
    <w:sectPr w:rsidR="00D10D40" w:rsidSect="009C06A2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20248FBE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E163C6">
            <w:rPr>
              <w:b/>
              <w:color w:val="FFFFFF"/>
              <w:sz w:val="24"/>
            </w:rPr>
            <w:t>0</w:t>
          </w:r>
          <w:r w:rsidR="00503719">
            <w:rPr>
              <w:b/>
              <w:color w:val="FFFFFF"/>
              <w:sz w:val="24"/>
            </w:rPr>
            <w:t>1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503719">
            <w:rPr>
              <w:b/>
              <w:color w:val="FFFFFF"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A5B37"/>
    <w:multiLevelType w:val="hybridMultilevel"/>
    <w:tmpl w:val="4266982C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0"/>
  </w:num>
  <w:num w:numId="2" w16cid:durableId="110518625">
    <w:abstractNumId w:val="20"/>
  </w:num>
  <w:num w:numId="3" w16cid:durableId="1023476870">
    <w:abstractNumId w:val="22"/>
  </w:num>
  <w:num w:numId="4" w16cid:durableId="1632981953">
    <w:abstractNumId w:val="11"/>
  </w:num>
  <w:num w:numId="5" w16cid:durableId="334385539">
    <w:abstractNumId w:val="6"/>
  </w:num>
  <w:num w:numId="6" w16cid:durableId="292560944">
    <w:abstractNumId w:val="7"/>
  </w:num>
  <w:num w:numId="7" w16cid:durableId="617414864">
    <w:abstractNumId w:val="13"/>
  </w:num>
  <w:num w:numId="8" w16cid:durableId="1349798627">
    <w:abstractNumId w:val="12"/>
  </w:num>
  <w:num w:numId="9" w16cid:durableId="425809380">
    <w:abstractNumId w:val="9"/>
  </w:num>
  <w:num w:numId="10" w16cid:durableId="2045593739">
    <w:abstractNumId w:val="5"/>
  </w:num>
  <w:num w:numId="11" w16cid:durableId="2030179877">
    <w:abstractNumId w:val="21"/>
  </w:num>
  <w:num w:numId="12" w16cid:durableId="808983353">
    <w:abstractNumId w:val="15"/>
  </w:num>
  <w:num w:numId="13" w16cid:durableId="1540699642">
    <w:abstractNumId w:val="16"/>
  </w:num>
  <w:num w:numId="14" w16cid:durableId="1014500060">
    <w:abstractNumId w:val="14"/>
  </w:num>
  <w:num w:numId="15" w16cid:durableId="473067152">
    <w:abstractNumId w:val="17"/>
  </w:num>
  <w:num w:numId="16" w16cid:durableId="516389024">
    <w:abstractNumId w:val="18"/>
  </w:num>
  <w:num w:numId="17" w16cid:durableId="1666322767">
    <w:abstractNumId w:val="19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3672165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6A2D"/>
    <w:rsid w:val="000E54B5"/>
    <w:rsid w:val="0015409B"/>
    <w:rsid w:val="00197AF9"/>
    <w:rsid w:val="001B429B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3719"/>
    <w:rsid w:val="0050689E"/>
    <w:rsid w:val="00547B8D"/>
    <w:rsid w:val="00551B88"/>
    <w:rsid w:val="00587D31"/>
    <w:rsid w:val="005E1850"/>
    <w:rsid w:val="00614D0A"/>
    <w:rsid w:val="0065229C"/>
    <w:rsid w:val="00653E72"/>
    <w:rsid w:val="00661981"/>
    <w:rsid w:val="006A5CFE"/>
    <w:rsid w:val="006B2EF6"/>
    <w:rsid w:val="006E18EF"/>
    <w:rsid w:val="0077330A"/>
    <w:rsid w:val="00782522"/>
    <w:rsid w:val="007A7CA7"/>
    <w:rsid w:val="007B0290"/>
    <w:rsid w:val="007C0AE5"/>
    <w:rsid w:val="007E1A2E"/>
    <w:rsid w:val="00826760"/>
    <w:rsid w:val="00841FA8"/>
    <w:rsid w:val="00852BFB"/>
    <w:rsid w:val="008633AC"/>
    <w:rsid w:val="00887070"/>
    <w:rsid w:val="008B1F83"/>
    <w:rsid w:val="008E62B1"/>
    <w:rsid w:val="00937B0B"/>
    <w:rsid w:val="009433D9"/>
    <w:rsid w:val="00983536"/>
    <w:rsid w:val="009B721F"/>
    <w:rsid w:val="009C06A2"/>
    <w:rsid w:val="009D2836"/>
    <w:rsid w:val="00A06C64"/>
    <w:rsid w:val="00A56A28"/>
    <w:rsid w:val="00AC136E"/>
    <w:rsid w:val="00AE4D06"/>
    <w:rsid w:val="00B01FFE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D10D40"/>
    <w:rsid w:val="00D242BF"/>
    <w:rsid w:val="00D86187"/>
    <w:rsid w:val="00DB32C7"/>
    <w:rsid w:val="00DD54CC"/>
    <w:rsid w:val="00E163C6"/>
    <w:rsid w:val="00E17069"/>
    <w:rsid w:val="00E2265E"/>
    <w:rsid w:val="00EA5F7F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2025-01-06T11:08:00Z</dcterms:created>
  <dcterms:modified xsi:type="dcterms:W3CDTF">2025-01-06T11:08:00Z</dcterms:modified>
</cp:coreProperties>
</file>