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5D412409" w14:textId="77777777" w:rsidR="00C73E1A" w:rsidRDefault="007A7CA7" w:rsidP="005E1850">
      <w:pPr>
        <w:tabs>
          <w:tab w:val="left" w:pos="1365"/>
          <w:tab w:val="left" w:pos="2430"/>
          <w:tab w:val="left" w:pos="4185"/>
          <w:tab w:val="left" w:pos="6900"/>
        </w:tabs>
      </w:pPr>
      <w:r>
        <w:tab/>
      </w:r>
      <w:r w:rsidR="005E1850">
        <w:tab/>
      </w:r>
      <w:r>
        <w:tab/>
      </w:r>
      <w:r w:rsidR="00B707AF">
        <w:tab/>
      </w:r>
    </w:p>
    <w:p w14:paraId="08D94635" w14:textId="227C5068" w:rsidR="007A7CA7" w:rsidRDefault="006E18EF" w:rsidP="00CC6017">
      <w:pPr>
        <w:tabs>
          <w:tab w:val="left" w:pos="2430"/>
        </w:tabs>
      </w:pPr>
      <w:r>
        <w:tab/>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8364"/>
      </w:tblGrid>
      <w:tr w:rsidR="00CC6017" w:rsidRPr="00CC6017" w14:paraId="4105AB2C" w14:textId="77777777" w:rsidTr="00CC6017">
        <w:tblPrEx>
          <w:tblCellMar>
            <w:top w:w="0" w:type="dxa"/>
            <w:bottom w:w="0" w:type="dxa"/>
          </w:tblCellMar>
        </w:tblPrEx>
        <w:trPr>
          <w:trHeight w:val="147"/>
          <w:jc w:val="center"/>
        </w:trPr>
        <w:tc>
          <w:tcPr>
            <w:tcW w:w="11194" w:type="dxa"/>
            <w:gridSpan w:val="2"/>
            <w:shd w:val="clear" w:color="auto" w:fill="193965"/>
          </w:tcPr>
          <w:p w14:paraId="345521FD" w14:textId="77777777" w:rsidR="00CC6017" w:rsidRPr="00CC6017" w:rsidRDefault="00CC6017" w:rsidP="00CC6017">
            <w:pPr>
              <w:spacing w:before="120" w:after="120"/>
              <w:rPr>
                <w:rFonts w:ascii="Arial" w:hAnsi="Arial" w:cs="Arial"/>
                <w:b/>
                <w:color w:val="FFFFFF"/>
                <w:sz w:val="28"/>
                <w:szCs w:val="28"/>
              </w:rPr>
            </w:pPr>
            <w:r w:rsidRPr="00CC6017">
              <w:rPr>
                <w:rFonts w:ascii="Arial" w:hAnsi="Arial" w:cs="Arial"/>
                <w:b/>
                <w:color w:val="FFFFFF"/>
                <w:sz w:val="28"/>
                <w:szCs w:val="28"/>
              </w:rPr>
              <w:t>Selbst-</w:t>
            </w:r>
            <w:proofErr w:type="gramStart"/>
            <w:r w:rsidRPr="00CC6017">
              <w:rPr>
                <w:rFonts w:ascii="Arial" w:hAnsi="Arial" w:cs="Arial"/>
                <w:b/>
                <w:color w:val="FFFFFF"/>
                <w:sz w:val="28"/>
                <w:szCs w:val="28"/>
              </w:rPr>
              <w:t>Test Medikamentenmanagement</w:t>
            </w:r>
            <w:proofErr w:type="gramEnd"/>
            <w:r w:rsidRPr="00CC6017">
              <w:rPr>
                <w:rFonts w:ascii="Arial" w:hAnsi="Arial" w:cs="Arial"/>
                <w:b/>
                <w:color w:val="FFFFFF"/>
                <w:sz w:val="28"/>
                <w:szCs w:val="28"/>
              </w:rPr>
              <w:t xml:space="preserve">: Testen Sie Ihr Fachwissen </w:t>
            </w:r>
          </w:p>
        </w:tc>
      </w:tr>
      <w:tr w:rsidR="00CC6017" w:rsidRPr="00CC6017" w14:paraId="4245C4F4" w14:textId="77777777" w:rsidTr="00CC6017">
        <w:tblPrEx>
          <w:tblCellMar>
            <w:top w:w="0" w:type="dxa"/>
            <w:bottom w:w="0" w:type="dxa"/>
          </w:tblCellMar>
        </w:tblPrEx>
        <w:trPr>
          <w:trHeight w:val="139"/>
          <w:jc w:val="center"/>
        </w:trPr>
        <w:tc>
          <w:tcPr>
            <w:tcW w:w="2830" w:type="dxa"/>
            <w:shd w:val="clear" w:color="auto" w:fill="C7E3AB"/>
          </w:tcPr>
          <w:p w14:paraId="11847CAC" w14:textId="77777777" w:rsidR="00CC6017" w:rsidRPr="00CC6017" w:rsidRDefault="00CC6017" w:rsidP="00CC6017">
            <w:pPr>
              <w:spacing w:before="120" w:after="120"/>
              <w:rPr>
                <w:rFonts w:ascii="Arial" w:hAnsi="Arial" w:cs="Arial"/>
                <w:b/>
                <w:color w:val="000000" w:themeColor="text1"/>
                <w:sz w:val="23"/>
                <w:szCs w:val="23"/>
              </w:rPr>
            </w:pPr>
            <w:r w:rsidRPr="00CC6017">
              <w:rPr>
                <w:rFonts w:ascii="Arial" w:hAnsi="Arial" w:cs="Arial"/>
                <w:b/>
                <w:color w:val="000000" w:themeColor="text1"/>
                <w:sz w:val="23"/>
                <w:szCs w:val="23"/>
              </w:rPr>
              <w:t xml:space="preserve">Frage </w:t>
            </w:r>
          </w:p>
        </w:tc>
        <w:tc>
          <w:tcPr>
            <w:tcW w:w="8364" w:type="dxa"/>
            <w:shd w:val="clear" w:color="auto" w:fill="C7E3AB"/>
          </w:tcPr>
          <w:p w14:paraId="22AF831D" w14:textId="77777777" w:rsidR="00CC6017" w:rsidRPr="00CC6017" w:rsidRDefault="00CC6017" w:rsidP="00CC6017">
            <w:pPr>
              <w:spacing w:before="120" w:after="120"/>
              <w:rPr>
                <w:rFonts w:ascii="Arial" w:hAnsi="Arial" w:cs="Arial"/>
                <w:b/>
                <w:color w:val="000000" w:themeColor="text1"/>
                <w:sz w:val="23"/>
                <w:szCs w:val="23"/>
              </w:rPr>
            </w:pPr>
            <w:r w:rsidRPr="00CC6017">
              <w:rPr>
                <w:rFonts w:ascii="Arial" w:hAnsi="Arial" w:cs="Arial"/>
                <w:b/>
                <w:color w:val="000000" w:themeColor="text1"/>
                <w:sz w:val="23"/>
                <w:szCs w:val="23"/>
              </w:rPr>
              <w:t xml:space="preserve">Antwort </w:t>
            </w:r>
          </w:p>
        </w:tc>
      </w:tr>
      <w:tr w:rsidR="00CC6017" w:rsidRPr="00CC6017" w14:paraId="5E66AE83" w14:textId="77777777" w:rsidTr="00CC6017">
        <w:tblPrEx>
          <w:tblCellMar>
            <w:top w:w="0" w:type="dxa"/>
            <w:bottom w:w="0" w:type="dxa"/>
          </w:tblCellMar>
        </w:tblPrEx>
        <w:trPr>
          <w:trHeight w:val="791"/>
          <w:jc w:val="center"/>
        </w:trPr>
        <w:tc>
          <w:tcPr>
            <w:tcW w:w="2830" w:type="dxa"/>
          </w:tcPr>
          <w:p w14:paraId="09A1A12E"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1. Im stationären Bereich: Dürfen Be</w:t>
            </w:r>
            <w:r w:rsidRPr="00CC6017">
              <w:rPr>
                <w:rFonts w:ascii="Arial" w:hAnsi="Arial" w:cs="Arial"/>
                <w:bCs/>
                <w:color w:val="000000" w:themeColor="text1"/>
                <w:sz w:val="23"/>
                <w:szCs w:val="23"/>
              </w:rPr>
              <w:softHyphen/>
              <w:t>wohner ihre Medikamente selbst ver</w:t>
            </w:r>
            <w:r w:rsidRPr="00CC6017">
              <w:rPr>
                <w:rFonts w:ascii="Arial" w:hAnsi="Arial" w:cs="Arial"/>
                <w:bCs/>
                <w:color w:val="000000" w:themeColor="text1"/>
                <w:sz w:val="23"/>
                <w:szCs w:val="23"/>
              </w:rPr>
              <w:softHyphen/>
              <w:t xml:space="preserve">walten, wenn sie dies möchten? </w:t>
            </w:r>
          </w:p>
        </w:tc>
        <w:tc>
          <w:tcPr>
            <w:tcW w:w="8364" w:type="dxa"/>
          </w:tcPr>
          <w:p w14:paraId="18B121B4"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Ja, das ist in Ordnung. Möchte ein Bewohner im Pflegeheim selbst seine Medika</w:t>
            </w:r>
            <w:r w:rsidRPr="00CC6017">
              <w:rPr>
                <w:rFonts w:ascii="Arial" w:hAnsi="Arial" w:cs="Arial"/>
                <w:bCs/>
                <w:color w:val="000000" w:themeColor="text1"/>
                <w:sz w:val="23"/>
                <w:szCs w:val="23"/>
              </w:rPr>
              <w:softHyphen/>
              <w:t>mente bestellen, verwalten und nach Plan einnehmen, kann ihm das niemand ver</w:t>
            </w:r>
            <w:r w:rsidRPr="00CC6017">
              <w:rPr>
                <w:rFonts w:ascii="Arial" w:hAnsi="Arial" w:cs="Arial"/>
                <w:bCs/>
                <w:color w:val="000000" w:themeColor="text1"/>
                <w:sz w:val="23"/>
                <w:szCs w:val="23"/>
              </w:rPr>
              <w:softHyphen/>
              <w:t xml:space="preserve">bieten. Sie sind in diesem Fall erst einmal aus der Verantwortung heraus, sollten sich allerdings auf den Aspekt der Krankenbeobachtung konzentrieren. Darüber können Sie feststellen, ob der Bewohner die Medikamente nach Anordnung einnimmt und die Kompetenz hat, damit korrekt umzugehen. Ist dies nicht (mehr) der Fall, führen Sie ein Beratungsgespräch. </w:t>
            </w:r>
          </w:p>
        </w:tc>
      </w:tr>
      <w:tr w:rsidR="00CC6017" w:rsidRPr="00CC6017" w14:paraId="19596983" w14:textId="77777777" w:rsidTr="00CC6017">
        <w:tblPrEx>
          <w:tblCellMar>
            <w:top w:w="0" w:type="dxa"/>
            <w:bottom w:w="0" w:type="dxa"/>
          </w:tblCellMar>
        </w:tblPrEx>
        <w:trPr>
          <w:trHeight w:val="570"/>
          <w:jc w:val="center"/>
        </w:trPr>
        <w:tc>
          <w:tcPr>
            <w:tcW w:w="2830" w:type="dxa"/>
          </w:tcPr>
          <w:p w14:paraId="2441B34E"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2. Im ambulanten Bereich: Können Sie Einfluss auf die Lagerung und den Um</w:t>
            </w:r>
            <w:r w:rsidRPr="00CC6017">
              <w:rPr>
                <w:rFonts w:ascii="Arial" w:hAnsi="Arial" w:cs="Arial"/>
                <w:bCs/>
                <w:color w:val="000000" w:themeColor="text1"/>
                <w:sz w:val="23"/>
                <w:szCs w:val="23"/>
              </w:rPr>
              <w:softHyphen/>
              <w:t xml:space="preserve">gang mit Medikamenten nehmen? </w:t>
            </w:r>
          </w:p>
        </w:tc>
        <w:tc>
          <w:tcPr>
            <w:tcW w:w="8364" w:type="dxa"/>
          </w:tcPr>
          <w:p w14:paraId="07887767"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Ja, das können Sie. Stellen Sie bei Ihren Besuchen in der Häuslichkeit fest, dass z. B. Medikamente, die kühl gelagert werden müssen, im warmen Zimmer liegen, be</w:t>
            </w:r>
            <w:r w:rsidRPr="00CC6017">
              <w:rPr>
                <w:rFonts w:ascii="Arial" w:hAnsi="Arial" w:cs="Arial"/>
                <w:bCs/>
                <w:color w:val="000000" w:themeColor="text1"/>
                <w:sz w:val="23"/>
                <w:szCs w:val="23"/>
              </w:rPr>
              <w:softHyphen/>
              <w:t xml:space="preserve">raten Sie den Pflegekunden und/oder seine Angehörigen mit Ihrem Fachwissen. Sie können vor Ort zeigen, wie es besser geht und was bei den einzelnen Präparaten zu beachten ist. </w:t>
            </w:r>
          </w:p>
        </w:tc>
      </w:tr>
      <w:tr w:rsidR="00CC6017" w:rsidRPr="00CC6017" w14:paraId="453A8880" w14:textId="77777777" w:rsidTr="00CC6017">
        <w:tblPrEx>
          <w:tblCellMar>
            <w:top w:w="0" w:type="dxa"/>
            <w:bottom w:w="0" w:type="dxa"/>
          </w:tblCellMar>
        </w:tblPrEx>
        <w:trPr>
          <w:trHeight w:val="681"/>
          <w:jc w:val="center"/>
        </w:trPr>
        <w:tc>
          <w:tcPr>
            <w:tcW w:w="2830" w:type="dxa"/>
          </w:tcPr>
          <w:p w14:paraId="163177D2" w14:textId="737D8A26"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 xml:space="preserve">3. Was ist unter dem </w:t>
            </w:r>
            <w:proofErr w:type="spellStart"/>
            <w:r w:rsidRPr="00CC6017">
              <w:rPr>
                <w:rFonts w:ascii="Arial" w:hAnsi="Arial" w:cs="Arial"/>
                <w:bCs/>
                <w:color w:val="000000" w:themeColor="text1"/>
                <w:sz w:val="23"/>
                <w:szCs w:val="23"/>
              </w:rPr>
              <w:t>Fifo</w:t>
            </w:r>
            <w:proofErr w:type="spellEnd"/>
            <w:r w:rsidRPr="00CC6017">
              <w:rPr>
                <w:rFonts w:ascii="Arial" w:hAnsi="Arial" w:cs="Arial"/>
                <w:bCs/>
                <w:color w:val="000000" w:themeColor="text1"/>
                <w:sz w:val="23"/>
                <w:szCs w:val="23"/>
              </w:rPr>
              <w:t>-Prinzip zu verstehen und in welchem Bereich des Medikamenten</w:t>
            </w:r>
            <w:r>
              <w:rPr>
                <w:rFonts w:ascii="Arial" w:hAnsi="Arial" w:cs="Arial"/>
                <w:bCs/>
                <w:color w:val="000000" w:themeColor="text1"/>
                <w:sz w:val="23"/>
                <w:szCs w:val="23"/>
              </w:rPr>
              <w:t>-</w:t>
            </w:r>
            <w:r w:rsidRPr="00CC6017">
              <w:rPr>
                <w:rFonts w:ascii="Arial" w:hAnsi="Arial" w:cs="Arial"/>
                <w:bCs/>
                <w:color w:val="000000" w:themeColor="text1"/>
                <w:sz w:val="23"/>
                <w:szCs w:val="23"/>
              </w:rPr>
              <w:t xml:space="preserve">managements kommt es zum Einsatz? </w:t>
            </w:r>
          </w:p>
        </w:tc>
        <w:tc>
          <w:tcPr>
            <w:tcW w:w="8364" w:type="dxa"/>
          </w:tcPr>
          <w:p w14:paraId="02CE73BB" w14:textId="77777777" w:rsidR="00CC6017" w:rsidRPr="00CC6017" w:rsidRDefault="00CC6017" w:rsidP="00CC6017">
            <w:pPr>
              <w:spacing w:before="120" w:after="120"/>
              <w:rPr>
                <w:rFonts w:ascii="Arial" w:hAnsi="Arial" w:cs="Arial"/>
                <w:bCs/>
                <w:color w:val="000000" w:themeColor="text1"/>
                <w:sz w:val="23"/>
                <w:szCs w:val="23"/>
              </w:rPr>
            </w:pPr>
            <w:proofErr w:type="spellStart"/>
            <w:r w:rsidRPr="00CC6017">
              <w:rPr>
                <w:rFonts w:ascii="Arial" w:hAnsi="Arial" w:cs="Arial"/>
                <w:bCs/>
                <w:color w:val="000000" w:themeColor="text1"/>
                <w:sz w:val="23"/>
                <w:szCs w:val="23"/>
              </w:rPr>
              <w:t>Fifo</w:t>
            </w:r>
            <w:proofErr w:type="spellEnd"/>
            <w:r w:rsidRPr="00CC6017">
              <w:rPr>
                <w:rFonts w:ascii="Arial" w:hAnsi="Arial" w:cs="Arial"/>
                <w:bCs/>
                <w:color w:val="000000" w:themeColor="text1"/>
                <w:sz w:val="23"/>
                <w:szCs w:val="23"/>
              </w:rPr>
              <w:t xml:space="preserve"> steht für „</w:t>
            </w:r>
            <w:proofErr w:type="spellStart"/>
            <w:r w:rsidRPr="00CC6017">
              <w:rPr>
                <w:rFonts w:ascii="Arial" w:hAnsi="Arial" w:cs="Arial"/>
                <w:bCs/>
                <w:color w:val="000000" w:themeColor="text1"/>
                <w:sz w:val="23"/>
                <w:szCs w:val="23"/>
              </w:rPr>
              <w:t>first</w:t>
            </w:r>
            <w:proofErr w:type="spellEnd"/>
            <w:r w:rsidRPr="00CC6017">
              <w:rPr>
                <w:rFonts w:ascii="Arial" w:hAnsi="Arial" w:cs="Arial"/>
                <w:bCs/>
                <w:color w:val="000000" w:themeColor="text1"/>
                <w:sz w:val="23"/>
                <w:szCs w:val="23"/>
              </w:rPr>
              <w:t xml:space="preserve"> in, </w:t>
            </w:r>
            <w:proofErr w:type="spellStart"/>
            <w:r w:rsidRPr="00CC6017">
              <w:rPr>
                <w:rFonts w:ascii="Arial" w:hAnsi="Arial" w:cs="Arial"/>
                <w:bCs/>
                <w:color w:val="000000" w:themeColor="text1"/>
                <w:sz w:val="23"/>
                <w:szCs w:val="23"/>
              </w:rPr>
              <w:t>first</w:t>
            </w:r>
            <w:proofErr w:type="spellEnd"/>
            <w:r w:rsidRPr="00CC6017">
              <w:rPr>
                <w:rFonts w:ascii="Arial" w:hAnsi="Arial" w:cs="Arial"/>
                <w:bCs/>
                <w:color w:val="000000" w:themeColor="text1"/>
                <w:sz w:val="23"/>
                <w:szCs w:val="23"/>
              </w:rPr>
              <w:t xml:space="preserve"> out“. Das bedeutet, dass Medikamente, die zuerst gelie</w:t>
            </w:r>
            <w:r w:rsidRPr="00CC6017">
              <w:rPr>
                <w:rFonts w:ascii="Arial" w:hAnsi="Arial" w:cs="Arial"/>
                <w:bCs/>
                <w:color w:val="000000" w:themeColor="text1"/>
                <w:sz w:val="23"/>
                <w:szCs w:val="23"/>
              </w:rPr>
              <w:softHyphen/>
              <w:t>fert werden (also „</w:t>
            </w:r>
            <w:proofErr w:type="spellStart"/>
            <w:r w:rsidRPr="00CC6017">
              <w:rPr>
                <w:rFonts w:ascii="Arial" w:hAnsi="Arial" w:cs="Arial"/>
                <w:bCs/>
                <w:color w:val="000000" w:themeColor="text1"/>
                <w:sz w:val="23"/>
                <w:szCs w:val="23"/>
              </w:rPr>
              <w:t>first</w:t>
            </w:r>
            <w:proofErr w:type="spellEnd"/>
            <w:r w:rsidRPr="00CC6017">
              <w:rPr>
                <w:rFonts w:ascii="Arial" w:hAnsi="Arial" w:cs="Arial"/>
                <w:bCs/>
                <w:color w:val="000000" w:themeColor="text1"/>
                <w:sz w:val="23"/>
                <w:szCs w:val="23"/>
              </w:rPr>
              <w:t xml:space="preserve"> in“ kommen), auch zuerst verbraucht werden (</w:t>
            </w:r>
            <w:proofErr w:type="spellStart"/>
            <w:r w:rsidRPr="00CC6017">
              <w:rPr>
                <w:rFonts w:ascii="Arial" w:hAnsi="Arial" w:cs="Arial"/>
                <w:bCs/>
                <w:color w:val="000000" w:themeColor="text1"/>
                <w:sz w:val="23"/>
                <w:szCs w:val="23"/>
              </w:rPr>
              <w:t>first</w:t>
            </w:r>
            <w:proofErr w:type="spellEnd"/>
            <w:r w:rsidRPr="00CC6017">
              <w:rPr>
                <w:rFonts w:ascii="Arial" w:hAnsi="Arial" w:cs="Arial"/>
                <w:bCs/>
                <w:color w:val="000000" w:themeColor="text1"/>
                <w:sz w:val="23"/>
                <w:szCs w:val="23"/>
              </w:rPr>
              <w:t xml:space="preserve"> wieder out gehen). Neu gelieferte Medikamente stellen Sie im Schrank immer nach hinten, denn dadurch wird sichergestellt, dass die älteste Packung immer weiter nach vorn rutscht und bald verbraucht wird. Das </w:t>
            </w:r>
            <w:proofErr w:type="spellStart"/>
            <w:r w:rsidRPr="00CC6017">
              <w:rPr>
                <w:rFonts w:ascii="Arial" w:hAnsi="Arial" w:cs="Arial"/>
                <w:bCs/>
                <w:color w:val="000000" w:themeColor="text1"/>
                <w:sz w:val="23"/>
                <w:szCs w:val="23"/>
              </w:rPr>
              <w:t>Fifo</w:t>
            </w:r>
            <w:proofErr w:type="spellEnd"/>
            <w:r w:rsidRPr="00CC6017">
              <w:rPr>
                <w:rFonts w:ascii="Arial" w:hAnsi="Arial" w:cs="Arial"/>
                <w:bCs/>
                <w:color w:val="000000" w:themeColor="text1"/>
                <w:sz w:val="23"/>
                <w:szCs w:val="23"/>
              </w:rPr>
              <w:t xml:space="preserve">-Prinzip kommt deshalb bei der Lagerung von Medikamenten zum Einsatz. </w:t>
            </w:r>
          </w:p>
        </w:tc>
      </w:tr>
      <w:tr w:rsidR="00CC6017" w:rsidRPr="00CC6017" w14:paraId="0ED313DA" w14:textId="77777777" w:rsidTr="00CC6017">
        <w:tblPrEx>
          <w:tblCellMar>
            <w:top w:w="0" w:type="dxa"/>
            <w:bottom w:w="0" w:type="dxa"/>
          </w:tblCellMar>
        </w:tblPrEx>
        <w:trPr>
          <w:trHeight w:val="349"/>
          <w:jc w:val="center"/>
        </w:trPr>
        <w:tc>
          <w:tcPr>
            <w:tcW w:w="2830" w:type="dxa"/>
          </w:tcPr>
          <w:p w14:paraId="71937FD9"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4. Welcher Temperaturbereich verbirgt sich hinter der Vorgabe „</w:t>
            </w:r>
            <w:proofErr w:type="spellStart"/>
            <w:r w:rsidRPr="00CC6017">
              <w:rPr>
                <w:rFonts w:ascii="Arial" w:hAnsi="Arial" w:cs="Arial"/>
                <w:bCs/>
                <w:color w:val="000000" w:themeColor="text1"/>
                <w:sz w:val="23"/>
                <w:szCs w:val="23"/>
              </w:rPr>
              <w:t>Kühlware</w:t>
            </w:r>
            <w:proofErr w:type="spellEnd"/>
            <w:r w:rsidRPr="00CC6017">
              <w:rPr>
                <w:rFonts w:ascii="Arial" w:hAnsi="Arial" w:cs="Arial"/>
                <w:bCs/>
                <w:color w:val="000000" w:themeColor="text1"/>
                <w:sz w:val="23"/>
                <w:szCs w:val="23"/>
              </w:rPr>
              <w:t xml:space="preserve">“/ kühl </w:t>
            </w:r>
            <w:proofErr w:type="spellStart"/>
            <w:r w:rsidRPr="00CC6017">
              <w:rPr>
                <w:rFonts w:ascii="Arial" w:hAnsi="Arial" w:cs="Arial"/>
                <w:bCs/>
                <w:color w:val="000000" w:themeColor="text1"/>
                <w:sz w:val="23"/>
                <w:szCs w:val="23"/>
              </w:rPr>
              <w:t>zulagernde</w:t>
            </w:r>
            <w:proofErr w:type="spellEnd"/>
            <w:r w:rsidRPr="00CC6017">
              <w:rPr>
                <w:rFonts w:ascii="Arial" w:hAnsi="Arial" w:cs="Arial"/>
                <w:bCs/>
                <w:color w:val="000000" w:themeColor="text1"/>
                <w:sz w:val="23"/>
                <w:szCs w:val="23"/>
              </w:rPr>
              <w:t xml:space="preserve"> Medikamente? </w:t>
            </w:r>
          </w:p>
        </w:tc>
        <w:tc>
          <w:tcPr>
            <w:tcW w:w="8364" w:type="dxa"/>
          </w:tcPr>
          <w:p w14:paraId="429CA783"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 xml:space="preserve">Kühl zu lagernde Medikamente oder auch Medikamente, auf deren Umverpackung </w:t>
            </w:r>
            <w:proofErr w:type="spellStart"/>
            <w:r w:rsidRPr="00CC6017">
              <w:rPr>
                <w:rFonts w:ascii="Arial" w:hAnsi="Arial" w:cs="Arial"/>
                <w:bCs/>
                <w:color w:val="000000" w:themeColor="text1"/>
                <w:sz w:val="23"/>
                <w:szCs w:val="23"/>
              </w:rPr>
              <w:t>Kühlware</w:t>
            </w:r>
            <w:proofErr w:type="spellEnd"/>
            <w:r w:rsidRPr="00CC6017">
              <w:rPr>
                <w:rFonts w:ascii="Arial" w:hAnsi="Arial" w:cs="Arial"/>
                <w:bCs/>
                <w:color w:val="000000" w:themeColor="text1"/>
                <w:sz w:val="23"/>
                <w:szCs w:val="23"/>
              </w:rPr>
              <w:t xml:space="preserve"> steht, müssen in einem Temperaturbereich zwischen + 2 bis + 8 °C gelagert werden. </w:t>
            </w:r>
          </w:p>
        </w:tc>
      </w:tr>
      <w:tr w:rsidR="00CC6017" w:rsidRPr="00CC6017" w14:paraId="390F3977" w14:textId="77777777" w:rsidTr="00CC6017">
        <w:tblPrEx>
          <w:tblCellMar>
            <w:top w:w="0" w:type="dxa"/>
            <w:bottom w:w="0" w:type="dxa"/>
          </w:tblCellMar>
        </w:tblPrEx>
        <w:trPr>
          <w:trHeight w:val="570"/>
          <w:jc w:val="center"/>
        </w:trPr>
        <w:tc>
          <w:tcPr>
            <w:tcW w:w="2830" w:type="dxa"/>
          </w:tcPr>
          <w:p w14:paraId="52AD3BB4"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 xml:space="preserve">5. Tabletten zählen zu den sogenannten festen Arzneiformen. Dürfen sie immer geteilt werden? </w:t>
            </w:r>
          </w:p>
        </w:tc>
        <w:tc>
          <w:tcPr>
            <w:tcW w:w="8364" w:type="dxa"/>
          </w:tcPr>
          <w:p w14:paraId="5AD85A5B"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 xml:space="preserve">Nein, Tabletten dürfen nicht immer geteilt werden. Auch wenn eine Kerbe auf der Tablette vorhanden ist, ist das kein sicheres Zeichen für die Teilbarkeit, denn es gibt auch reine Schmuckkerben. Die Teilbarkeit kann immer nur der Hersteller bejahen oder verneinen. Lesen Sie dazu in der Packungsbeilage, oder fragen Sie bei Ihrer Apotheke nach. </w:t>
            </w:r>
          </w:p>
        </w:tc>
      </w:tr>
      <w:tr w:rsidR="00CC6017" w:rsidRPr="00CC6017" w14:paraId="10B702B0" w14:textId="77777777" w:rsidTr="00CC6017">
        <w:tblPrEx>
          <w:tblCellMar>
            <w:top w:w="0" w:type="dxa"/>
            <w:bottom w:w="0" w:type="dxa"/>
          </w:tblCellMar>
        </w:tblPrEx>
        <w:trPr>
          <w:trHeight w:val="349"/>
          <w:jc w:val="center"/>
        </w:trPr>
        <w:tc>
          <w:tcPr>
            <w:tcW w:w="2830" w:type="dxa"/>
          </w:tcPr>
          <w:p w14:paraId="181C4CFF"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6. Welche 2 Vorgaben gibt es für die Beschriftung von flüssigen Arzneimit</w:t>
            </w:r>
            <w:r w:rsidRPr="00CC6017">
              <w:rPr>
                <w:rFonts w:ascii="Arial" w:hAnsi="Arial" w:cs="Arial"/>
                <w:bCs/>
                <w:color w:val="000000" w:themeColor="text1"/>
                <w:sz w:val="23"/>
                <w:szCs w:val="23"/>
              </w:rPr>
              <w:softHyphen/>
              <w:t xml:space="preserve">teln? </w:t>
            </w:r>
          </w:p>
        </w:tc>
        <w:tc>
          <w:tcPr>
            <w:tcW w:w="8364" w:type="dxa"/>
          </w:tcPr>
          <w:p w14:paraId="10C2800C"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Jedes flüssige Arzneimittel (z. B. Tropfen, Salben und Insulinpens) muss beim An</w:t>
            </w:r>
            <w:r w:rsidRPr="00CC6017">
              <w:rPr>
                <w:rFonts w:ascii="Arial" w:hAnsi="Arial" w:cs="Arial"/>
                <w:bCs/>
                <w:color w:val="000000" w:themeColor="text1"/>
                <w:sz w:val="23"/>
                <w:szCs w:val="23"/>
              </w:rPr>
              <w:softHyphen/>
              <w:t xml:space="preserve">bruch mit dem Datum des Anbruchs und dem Datum des Verfalls von der Pflegekraft beschriftet werden. </w:t>
            </w:r>
          </w:p>
        </w:tc>
      </w:tr>
      <w:tr w:rsidR="00CC6017" w:rsidRPr="00CC6017" w14:paraId="0455527D" w14:textId="77777777" w:rsidTr="00CC6017">
        <w:tblPrEx>
          <w:tblCellMar>
            <w:top w:w="0" w:type="dxa"/>
            <w:bottom w:w="0" w:type="dxa"/>
          </w:tblCellMar>
        </w:tblPrEx>
        <w:trPr>
          <w:trHeight w:val="360"/>
          <w:jc w:val="center"/>
        </w:trPr>
        <w:tc>
          <w:tcPr>
            <w:tcW w:w="11194" w:type="dxa"/>
            <w:gridSpan w:val="2"/>
          </w:tcPr>
          <w:p w14:paraId="57EEC180"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 xml:space="preserve">Auswertung: Lagen Sie mit Ihren Antworten richtig? Prima, Sie sind im Bereich des Medikamentenmanagements ein wirklicher Experte! </w:t>
            </w:r>
          </w:p>
          <w:p w14:paraId="7D8221BD" w14:textId="77777777" w:rsidR="00CC6017" w:rsidRPr="00CC6017" w:rsidRDefault="00CC6017" w:rsidP="00CC6017">
            <w:pPr>
              <w:spacing w:before="120" w:after="120"/>
              <w:rPr>
                <w:rFonts w:ascii="Arial" w:hAnsi="Arial" w:cs="Arial"/>
                <w:bCs/>
                <w:color w:val="000000" w:themeColor="text1"/>
                <w:sz w:val="23"/>
                <w:szCs w:val="23"/>
              </w:rPr>
            </w:pPr>
            <w:r w:rsidRPr="00CC6017">
              <w:rPr>
                <w:rFonts w:ascii="Arial" w:hAnsi="Arial" w:cs="Arial"/>
                <w:bCs/>
                <w:color w:val="000000" w:themeColor="text1"/>
                <w:sz w:val="23"/>
                <w:szCs w:val="23"/>
              </w:rPr>
              <w:t>Hatten Sie im Laufe der Zeit einiges vergessen? Okay, nun haben Sie Ihr Wissen wieder aufgefrischt.</w:t>
            </w:r>
          </w:p>
        </w:tc>
      </w:tr>
    </w:tbl>
    <w:p w14:paraId="7EEE58DC" w14:textId="77777777" w:rsidR="00D10D40" w:rsidRPr="00CC6017" w:rsidRDefault="00D10D40" w:rsidP="00CC6017">
      <w:pPr>
        <w:spacing w:before="120" w:after="120"/>
        <w:rPr>
          <w:rFonts w:ascii="Arial" w:hAnsi="Arial" w:cs="Arial"/>
          <w:bCs/>
          <w:color w:val="000000" w:themeColor="text1"/>
          <w:sz w:val="24"/>
          <w:szCs w:val="24"/>
        </w:rPr>
      </w:pPr>
    </w:p>
    <w:sectPr w:rsidR="00D10D40" w:rsidRPr="00CC6017" w:rsidSect="009C06A2">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39A43842" w:rsidR="007A7CA7" w:rsidRPr="007A7CA7" w:rsidRDefault="00D242BF" w:rsidP="005E1850">
          <w:pPr>
            <w:pStyle w:val="Kopfzeile"/>
            <w:jc w:val="center"/>
            <w:rPr>
              <w:b/>
              <w:color w:val="FFFFFF"/>
            </w:rPr>
          </w:pPr>
          <w:r>
            <w:rPr>
              <w:b/>
              <w:color w:val="FFFFFF"/>
              <w:sz w:val="24"/>
            </w:rPr>
            <w:t xml:space="preserve">Ausgabe </w:t>
          </w:r>
          <w:r w:rsidR="00CC6017">
            <w:rPr>
              <w:b/>
              <w:color w:val="FFFFFF"/>
              <w:sz w:val="24"/>
            </w:rPr>
            <w:t>12</w:t>
          </w:r>
          <w:r w:rsidR="00826760">
            <w:rPr>
              <w:b/>
              <w:color w:val="FFFFFF"/>
              <w:sz w:val="24"/>
            </w:rPr>
            <w:t xml:space="preserve"> - 20</w:t>
          </w:r>
          <w:r w:rsidR="00017AB1">
            <w:rPr>
              <w:b/>
              <w:color w:val="FFFFFF"/>
              <w:sz w:val="24"/>
            </w:rPr>
            <w:t>2</w:t>
          </w:r>
          <w:r w:rsidR="00825AFB">
            <w:rPr>
              <w:b/>
              <w:color w:val="FFFFFF"/>
              <w:sz w:val="24"/>
            </w:rPr>
            <w:t>5</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9"/>
  </w:num>
  <w:num w:numId="2" w16cid:durableId="110518625">
    <w:abstractNumId w:val="19"/>
  </w:num>
  <w:num w:numId="3" w16cid:durableId="1023476870">
    <w:abstractNumId w:val="21"/>
  </w:num>
  <w:num w:numId="4" w16cid:durableId="1632981953">
    <w:abstractNumId w:val="10"/>
  </w:num>
  <w:num w:numId="5" w16cid:durableId="334385539">
    <w:abstractNumId w:val="6"/>
  </w:num>
  <w:num w:numId="6" w16cid:durableId="292560944">
    <w:abstractNumId w:val="7"/>
  </w:num>
  <w:num w:numId="7" w16cid:durableId="617414864">
    <w:abstractNumId w:val="12"/>
  </w:num>
  <w:num w:numId="8" w16cid:durableId="1349798627">
    <w:abstractNumId w:val="11"/>
  </w:num>
  <w:num w:numId="9" w16cid:durableId="425809380">
    <w:abstractNumId w:val="8"/>
  </w:num>
  <w:num w:numId="10" w16cid:durableId="2045593739">
    <w:abstractNumId w:val="5"/>
  </w:num>
  <w:num w:numId="11" w16cid:durableId="2030179877">
    <w:abstractNumId w:val="20"/>
  </w:num>
  <w:num w:numId="12" w16cid:durableId="808983353">
    <w:abstractNumId w:val="14"/>
  </w:num>
  <w:num w:numId="13" w16cid:durableId="1540699642">
    <w:abstractNumId w:val="15"/>
  </w:num>
  <w:num w:numId="14" w16cid:durableId="1014500060">
    <w:abstractNumId w:val="13"/>
  </w:num>
  <w:num w:numId="15" w16cid:durableId="473067152">
    <w:abstractNumId w:val="16"/>
  </w:num>
  <w:num w:numId="16" w16cid:durableId="516389024">
    <w:abstractNumId w:val="17"/>
  </w:num>
  <w:num w:numId="17" w16cid:durableId="1666322767">
    <w:abstractNumId w:val="18"/>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06CEF"/>
    <w:rsid w:val="0015409B"/>
    <w:rsid w:val="00197AF9"/>
    <w:rsid w:val="001B429B"/>
    <w:rsid w:val="001D71D3"/>
    <w:rsid w:val="00205D0C"/>
    <w:rsid w:val="0027096C"/>
    <w:rsid w:val="002766CF"/>
    <w:rsid w:val="0028515F"/>
    <w:rsid w:val="00287413"/>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7330A"/>
    <w:rsid w:val="00782522"/>
    <w:rsid w:val="007A7CA7"/>
    <w:rsid w:val="007B0290"/>
    <w:rsid w:val="007C0AE5"/>
    <w:rsid w:val="007E1A2E"/>
    <w:rsid w:val="00825AFB"/>
    <w:rsid w:val="00826760"/>
    <w:rsid w:val="00841FA8"/>
    <w:rsid w:val="00852BFB"/>
    <w:rsid w:val="008633AC"/>
    <w:rsid w:val="00887070"/>
    <w:rsid w:val="008B1F83"/>
    <w:rsid w:val="008E62B1"/>
    <w:rsid w:val="008F5C4C"/>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CC6017"/>
    <w:rsid w:val="00D10D40"/>
    <w:rsid w:val="00D242BF"/>
    <w:rsid w:val="00D86187"/>
    <w:rsid w:val="00DB32C7"/>
    <w:rsid w:val="00DD54CC"/>
    <w:rsid w:val="00E163C6"/>
    <w:rsid w:val="00E17069"/>
    <w:rsid w:val="00E2265E"/>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2472</Characters>
  <Application>Microsoft Office Word</Application>
  <DocSecurity>0</DocSecurity>
  <Lines>247</Lines>
  <Paragraphs>225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2025-05-22T09:24:00Z</dcterms:created>
  <dcterms:modified xsi:type="dcterms:W3CDTF">2025-05-22T09:24:00Z</dcterms:modified>
</cp:coreProperties>
</file>