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1651" w14:textId="77777777" w:rsidR="002A5D13" w:rsidRDefault="007A7CA7" w:rsidP="007A7CA7">
      <w:pPr>
        <w:tabs>
          <w:tab w:val="left" w:pos="5280"/>
        </w:tabs>
        <w:rPr>
          <w:b/>
          <w:noProof/>
          <w:lang w:eastAsia="de-DE"/>
        </w:rPr>
      </w:pPr>
      <w:r>
        <w:rPr>
          <w:b/>
          <w:noProof/>
          <w:lang w:eastAsia="de-DE"/>
        </w:rPr>
        <w:tab/>
      </w:r>
    </w:p>
    <w:p w14:paraId="6E2617CF" w14:textId="77777777" w:rsidR="00C73E1A" w:rsidRDefault="007A7CA7" w:rsidP="007E37F2">
      <w:pPr>
        <w:tabs>
          <w:tab w:val="left" w:pos="1455"/>
          <w:tab w:val="left" w:pos="1702"/>
          <w:tab w:val="left" w:pos="2430"/>
          <w:tab w:val="left" w:pos="4185"/>
          <w:tab w:val="left" w:pos="6900"/>
        </w:tabs>
      </w:pPr>
      <w:r>
        <w:tab/>
      </w:r>
      <w:r w:rsidR="002162C4">
        <w:tab/>
      </w:r>
      <w:r w:rsidR="007E37F2">
        <w:tab/>
      </w:r>
      <w:r>
        <w:tab/>
      </w:r>
      <w:r w:rsidR="00B707AF">
        <w:tab/>
      </w:r>
    </w:p>
    <w:p w14:paraId="05DDB0A9" w14:textId="77777777" w:rsidR="00594C10" w:rsidRDefault="00594C10" w:rsidP="00594C10">
      <w:pPr>
        <w:spacing w:before="120" w:after="120"/>
        <w:rPr>
          <w:rFonts w:ascii="Arial" w:hAnsi="Arial" w:cs="Arial"/>
          <w:bCs/>
          <w:color w:val="000000" w:themeColor="text1"/>
          <w:sz w:val="24"/>
          <w:szCs w:val="24"/>
        </w:rPr>
      </w:pPr>
    </w:p>
    <w:p w14:paraId="1746AF4E" w14:textId="77777777" w:rsidR="00FE31A4" w:rsidRDefault="00FE31A4" w:rsidP="00594C10">
      <w:pPr>
        <w:spacing w:before="120" w:after="120"/>
        <w:rPr>
          <w:rFonts w:ascii="Arial" w:hAnsi="Arial" w:cs="Arial"/>
          <w:bCs/>
          <w:color w:val="000000" w:themeColor="text1"/>
          <w:sz w:val="24"/>
          <w:szCs w:val="24"/>
        </w:rPr>
      </w:pPr>
    </w:p>
    <w:p w14:paraId="6BB0368F" w14:textId="77777777" w:rsidR="00A255D6" w:rsidRDefault="00A255D6" w:rsidP="00594C10">
      <w:pPr>
        <w:spacing w:before="120" w:after="120"/>
        <w:rPr>
          <w:rFonts w:ascii="Arial" w:hAnsi="Arial" w:cs="Arial"/>
          <w:bCs/>
          <w:color w:val="000000" w:themeColor="text1"/>
          <w:sz w:val="24"/>
          <w:szCs w:val="24"/>
        </w:rPr>
      </w:pPr>
    </w:p>
    <w:p w14:paraId="7F04C9CF" w14:textId="77777777" w:rsidR="00A255D6" w:rsidRDefault="00A255D6" w:rsidP="00594C10">
      <w:pPr>
        <w:spacing w:before="120" w:after="120"/>
        <w:rPr>
          <w:rFonts w:ascii="Arial" w:hAnsi="Arial" w:cs="Arial"/>
          <w:bCs/>
          <w:color w:val="000000" w:themeColor="text1"/>
          <w:sz w:val="24"/>
          <w:szCs w:val="24"/>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7938"/>
      </w:tblGrid>
      <w:tr w:rsidR="00A255D6" w:rsidRPr="00A255D6" w14:paraId="79D887A3" w14:textId="77777777" w:rsidTr="00AA5916">
        <w:tblPrEx>
          <w:tblCellMar>
            <w:top w:w="0" w:type="dxa"/>
            <w:bottom w:w="0" w:type="dxa"/>
          </w:tblCellMar>
        </w:tblPrEx>
        <w:trPr>
          <w:trHeight w:val="97"/>
          <w:jc w:val="center"/>
        </w:trPr>
        <w:tc>
          <w:tcPr>
            <w:tcW w:w="9206" w:type="dxa"/>
            <w:gridSpan w:val="2"/>
            <w:shd w:val="clear" w:color="auto" w:fill="59B7C9"/>
          </w:tcPr>
          <w:p w14:paraId="66AF9AF5" w14:textId="77777777" w:rsidR="00A255D6" w:rsidRPr="00A255D6" w:rsidRDefault="00A255D6" w:rsidP="00A255D6">
            <w:pPr>
              <w:spacing w:before="120" w:after="120"/>
              <w:rPr>
                <w:rFonts w:ascii="Arial" w:hAnsi="Arial" w:cs="Arial"/>
                <w:b/>
                <w:color w:val="FFFFFF"/>
                <w:sz w:val="28"/>
                <w:szCs w:val="28"/>
              </w:rPr>
            </w:pPr>
            <w:r w:rsidRPr="00A255D6">
              <w:rPr>
                <w:rFonts w:ascii="Arial" w:hAnsi="Arial" w:cs="Arial"/>
                <w:b/>
                <w:color w:val="FFFFFF"/>
                <w:sz w:val="28"/>
                <w:szCs w:val="28"/>
              </w:rPr>
              <w:t xml:space="preserve">Schritt-für-Schritt-Anleitung: </w:t>
            </w:r>
            <w:proofErr w:type="spellStart"/>
            <w:r w:rsidRPr="00A255D6">
              <w:rPr>
                <w:rFonts w:ascii="Arial" w:hAnsi="Arial" w:cs="Arial"/>
                <w:b/>
                <w:color w:val="FFFFFF"/>
                <w:sz w:val="28"/>
                <w:szCs w:val="28"/>
              </w:rPr>
              <w:t>Tetra-Pak</w:t>
            </w:r>
            <w:proofErr w:type="spellEnd"/>
            <w:r w:rsidRPr="00A255D6">
              <w:rPr>
                <w:rFonts w:ascii="Arial" w:hAnsi="Arial" w:cs="Arial"/>
                <w:b/>
                <w:color w:val="FFFFFF"/>
                <w:sz w:val="28"/>
                <w:szCs w:val="28"/>
              </w:rPr>
              <w:t xml:space="preserve">-Kräutergarten </w:t>
            </w:r>
          </w:p>
        </w:tc>
      </w:tr>
      <w:tr w:rsidR="00A255D6" w:rsidRPr="00A255D6" w14:paraId="28C2568B" w14:textId="77777777" w:rsidTr="00AA5916">
        <w:tblPrEx>
          <w:tblCellMar>
            <w:top w:w="0" w:type="dxa"/>
            <w:bottom w:w="0" w:type="dxa"/>
          </w:tblCellMar>
        </w:tblPrEx>
        <w:trPr>
          <w:trHeight w:val="289"/>
          <w:jc w:val="center"/>
        </w:trPr>
        <w:tc>
          <w:tcPr>
            <w:tcW w:w="1268" w:type="dxa"/>
            <w:shd w:val="clear" w:color="auto" w:fill="FDB891"/>
          </w:tcPr>
          <w:p w14:paraId="02D861DE" w14:textId="77777777" w:rsidR="00A255D6" w:rsidRPr="00A255D6" w:rsidRDefault="00A255D6" w:rsidP="00A255D6">
            <w:pPr>
              <w:spacing w:before="120" w:after="120"/>
              <w:rPr>
                <w:rFonts w:ascii="Arial" w:hAnsi="Arial" w:cs="Arial"/>
                <w:b/>
                <w:bCs/>
                <w:color w:val="000000" w:themeColor="text1"/>
                <w:sz w:val="24"/>
                <w:szCs w:val="24"/>
              </w:rPr>
            </w:pPr>
            <w:r w:rsidRPr="00A255D6">
              <w:rPr>
                <w:rFonts w:ascii="Arial" w:hAnsi="Arial" w:cs="Arial"/>
                <w:b/>
                <w:bCs/>
                <w:color w:val="000000" w:themeColor="text1"/>
                <w:sz w:val="24"/>
                <w:szCs w:val="24"/>
              </w:rPr>
              <w:t xml:space="preserve">1. Schritt </w:t>
            </w:r>
          </w:p>
        </w:tc>
        <w:tc>
          <w:tcPr>
            <w:tcW w:w="7938" w:type="dxa"/>
          </w:tcPr>
          <w:p w14:paraId="422F399F" w14:textId="77777777" w:rsidR="00A255D6" w:rsidRPr="00A255D6" w:rsidRDefault="00A255D6" w:rsidP="00A255D6">
            <w:pPr>
              <w:spacing w:before="120" w:after="120"/>
              <w:rPr>
                <w:rFonts w:ascii="Arial" w:hAnsi="Arial" w:cs="Arial"/>
                <w:color w:val="000000" w:themeColor="text1"/>
                <w:sz w:val="24"/>
                <w:szCs w:val="24"/>
              </w:rPr>
            </w:pPr>
            <w:r w:rsidRPr="00A255D6">
              <w:rPr>
                <w:rFonts w:ascii="Arial" w:hAnsi="Arial" w:cs="Arial"/>
                <w:color w:val="000000" w:themeColor="text1"/>
                <w:sz w:val="24"/>
                <w:szCs w:val="24"/>
              </w:rPr>
              <w:t xml:space="preserve">Schneiden Sie mit Ihren Bewohnern den Boden einer Saft- oder Milchtüte an 3 Seiten auf. Klappen Sie diesen nach oben. </w:t>
            </w:r>
          </w:p>
        </w:tc>
      </w:tr>
      <w:tr w:rsidR="00A255D6" w:rsidRPr="00A255D6" w14:paraId="27620466" w14:textId="77777777" w:rsidTr="00AA5916">
        <w:tblPrEx>
          <w:tblCellMar>
            <w:top w:w="0" w:type="dxa"/>
            <w:bottom w:w="0" w:type="dxa"/>
          </w:tblCellMar>
        </w:tblPrEx>
        <w:trPr>
          <w:trHeight w:val="193"/>
          <w:jc w:val="center"/>
        </w:trPr>
        <w:tc>
          <w:tcPr>
            <w:tcW w:w="1268" w:type="dxa"/>
            <w:shd w:val="clear" w:color="auto" w:fill="FDB891"/>
          </w:tcPr>
          <w:p w14:paraId="427ECB71" w14:textId="77777777" w:rsidR="00A255D6" w:rsidRPr="00A255D6" w:rsidRDefault="00A255D6" w:rsidP="00A255D6">
            <w:pPr>
              <w:spacing w:before="120" w:after="120"/>
              <w:rPr>
                <w:rFonts w:ascii="Arial" w:hAnsi="Arial" w:cs="Arial"/>
                <w:b/>
                <w:bCs/>
                <w:color w:val="000000" w:themeColor="text1"/>
                <w:sz w:val="24"/>
                <w:szCs w:val="24"/>
              </w:rPr>
            </w:pPr>
            <w:r w:rsidRPr="00A255D6">
              <w:rPr>
                <w:rFonts w:ascii="Arial" w:hAnsi="Arial" w:cs="Arial"/>
                <w:b/>
                <w:bCs/>
                <w:color w:val="000000" w:themeColor="text1"/>
                <w:sz w:val="24"/>
                <w:szCs w:val="24"/>
              </w:rPr>
              <w:t xml:space="preserve">2. Schritt </w:t>
            </w:r>
          </w:p>
        </w:tc>
        <w:tc>
          <w:tcPr>
            <w:tcW w:w="7938" w:type="dxa"/>
          </w:tcPr>
          <w:p w14:paraId="154F89B1" w14:textId="77777777" w:rsidR="00A255D6" w:rsidRPr="00A255D6" w:rsidRDefault="00A255D6" w:rsidP="00A255D6">
            <w:pPr>
              <w:spacing w:before="120" w:after="120"/>
              <w:rPr>
                <w:rFonts w:ascii="Arial" w:hAnsi="Arial" w:cs="Arial"/>
                <w:color w:val="000000" w:themeColor="text1"/>
                <w:sz w:val="24"/>
                <w:szCs w:val="24"/>
              </w:rPr>
            </w:pPr>
            <w:r w:rsidRPr="00A255D6">
              <w:rPr>
                <w:rFonts w:ascii="Arial" w:hAnsi="Arial" w:cs="Arial"/>
                <w:color w:val="000000" w:themeColor="text1"/>
                <w:sz w:val="24"/>
                <w:szCs w:val="24"/>
              </w:rPr>
              <w:t xml:space="preserve">Befüllen Sie die Saft- oder Milchtüten mit Erde und etwas Wasser. </w:t>
            </w:r>
          </w:p>
        </w:tc>
      </w:tr>
      <w:tr w:rsidR="00A255D6" w:rsidRPr="00A255D6" w14:paraId="73832CB1" w14:textId="77777777" w:rsidTr="00AA5916">
        <w:tblPrEx>
          <w:tblCellMar>
            <w:top w:w="0" w:type="dxa"/>
            <w:bottom w:w="0" w:type="dxa"/>
          </w:tblCellMar>
        </w:tblPrEx>
        <w:trPr>
          <w:trHeight w:val="385"/>
          <w:jc w:val="center"/>
        </w:trPr>
        <w:tc>
          <w:tcPr>
            <w:tcW w:w="1268" w:type="dxa"/>
            <w:shd w:val="clear" w:color="auto" w:fill="FDB891"/>
          </w:tcPr>
          <w:p w14:paraId="764F8043" w14:textId="77777777" w:rsidR="00A255D6" w:rsidRPr="00A255D6" w:rsidRDefault="00A255D6" w:rsidP="00A255D6">
            <w:pPr>
              <w:spacing w:before="120" w:after="120"/>
              <w:rPr>
                <w:rFonts w:ascii="Arial" w:hAnsi="Arial" w:cs="Arial"/>
                <w:b/>
                <w:bCs/>
                <w:color w:val="000000" w:themeColor="text1"/>
                <w:sz w:val="24"/>
                <w:szCs w:val="24"/>
              </w:rPr>
            </w:pPr>
            <w:r w:rsidRPr="00A255D6">
              <w:rPr>
                <w:rFonts w:ascii="Arial" w:hAnsi="Arial" w:cs="Arial"/>
                <w:b/>
                <w:bCs/>
                <w:color w:val="000000" w:themeColor="text1"/>
                <w:sz w:val="24"/>
                <w:szCs w:val="24"/>
              </w:rPr>
              <w:t xml:space="preserve">3. Schritt </w:t>
            </w:r>
          </w:p>
        </w:tc>
        <w:tc>
          <w:tcPr>
            <w:tcW w:w="7938" w:type="dxa"/>
          </w:tcPr>
          <w:p w14:paraId="62F887EB" w14:textId="77777777" w:rsidR="00A255D6" w:rsidRPr="00A255D6" w:rsidRDefault="00A255D6" w:rsidP="00A255D6">
            <w:pPr>
              <w:spacing w:before="120" w:after="120"/>
              <w:rPr>
                <w:rFonts w:ascii="Arial" w:hAnsi="Arial" w:cs="Arial"/>
                <w:color w:val="000000" w:themeColor="text1"/>
                <w:sz w:val="24"/>
                <w:szCs w:val="24"/>
              </w:rPr>
            </w:pPr>
            <w:r w:rsidRPr="00A255D6">
              <w:rPr>
                <w:rFonts w:ascii="Arial" w:hAnsi="Arial" w:cs="Arial"/>
                <w:color w:val="000000" w:themeColor="text1"/>
                <w:sz w:val="24"/>
                <w:szCs w:val="24"/>
              </w:rPr>
              <w:t xml:space="preserve">Pflanzen Sie entweder Kräutersamen oder bereits gewachsene Pflanzen in die Erde. Drücken Sie diese gemeinsam gut fest und gießen Sie noch mal etwas Wasser in die Tüte. </w:t>
            </w:r>
          </w:p>
        </w:tc>
      </w:tr>
      <w:tr w:rsidR="00A255D6" w:rsidRPr="00A255D6" w14:paraId="23E3A502" w14:textId="77777777" w:rsidTr="00AA5916">
        <w:tblPrEx>
          <w:tblCellMar>
            <w:top w:w="0" w:type="dxa"/>
            <w:bottom w:w="0" w:type="dxa"/>
          </w:tblCellMar>
        </w:tblPrEx>
        <w:trPr>
          <w:trHeight w:val="193"/>
          <w:jc w:val="center"/>
        </w:trPr>
        <w:tc>
          <w:tcPr>
            <w:tcW w:w="1268" w:type="dxa"/>
            <w:shd w:val="clear" w:color="auto" w:fill="FDB891"/>
          </w:tcPr>
          <w:p w14:paraId="0A5678D7" w14:textId="77777777" w:rsidR="00A255D6" w:rsidRPr="00A255D6" w:rsidRDefault="00A255D6" w:rsidP="00A255D6">
            <w:pPr>
              <w:spacing w:before="120" w:after="120"/>
              <w:rPr>
                <w:rFonts w:ascii="Arial" w:hAnsi="Arial" w:cs="Arial"/>
                <w:b/>
                <w:bCs/>
                <w:color w:val="000000" w:themeColor="text1"/>
                <w:sz w:val="24"/>
                <w:szCs w:val="24"/>
              </w:rPr>
            </w:pPr>
            <w:r w:rsidRPr="00A255D6">
              <w:rPr>
                <w:rFonts w:ascii="Arial" w:hAnsi="Arial" w:cs="Arial"/>
                <w:b/>
                <w:bCs/>
                <w:color w:val="000000" w:themeColor="text1"/>
                <w:sz w:val="24"/>
                <w:szCs w:val="24"/>
              </w:rPr>
              <w:t xml:space="preserve">4. Schritt </w:t>
            </w:r>
          </w:p>
        </w:tc>
        <w:tc>
          <w:tcPr>
            <w:tcW w:w="7938" w:type="dxa"/>
          </w:tcPr>
          <w:p w14:paraId="3266915F" w14:textId="77777777" w:rsidR="00A255D6" w:rsidRPr="00A255D6" w:rsidRDefault="00A255D6" w:rsidP="00A255D6">
            <w:pPr>
              <w:spacing w:before="120" w:after="120"/>
              <w:rPr>
                <w:rFonts w:ascii="Arial" w:hAnsi="Arial" w:cs="Arial"/>
                <w:color w:val="000000" w:themeColor="text1"/>
                <w:sz w:val="24"/>
                <w:szCs w:val="24"/>
              </w:rPr>
            </w:pPr>
            <w:r w:rsidRPr="00A255D6">
              <w:rPr>
                <w:rFonts w:ascii="Arial" w:hAnsi="Arial" w:cs="Arial"/>
                <w:color w:val="000000" w:themeColor="text1"/>
                <w:sz w:val="24"/>
                <w:szCs w:val="24"/>
              </w:rPr>
              <w:t>Öffnen Sie den Schraubverschluss, damit überschüssi</w:t>
            </w:r>
            <w:r w:rsidRPr="00A255D6">
              <w:rPr>
                <w:rFonts w:ascii="Arial" w:hAnsi="Arial" w:cs="Arial"/>
                <w:color w:val="000000" w:themeColor="text1"/>
                <w:sz w:val="24"/>
                <w:szCs w:val="24"/>
              </w:rPr>
              <w:softHyphen/>
              <w:t xml:space="preserve">ges Wasser herauslaufen kann. </w:t>
            </w:r>
          </w:p>
        </w:tc>
      </w:tr>
      <w:tr w:rsidR="00A255D6" w:rsidRPr="00A255D6" w14:paraId="7DB17A3C" w14:textId="77777777" w:rsidTr="00AA5916">
        <w:tblPrEx>
          <w:tblCellMar>
            <w:top w:w="0" w:type="dxa"/>
            <w:bottom w:w="0" w:type="dxa"/>
          </w:tblCellMar>
        </w:tblPrEx>
        <w:trPr>
          <w:trHeight w:val="673"/>
          <w:jc w:val="center"/>
        </w:trPr>
        <w:tc>
          <w:tcPr>
            <w:tcW w:w="1268" w:type="dxa"/>
            <w:shd w:val="clear" w:color="auto" w:fill="FDB891"/>
          </w:tcPr>
          <w:p w14:paraId="6F3DF9BE" w14:textId="77777777" w:rsidR="00A255D6" w:rsidRPr="00A255D6" w:rsidRDefault="00A255D6" w:rsidP="00A255D6">
            <w:pPr>
              <w:spacing w:before="120" w:after="120"/>
              <w:rPr>
                <w:rFonts w:ascii="Arial" w:hAnsi="Arial" w:cs="Arial"/>
                <w:b/>
                <w:bCs/>
                <w:color w:val="000000" w:themeColor="text1"/>
                <w:sz w:val="24"/>
                <w:szCs w:val="24"/>
              </w:rPr>
            </w:pPr>
            <w:r w:rsidRPr="00A255D6">
              <w:rPr>
                <w:rFonts w:ascii="Arial" w:hAnsi="Arial" w:cs="Arial"/>
                <w:b/>
                <w:bCs/>
                <w:color w:val="000000" w:themeColor="text1"/>
                <w:sz w:val="24"/>
                <w:szCs w:val="24"/>
              </w:rPr>
              <w:t xml:space="preserve">5. Schritt </w:t>
            </w:r>
          </w:p>
        </w:tc>
        <w:tc>
          <w:tcPr>
            <w:tcW w:w="7938" w:type="dxa"/>
          </w:tcPr>
          <w:p w14:paraId="37A2DAD2" w14:textId="77777777" w:rsidR="00A255D6" w:rsidRPr="00A255D6" w:rsidRDefault="00A255D6" w:rsidP="00A255D6">
            <w:pPr>
              <w:spacing w:before="120" w:after="120"/>
              <w:rPr>
                <w:rFonts w:ascii="Arial" w:hAnsi="Arial" w:cs="Arial"/>
                <w:color w:val="000000" w:themeColor="text1"/>
                <w:sz w:val="24"/>
                <w:szCs w:val="24"/>
              </w:rPr>
            </w:pPr>
            <w:r w:rsidRPr="00A255D6">
              <w:rPr>
                <w:rFonts w:ascii="Arial" w:hAnsi="Arial" w:cs="Arial"/>
                <w:color w:val="000000" w:themeColor="text1"/>
                <w:sz w:val="24"/>
                <w:szCs w:val="24"/>
              </w:rPr>
              <w:t xml:space="preserve">Fertige </w:t>
            </w:r>
            <w:proofErr w:type="spellStart"/>
            <w:r w:rsidRPr="00A255D6">
              <w:rPr>
                <w:rFonts w:ascii="Arial" w:hAnsi="Arial" w:cs="Arial"/>
                <w:color w:val="000000" w:themeColor="text1"/>
                <w:sz w:val="24"/>
                <w:szCs w:val="24"/>
              </w:rPr>
              <w:t>Tetra-Pak-Pflanzentöpfe</w:t>
            </w:r>
            <w:proofErr w:type="spellEnd"/>
            <w:r w:rsidRPr="00A255D6">
              <w:rPr>
                <w:rFonts w:ascii="Arial" w:hAnsi="Arial" w:cs="Arial"/>
                <w:color w:val="000000" w:themeColor="text1"/>
                <w:sz w:val="24"/>
                <w:szCs w:val="24"/>
              </w:rPr>
              <w:t xml:space="preserve"> befestigen Sie entwe</w:t>
            </w:r>
            <w:r w:rsidRPr="00A255D6">
              <w:rPr>
                <w:rFonts w:ascii="Arial" w:hAnsi="Arial" w:cs="Arial"/>
                <w:color w:val="000000" w:themeColor="text1"/>
                <w:sz w:val="24"/>
                <w:szCs w:val="24"/>
              </w:rPr>
              <w:softHyphen/>
              <w:t>der mit Nägeln oder Schrauben waagerecht an der dün</w:t>
            </w:r>
            <w:r w:rsidRPr="00A255D6">
              <w:rPr>
                <w:rFonts w:ascii="Arial" w:hAnsi="Arial" w:cs="Arial"/>
                <w:color w:val="000000" w:themeColor="text1"/>
                <w:sz w:val="24"/>
                <w:szCs w:val="24"/>
              </w:rPr>
              <w:softHyphen/>
              <w:t xml:space="preserve">nen Holzleiste oder Sie machen an jeweils 2 Seiten der Tüten ein Loch mit dem Locher, verstärken diese mit dem Lochverstärker und hängen die Tüten senkrecht an den beiden Seilen auf. Verknoten Sie die Seile einfach auf der passenden Länge. </w:t>
            </w:r>
          </w:p>
        </w:tc>
      </w:tr>
    </w:tbl>
    <w:p w14:paraId="3D9CFC21" w14:textId="77777777" w:rsidR="00A255D6" w:rsidRPr="00594C10" w:rsidRDefault="00A255D6" w:rsidP="00594C10">
      <w:pPr>
        <w:spacing w:before="120" w:after="120"/>
        <w:rPr>
          <w:rFonts w:ascii="Arial" w:hAnsi="Arial" w:cs="Arial"/>
          <w:bCs/>
          <w:color w:val="000000" w:themeColor="text1"/>
          <w:sz w:val="24"/>
          <w:szCs w:val="24"/>
        </w:rPr>
      </w:pPr>
    </w:p>
    <w:sectPr w:rsidR="00A255D6" w:rsidRPr="00594C10" w:rsidSect="00A719BA">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ED83" w14:textId="77777777" w:rsidR="001F58DF" w:rsidRDefault="001F58DF" w:rsidP="002A5D13">
      <w:pPr>
        <w:spacing w:after="0" w:line="240" w:lineRule="auto"/>
      </w:pPr>
      <w:r>
        <w:separator/>
      </w:r>
    </w:p>
  </w:endnote>
  <w:endnote w:type="continuationSeparator" w:id="0">
    <w:p w14:paraId="568A8BF1" w14:textId="77777777" w:rsidR="001F58DF" w:rsidRDefault="001F58DF"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31A1" w14:textId="77777777" w:rsidR="001F58DF" w:rsidRDefault="001F58DF" w:rsidP="002A5D13">
      <w:pPr>
        <w:spacing w:after="0" w:line="240" w:lineRule="auto"/>
      </w:pPr>
      <w:r>
        <w:separator/>
      </w:r>
    </w:p>
  </w:footnote>
  <w:footnote w:type="continuationSeparator" w:id="0">
    <w:p w14:paraId="339DE7F4" w14:textId="77777777" w:rsidR="001F58DF" w:rsidRDefault="001F58DF"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7A7CA7" w14:paraId="53DEEDC8" w14:textId="77777777" w:rsidTr="00E2613A">
      <w:tc>
        <w:tcPr>
          <w:tcW w:w="1500" w:type="pct"/>
          <w:tcBorders>
            <w:bottom w:val="single" w:sz="4" w:space="0" w:color="auto"/>
          </w:tcBorders>
          <w:shd w:val="clear" w:color="auto" w:fill="EA5905"/>
          <w:vAlign w:val="center"/>
        </w:tcPr>
        <w:p w14:paraId="3276DAAC" w14:textId="17D3D576" w:rsidR="007A7CA7" w:rsidRPr="001F58DF" w:rsidRDefault="004C3C83" w:rsidP="004C3C83">
          <w:pPr>
            <w:pStyle w:val="Kopfzeile"/>
            <w:jc w:val="center"/>
            <w:rPr>
              <w:b/>
              <w:color w:val="FFFFFF"/>
            </w:rPr>
          </w:pPr>
          <w:r w:rsidRPr="001F58DF">
            <w:rPr>
              <w:b/>
              <w:color w:val="FFFFFF"/>
              <w:sz w:val="24"/>
            </w:rPr>
            <w:t>Ausgabe 0</w:t>
          </w:r>
          <w:r w:rsidR="005B32CA">
            <w:rPr>
              <w:b/>
              <w:color w:val="FFFFFF"/>
              <w:sz w:val="24"/>
            </w:rPr>
            <w:t>7</w:t>
          </w:r>
          <w:r w:rsidR="00F33CB9">
            <w:rPr>
              <w:b/>
              <w:color w:val="FFFFFF"/>
              <w:sz w:val="24"/>
            </w:rPr>
            <w:t xml:space="preserve"> </w:t>
          </w:r>
          <w:r w:rsidR="007E37F2" w:rsidRPr="001F58DF">
            <w:rPr>
              <w:b/>
              <w:color w:val="FFFFFF"/>
              <w:sz w:val="24"/>
            </w:rPr>
            <w:t>- 20</w:t>
          </w:r>
          <w:r w:rsidR="00042C55">
            <w:rPr>
              <w:b/>
              <w:color w:val="FFFFFF"/>
              <w:sz w:val="24"/>
            </w:rPr>
            <w:t>2</w:t>
          </w:r>
          <w:r w:rsidR="005D2CD9">
            <w:rPr>
              <w:b/>
              <w:color w:val="FFFFFF"/>
              <w:sz w:val="24"/>
            </w:rPr>
            <w:t>5</w:t>
          </w:r>
        </w:p>
      </w:tc>
      <w:tc>
        <w:tcPr>
          <w:tcW w:w="4000" w:type="pct"/>
          <w:tcBorders>
            <w:bottom w:val="single" w:sz="4" w:space="0" w:color="auto"/>
          </w:tcBorders>
          <w:shd w:val="clear" w:color="auto" w:fill="auto"/>
          <w:vAlign w:val="bottom"/>
        </w:tcPr>
        <w:p w14:paraId="14AFC2BE" w14:textId="3D29367D" w:rsidR="007A7CA7" w:rsidRPr="00B7217F" w:rsidRDefault="00E2613A" w:rsidP="00E2613A">
          <w:pPr>
            <w:pStyle w:val="Kopfzeile"/>
            <w:jc w:val="center"/>
            <w:rPr>
              <w:rFonts w:ascii="Aharoni" w:hAnsi="Aharoni" w:cs="Aharoni"/>
              <w:b/>
              <w:bCs/>
              <w:color w:val="76923C"/>
              <w:sz w:val="24"/>
            </w:rPr>
          </w:pPr>
          <w:r>
            <w:rPr>
              <w:noProof/>
            </w:rPr>
            <w:drawing>
              <wp:inline distT="0" distB="0" distL="0" distR="0" wp14:anchorId="61692B62" wp14:editId="531A9093">
                <wp:extent cx="1933575" cy="56342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229" cy="581683"/>
                        </a:xfrm>
                        <a:prstGeom prst="rect">
                          <a:avLst/>
                        </a:prstGeom>
                        <a:noFill/>
                        <a:ln>
                          <a:noFill/>
                        </a:ln>
                      </pic:spPr>
                    </pic:pic>
                  </a:graphicData>
                </a:graphic>
              </wp:inline>
            </w:drawing>
          </w:r>
        </w:p>
        <w:p w14:paraId="35CEA6BA" w14:textId="77777777" w:rsidR="007A7CA7" w:rsidRPr="007A7CA7" w:rsidRDefault="007A7CA7" w:rsidP="007A7CA7">
          <w:pPr>
            <w:pStyle w:val="Kopfzeile"/>
            <w:rPr>
              <w:color w:val="000000"/>
              <w:sz w:val="24"/>
            </w:rPr>
          </w:pPr>
          <w:r w:rsidRPr="007A7CA7">
            <w:rPr>
              <w:bCs/>
              <w:sz w:val="20"/>
            </w:rPr>
            <w:t>Praxistipps und Gestaltungsideen zur Alltagsbegleitung in der Altenhilfe</w:t>
          </w:r>
        </w:p>
      </w:tc>
    </w:tr>
  </w:tbl>
  <w:p w14:paraId="2A55050C" w14:textId="77777777" w:rsidR="007A7CA7" w:rsidRDefault="007A7CA7">
    <w:pPr>
      <w:pStyle w:val="Kopfzeile"/>
    </w:pPr>
  </w:p>
  <w:p w14:paraId="1AAF6CB6"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48428659">
    <w:abstractNumId w:val="9"/>
  </w:num>
  <w:num w:numId="2" w16cid:durableId="514616287">
    <w:abstractNumId w:val="19"/>
  </w:num>
  <w:num w:numId="3" w16cid:durableId="672993835">
    <w:abstractNumId w:val="21"/>
  </w:num>
  <w:num w:numId="4" w16cid:durableId="1964917410">
    <w:abstractNumId w:val="10"/>
  </w:num>
  <w:num w:numId="5" w16cid:durableId="257754659">
    <w:abstractNumId w:val="6"/>
  </w:num>
  <w:num w:numId="6" w16cid:durableId="1922519126">
    <w:abstractNumId w:val="7"/>
  </w:num>
  <w:num w:numId="7" w16cid:durableId="423039792">
    <w:abstractNumId w:val="12"/>
  </w:num>
  <w:num w:numId="8" w16cid:durableId="1662081352">
    <w:abstractNumId w:val="11"/>
  </w:num>
  <w:num w:numId="9" w16cid:durableId="171846214">
    <w:abstractNumId w:val="8"/>
  </w:num>
  <w:num w:numId="10" w16cid:durableId="399602003">
    <w:abstractNumId w:val="5"/>
  </w:num>
  <w:num w:numId="11" w16cid:durableId="659188936">
    <w:abstractNumId w:val="20"/>
  </w:num>
  <w:num w:numId="12" w16cid:durableId="827982070">
    <w:abstractNumId w:val="14"/>
  </w:num>
  <w:num w:numId="13" w16cid:durableId="520627279">
    <w:abstractNumId w:val="15"/>
  </w:num>
  <w:num w:numId="14" w16cid:durableId="1027679413">
    <w:abstractNumId w:val="13"/>
  </w:num>
  <w:num w:numId="15" w16cid:durableId="643313190">
    <w:abstractNumId w:val="16"/>
  </w:num>
  <w:num w:numId="16" w16cid:durableId="1997032567">
    <w:abstractNumId w:val="17"/>
  </w:num>
  <w:num w:numId="17" w16cid:durableId="1256551029">
    <w:abstractNumId w:val="18"/>
  </w:num>
  <w:num w:numId="18" w16cid:durableId="2072345577">
    <w:abstractNumId w:val="4"/>
  </w:num>
  <w:num w:numId="19" w16cid:durableId="357395777">
    <w:abstractNumId w:val="3"/>
  </w:num>
  <w:num w:numId="20" w16cid:durableId="841822132">
    <w:abstractNumId w:val="2"/>
  </w:num>
  <w:num w:numId="21" w16cid:durableId="550071585">
    <w:abstractNumId w:val="1"/>
  </w:num>
  <w:num w:numId="22" w16cid:durableId="191312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42C55"/>
    <w:rsid w:val="00052677"/>
    <w:rsid w:val="000B50CC"/>
    <w:rsid w:val="000C6A2D"/>
    <w:rsid w:val="0012778E"/>
    <w:rsid w:val="00140117"/>
    <w:rsid w:val="0015409B"/>
    <w:rsid w:val="001B429B"/>
    <w:rsid w:val="001F58DF"/>
    <w:rsid w:val="002018CE"/>
    <w:rsid w:val="002028CB"/>
    <w:rsid w:val="00204F2E"/>
    <w:rsid w:val="00205D0C"/>
    <w:rsid w:val="00205D65"/>
    <w:rsid w:val="002162C4"/>
    <w:rsid w:val="00221E32"/>
    <w:rsid w:val="00227495"/>
    <w:rsid w:val="002532F6"/>
    <w:rsid w:val="0027096C"/>
    <w:rsid w:val="002766CF"/>
    <w:rsid w:val="0028515F"/>
    <w:rsid w:val="0029390F"/>
    <w:rsid w:val="002A5D13"/>
    <w:rsid w:val="002B029B"/>
    <w:rsid w:val="002B4419"/>
    <w:rsid w:val="002D45E4"/>
    <w:rsid w:val="002D79D0"/>
    <w:rsid w:val="002E0A67"/>
    <w:rsid w:val="002E4378"/>
    <w:rsid w:val="00361D40"/>
    <w:rsid w:val="003676E3"/>
    <w:rsid w:val="00380EF0"/>
    <w:rsid w:val="003E3400"/>
    <w:rsid w:val="00433F51"/>
    <w:rsid w:val="004639C0"/>
    <w:rsid w:val="004955F6"/>
    <w:rsid w:val="004A47F9"/>
    <w:rsid w:val="004C2396"/>
    <w:rsid w:val="004C3C83"/>
    <w:rsid w:val="004F642A"/>
    <w:rsid w:val="00551B88"/>
    <w:rsid w:val="00587D31"/>
    <w:rsid w:val="005912F9"/>
    <w:rsid w:val="00594C10"/>
    <w:rsid w:val="005B32CA"/>
    <w:rsid w:val="005D2CD9"/>
    <w:rsid w:val="00614D0A"/>
    <w:rsid w:val="00624117"/>
    <w:rsid w:val="00653E72"/>
    <w:rsid w:val="00661981"/>
    <w:rsid w:val="006A5CFE"/>
    <w:rsid w:val="006E18EF"/>
    <w:rsid w:val="00707D97"/>
    <w:rsid w:val="00757C3F"/>
    <w:rsid w:val="007A7CA7"/>
    <w:rsid w:val="007B0290"/>
    <w:rsid w:val="007C0AE5"/>
    <w:rsid w:val="007C7F73"/>
    <w:rsid w:val="007E1A2E"/>
    <w:rsid w:val="007E37F2"/>
    <w:rsid w:val="00841FA8"/>
    <w:rsid w:val="00852BFB"/>
    <w:rsid w:val="008633AC"/>
    <w:rsid w:val="00864BA0"/>
    <w:rsid w:val="00871FB0"/>
    <w:rsid w:val="00887070"/>
    <w:rsid w:val="008E62B1"/>
    <w:rsid w:val="00937B0B"/>
    <w:rsid w:val="009433D9"/>
    <w:rsid w:val="00976A77"/>
    <w:rsid w:val="00983536"/>
    <w:rsid w:val="00986C94"/>
    <w:rsid w:val="009A5A09"/>
    <w:rsid w:val="009B721F"/>
    <w:rsid w:val="009C2A77"/>
    <w:rsid w:val="00A02CC6"/>
    <w:rsid w:val="00A06C64"/>
    <w:rsid w:val="00A255D6"/>
    <w:rsid w:val="00A44674"/>
    <w:rsid w:val="00A719BA"/>
    <w:rsid w:val="00AA5916"/>
    <w:rsid w:val="00AD39D1"/>
    <w:rsid w:val="00B01FFE"/>
    <w:rsid w:val="00B707AF"/>
    <w:rsid w:val="00B7217F"/>
    <w:rsid w:val="00B87D52"/>
    <w:rsid w:val="00BD71E9"/>
    <w:rsid w:val="00C310AF"/>
    <w:rsid w:val="00C73E1A"/>
    <w:rsid w:val="00CC38C8"/>
    <w:rsid w:val="00DB32C7"/>
    <w:rsid w:val="00E2265E"/>
    <w:rsid w:val="00E2613A"/>
    <w:rsid w:val="00E432D7"/>
    <w:rsid w:val="00EE0E3D"/>
    <w:rsid w:val="00F20663"/>
    <w:rsid w:val="00F33CB9"/>
    <w:rsid w:val="00FA19D7"/>
    <w:rsid w:val="00FC278E"/>
    <w:rsid w:val="00FE31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A745CAD"/>
  <w15:chartTrackingRefBased/>
  <w15:docId w15:val="{941A7D5E-DED7-45F5-88DC-133698891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909FD9-DAFB-4CEA-A125-F218E678F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794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2013-12-09T12:30:00Z</cp:lastPrinted>
  <dcterms:created xsi:type="dcterms:W3CDTF">2025-06-04T11:24:00Z</dcterms:created>
  <dcterms:modified xsi:type="dcterms:W3CDTF">2025-06-04T11:24:00Z</dcterms:modified>
</cp:coreProperties>
</file>