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79D" w14:textId="77777777" w:rsidR="00AE0967" w:rsidRPr="00D83083" w:rsidRDefault="00AE0967" w:rsidP="00AE096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zh-CN"/>
        </w:rPr>
      </w:pPr>
      <w:r w:rsidRPr="00D83083">
        <w:rPr>
          <w:rFonts w:eastAsia="Times New Roman" w:cstheme="minorHAnsi"/>
          <w:b/>
          <w:bCs/>
          <w:sz w:val="24"/>
          <w:szCs w:val="24"/>
          <w:lang w:eastAsia="zh-CN"/>
        </w:rPr>
        <w:t>Checkliste: Wie sicher sind die Beschäftigungsmaterialien in Ihrer Einrichtung?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992"/>
        <w:gridCol w:w="992"/>
      </w:tblGrid>
      <w:tr w:rsidR="00AE0967" w:rsidRPr="00C13F0E" w14:paraId="32FD60E5" w14:textId="77777777" w:rsidTr="00016BD6">
        <w:trPr>
          <w:tblHeader/>
          <w:tblCellSpacing w:w="15" w:type="dxa"/>
        </w:trPr>
        <w:tc>
          <w:tcPr>
            <w:tcW w:w="6896" w:type="dxa"/>
            <w:vAlign w:val="center"/>
            <w:hideMark/>
          </w:tcPr>
          <w:p w14:paraId="0327F014" w14:textId="77777777" w:rsidR="00AE0967" w:rsidRPr="00D83083" w:rsidRDefault="00AE0967" w:rsidP="00016B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zh-CN"/>
              </w:rPr>
            </w:pPr>
            <w:r w:rsidRPr="00D83083">
              <w:rPr>
                <w:rFonts w:eastAsia="Times New Roman" w:cstheme="minorHAnsi"/>
                <w:b/>
                <w:bCs/>
                <w:lang w:eastAsia="zh-CN"/>
              </w:rPr>
              <w:t>Kriterium</w:t>
            </w:r>
          </w:p>
        </w:tc>
        <w:tc>
          <w:tcPr>
            <w:tcW w:w="962" w:type="dxa"/>
            <w:vAlign w:val="center"/>
            <w:hideMark/>
          </w:tcPr>
          <w:p w14:paraId="2E31F208" w14:textId="77777777" w:rsidR="00AE0967" w:rsidRPr="00D83083" w:rsidRDefault="00AE0967" w:rsidP="0001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D83083">
              <w:rPr>
                <w:rFonts w:eastAsia="Times New Roman" w:cstheme="minorHAnsi"/>
                <w:b/>
                <w:bCs/>
                <w:lang w:eastAsia="zh-CN"/>
              </w:rPr>
              <w:t>Ja</w:t>
            </w:r>
          </w:p>
        </w:tc>
        <w:tc>
          <w:tcPr>
            <w:tcW w:w="947" w:type="dxa"/>
          </w:tcPr>
          <w:p w14:paraId="4D1ED5D0" w14:textId="77777777" w:rsidR="00AE0967" w:rsidRPr="00D83083" w:rsidRDefault="00AE0967" w:rsidP="0001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zh-CN"/>
              </w:rPr>
            </w:pPr>
            <w:r w:rsidRPr="00D83083">
              <w:rPr>
                <w:rFonts w:eastAsia="Times New Roman" w:cstheme="minorHAnsi"/>
                <w:b/>
                <w:bCs/>
                <w:lang w:eastAsia="zh-CN"/>
              </w:rPr>
              <w:t>Nein</w:t>
            </w:r>
          </w:p>
        </w:tc>
      </w:tr>
      <w:tr w:rsidR="00AE0967" w:rsidRPr="00C13F0E" w14:paraId="3840AC45" w14:textId="77777777" w:rsidTr="00016BD6">
        <w:trPr>
          <w:tblCellSpacing w:w="15" w:type="dxa"/>
        </w:trPr>
        <w:tc>
          <w:tcPr>
            <w:tcW w:w="6896" w:type="dxa"/>
            <w:vAlign w:val="center"/>
            <w:hideMark/>
          </w:tcPr>
          <w:p w14:paraId="3D7B08A2" w14:textId="77777777" w:rsidR="00AE0967" w:rsidRPr="00D83083" w:rsidRDefault="00AE0967" w:rsidP="00016BD6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D83083">
              <w:rPr>
                <w:rFonts w:eastAsia="Times New Roman" w:cstheme="minorHAnsi"/>
                <w:lang w:eastAsia="zh-CN"/>
              </w:rPr>
              <w:t>Die Materialien haben eine glatte Oberfläche und lassen sich leicht reinigen bzw. desinfizieren.</w:t>
            </w:r>
          </w:p>
        </w:tc>
        <w:tc>
          <w:tcPr>
            <w:tcW w:w="962" w:type="dxa"/>
            <w:vAlign w:val="center"/>
            <w:hideMark/>
          </w:tcPr>
          <w:p w14:paraId="340707B8" w14:textId="77777777" w:rsidR="00AE0967" w:rsidRPr="00D83083" w:rsidRDefault="00AE0967" w:rsidP="00016BD6">
            <w:pPr>
              <w:spacing w:after="0" w:line="240" w:lineRule="auto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  <w:tc>
          <w:tcPr>
            <w:tcW w:w="947" w:type="dxa"/>
            <w:vAlign w:val="center"/>
          </w:tcPr>
          <w:p w14:paraId="0CBFE1A8" w14:textId="77777777" w:rsidR="00AE0967" w:rsidRPr="00C13F0E" w:rsidRDefault="00AE0967" w:rsidP="00016BD6">
            <w:pPr>
              <w:tabs>
                <w:tab w:val="left" w:pos="272"/>
                <w:tab w:val="center" w:pos="448"/>
              </w:tabs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</w:tr>
      <w:tr w:rsidR="00AE0967" w:rsidRPr="00C13F0E" w14:paraId="4779EF86" w14:textId="77777777" w:rsidTr="00016BD6">
        <w:trPr>
          <w:tblCellSpacing w:w="15" w:type="dxa"/>
        </w:trPr>
        <w:tc>
          <w:tcPr>
            <w:tcW w:w="6896" w:type="dxa"/>
            <w:vAlign w:val="center"/>
            <w:hideMark/>
          </w:tcPr>
          <w:p w14:paraId="241D9C6C" w14:textId="77777777" w:rsidR="00AE0967" w:rsidRPr="00D83083" w:rsidRDefault="00AE0967" w:rsidP="00016BD6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D83083">
              <w:rPr>
                <w:rFonts w:eastAsia="Times New Roman" w:cstheme="minorHAnsi"/>
                <w:lang w:eastAsia="zh-CN"/>
              </w:rPr>
              <w:t>Textile Materialien (z. B. Stofftiere, weiche Puppen) werden wegen der schwierigen Reinigung nur in Ausnahmefällen verwendet.</w:t>
            </w:r>
          </w:p>
        </w:tc>
        <w:tc>
          <w:tcPr>
            <w:tcW w:w="962" w:type="dxa"/>
            <w:vAlign w:val="center"/>
            <w:hideMark/>
          </w:tcPr>
          <w:p w14:paraId="1F06AE68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  <w:tc>
          <w:tcPr>
            <w:tcW w:w="947" w:type="dxa"/>
            <w:vAlign w:val="center"/>
          </w:tcPr>
          <w:p w14:paraId="5E5D9715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</w:tr>
      <w:tr w:rsidR="00AE0967" w:rsidRPr="00C13F0E" w14:paraId="1342595B" w14:textId="77777777" w:rsidTr="00016BD6">
        <w:trPr>
          <w:tblCellSpacing w:w="15" w:type="dxa"/>
        </w:trPr>
        <w:tc>
          <w:tcPr>
            <w:tcW w:w="6896" w:type="dxa"/>
            <w:vAlign w:val="center"/>
            <w:hideMark/>
          </w:tcPr>
          <w:p w14:paraId="2BE6BAED" w14:textId="77777777" w:rsidR="00AE0967" w:rsidRPr="00D83083" w:rsidRDefault="00AE0967" w:rsidP="00016BD6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D83083">
              <w:rPr>
                <w:rFonts w:eastAsia="Times New Roman" w:cstheme="minorHAnsi"/>
                <w:lang w:eastAsia="zh-CN"/>
              </w:rPr>
              <w:t>Holzmaterialien sind nur im Einsatz, wenn sie glatt, versiegelt (lackiert) und abwischbar sind.</w:t>
            </w:r>
          </w:p>
        </w:tc>
        <w:tc>
          <w:tcPr>
            <w:tcW w:w="962" w:type="dxa"/>
            <w:vAlign w:val="center"/>
            <w:hideMark/>
          </w:tcPr>
          <w:p w14:paraId="4D9DE85E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  <w:tc>
          <w:tcPr>
            <w:tcW w:w="947" w:type="dxa"/>
            <w:vAlign w:val="center"/>
          </w:tcPr>
          <w:p w14:paraId="3DE848EC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</w:tr>
      <w:tr w:rsidR="00AE0967" w:rsidRPr="00C13F0E" w14:paraId="6BB2A715" w14:textId="77777777" w:rsidTr="00016BD6">
        <w:trPr>
          <w:tblCellSpacing w:w="15" w:type="dxa"/>
        </w:trPr>
        <w:tc>
          <w:tcPr>
            <w:tcW w:w="6896" w:type="dxa"/>
            <w:vAlign w:val="center"/>
            <w:hideMark/>
          </w:tcPr>
          <w:p w14:paraId="736AC6CE" w14:textId="77777777" w:rsidR="00AE0967" w:rsidRPr="00D83083" w:rsidRDefault="00AE0967" w:rsidP="00016BD6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D83083">
              <w:rPr>
                <w:rFonts w:eastAsia="Times New Roman" w:cstheme="minorHAnsi"/>
                <w:lang w:eastAsia="zh-CN"/>
              </w:rPr>
              <w:t>Alle eingesetzten Gegenstände werden regelmäßig gereinigt und bei Bedarf desinfiziert – gemäß dem Reinigungs- und Desinfektionsplan der Einrichtung.</w:t>
            </w:r>
          </w:p>
        </w:tc>
        <w:tc>
          <w:tcPr>
            <w:tcW w:w="962" w:type="dxa"/>
            <w:vAlign w:val="center"/>
            <w:hideMark/>
          </w:tcPr>
          <w:p w14:paraId="6259C95D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  <w:tc>
          <w:tcPr>
            <w:tcW w:w="947" w:type="dxa"/>
            <w:vAlign w:val="center"/>
          </w:tcPr>
          <w:p w14:paraId="298EF0A5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</w:tr>
      <w:tr w:rsidR="00AE0967" w:rsidRPr="00C13F0E" w14:paraId="1AAFD08C" w14:textId="77777777" w:rsidTr="00016BD6">
        <w:trPr>
          <w:tblCellSpacing w:w="15" w:type="dxa"/>
        </w:trPr>
        <w:tc>
          <w:tcPr>
            <w:tcW w:w="6896" w:type="dxa"/>
            <w:vAlign w:val="center"/>
            <w:hideMark/>
          </w:tcPr>
          <w:p w14:paraId="3FC0B2DC" w14:textId="77777777" w:rsidR="00AE0967" w:rsidRPr="00D83083" w:rsidRDefault="00AE0967" w:rsidP="00016BD6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D83083">
              <w:rPr>
                <w:rFonts w:eastAsia="Times New Roman" w:cstheme="minorHAnsi"/>
                <w:lang w:eastAsia="zh-CN"/>
              </w:rPr>
              <w:t>Bei sichtbarer Verschmutzung erfolgt sofortige Reinigung. Bei Verunreinigung mit Körperausscheidungen wird das Material desinfiziert oder fachgerecht entsorgt.</w:t>
            </w:r>
          </w:p>
        </w:tc>
        <w:tc>
          <w:tcPr>
            <w:tcW w:w="962" w:type="dxa"/>
            <w:vAlign w:val="center"/>
            <w:hideMark/>
          </w:tcPr>
          <w:p w14:paraId="5E9A80DB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  <w:tc>
          <w:tcPr>
            <w:tcW w:w="947" w:type="dxa"/>
            <w:vAlign w:val="center"/>
          </w:tcPr>
          <w:p w14:paraId="684E30B7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</w:tr>
      <w:tr w:rsidR="00AE0967" w:rsidRPr="00C13F0E" w14:paraId="4F4998CA" w14:textId="77777777" w:rsidTr="00016BD6">
        <w:trPr>
          <w:tblCellSpacing w:w="15" w:type="dxa"/>
        </w:trPr>
        <w:tc>
          <w:tcPr>
            <w:tcW w:w="6896" w:type="dxa"/>
            <w:vAlign w:val="center"/>
            <w:hideMark/>
          </w:tcPr>
          <w:p w14:paraId="65E04C32" w14:textId="77777777" w:rsidR="00AE0967" w:rsidRPr="00D83083" w:rsidRDefault="00AE0967" w:rsidP="00016BD6">
            <w:pPr>
              <w:spacing w:after="0" w:line="240" w:lineRule="auto"/>
              <w:rPr>
                <w:rFonts w:eastAsia="Times New Roman" w:cstheme="minorHAnsi"/>
                <w:lang w:eastAsia="zh-CN"/>
              </w:rPr>
            </w:pPr>
            <w:r w:rsidRPr="00D83083">
              <w:rPr>
                <w:rFonts w:eastAsia="Times New Roman" w:cstheme="minorHAnsi"/>
                <w:lang w:eastAsia="zh-CN"/>
              </w:rPr>
              <w:t xml:space="preserve">Alle Materialien tragen eine CE-Kennzeichnung. Es befinden sich keine Spiel- oder Beschäftigungsgegenstände im Umlauf, die kleinteilig oder </w:t>
            </w:r>
            <w:proofErr w:type="spellStart"/>
            <w:r w:rsidRPr="00D83083">
              <w:rPr>
                <w:rFonts w:eastAsia="Times New Roman" w:cstheme="minorHAnsi"/>
                <w:lang w:eastAsia="zh-CN"/>
              </w:rPr>
              <w:t>verschluckbar</w:t>
            </w:r>
            <w:proofErr w:type="spellEnd"/>
            <w:r w:rsidRPr="00D83083">
              <w:rPr>
                <w:rFonts w:eastAsia="Times New Roman" w:cstheme="minorHAnsi"/>
                <w:lang w:eastAsia="zh-CN"/>
              </w:rPr>
              <w:t xml:space="preserve"> sind.</w:t>
            </w:r>
          </w:p>
        </w:tc>
        <w:tc>
          <w:tcPr>
            <w:tcW w:w="962" w:type="dxa"/>
            <w:vAlign w:val="center"/>
            <w:hideMark/>
          </w:tcPr>
          <w:p w14:paraId="68D802FD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  <w:tc>
          <w:tcPr>
            <w:tcW w:w="947" w:type="dxa"/>
            <w:vAlign w:val="center"/>
          </w:tcPr>
          <w:p w14:paraId="41F7822C" w14:textId="77777777" w:rsidR="00AE0967" w:rsidRPr="00C13F0E" w:rsidRDefault="00AE0967" w:rsidP="00016BD6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sz w:val="20"/>
                <w:szCs w:val="20"/>
                <w:lang w:eastAsia="zh-CN"/>
              </w:rPr>
            </w:pPr>
            <w:r w:rsidRPr="00D83083">
              <w:rPr>
                <w:rFonts w:ascii="Wingdings" w:eastAsia="Times New Roman" w:hAnsi="Wingdings" w:cs="Segoe UI Symbol"/>
                <w:sz w:val="24"/>
                <w:szCs w:val="24"/>
                <w:lang w:eastAsia="zh-CN"/>
              </w:rPr>
              <w:t>q</w:t>
            </w:r>
          </w:p>
        </w:tc>
      </w:tr>
    </w:tbl>
    <w:p w14:paraId="5577702C" w14:textId="77777777" w:rsidR="00AE0967" w:rsidRDefault="00AE0967" w:rsidP="00AE0967">
      <w:pPr>
        <w:rPr>
          <w:rFonts w:ascii="Times New Roman" w:hAnsi="Times New Roman" w:cs="Times New Roman"/>
          <w:sz w:val="20"/>
          <w:szCs w:val="20"/>
          <w:highlight w:val="yellow"/>
          <w:u w:val="single"/>
        </w:rPr>
      </w:pPr>
    </w:p>
    <w:p w14:paraId="2CBB5685" w14:textId="77777777" w:rsidR="0042295E" w:rsidRDefault="0042295E"/>
    <w:sectPr w:rsidR="004229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2B7E" w14:textId="77777777" w:rsidR="00AE13F6" w:rsidRDefault="00AE13F6" w:rsidP="00AE0967">
      <w:pPr>
        <w:spacing w:after="0" w:line="240" w:lineRule="auto"/>
      </w:pPr>
      <w:r>
        <w:separator/>
      </w:r>
    </w:p>
  </w:endnote>
  <w:endnote w:type="continuationSeparator" w:id="0">
    <w:p w14:paraId="0784B06B" w14:textId="77777777" w:rsidR="00AE13F6" w:rsidRDefault="00AE13F6" w:rsidP="00AE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4FCF" w14:textId="77777777" w:rsidR="00AE0967" w:rsidRDefault="00AE09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5D60" w14:textId="77777777" w:rsidR="00AE0967" w:rsidRDefault="00AE09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1C2" w14:textId="77777777" w:rsidR="00AE0967" w:rsidRDefault="00AE09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32B7" w14:textId="77777777" w:rsidR="00AE13F6" w:rsidRDefault="00AE13F6" w:rsidP="00AE0967">
      <w:pPr>
        <w:spacing w:after="0" w:line="240" w:lineRule="auto"/>
      </w:pPr>
      <w:r>
        <w:separator/>
      </w:r>
    </w:p>
  </w:footnote>
  <w:footnote w:type="continuationSeparator" w:id="0">
    <w:p w14:paraId="2B936F53" w14:textId="77777777" w:rsidR="00AE13F6" w:rsidRDefault="00AE13F6" w:rsidP="00AE0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2C43" w14:textId="77777777" w:rsidR="00AE0967" w:rsidRDefault="00AE09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462A" w14:textId="77777777" w:rsidR="00AE0967" w:rsidRDefault="00AE096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E28D" w14:textId="77777777" w:rsidR="00AE0967" w:rsidRDefault="00AE09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67"/>
    <w:rsid w:val="00115AF1"/>
    <w:rsid w:val="0042295E"/>
    <w:rsid w:val="00AE0967"/>
    <w:rsid w:val="00AE13F6"/>
    <w:rsid w:val="00BB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203EE"/>
  <w15:chartTrackingRefBased/>
  <w15:docId w15:val="{5E77A38E-38DF-4C43-95B6-DCFB963D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0967"/>
    <w:pPr>
      <w:spacing w:line="259" w:lineRule="auto"/>
    </w:pPr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09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09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096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096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096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096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096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096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096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0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0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0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09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09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09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09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09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09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0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E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096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0967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E09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0967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E09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0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09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096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E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0967"/>
    <w:rPr>
      <w:rFonts w:eastAsiaTheme="minorEastAsia"/>
      <w:kern w:val="0"/>
      <w:sz w:val="22"/>
      <w:szCs w:val="22"/>
      <w:lang w:eastAsia="ja-JP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AE0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0967"/>
    <w:rPr>
      <w:rFonts w:eastAsiaTheme="minorEastAsia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1</cp:revision>
  <dcterms:created xsi:type="dcterms:W3CDTF">2025-06-24T17:30:00Z</dcterms:created>
  <dcterms:modified xsi:type="dcterms:W3CDTF">2025-06-24T17:31:00Z</dcterms:modified>
</cp:coreProperties>
</file>