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9027" w:type="dxa"/>
        <w:shd w:val="clear" w:color="auto" w:fill="9E95BD"/>
        <w:tblLook w:val="04A0" w:firstRow="1" w:lastRow="0" w:firstColumn="1" w:lastColumn="0" w:noHBand="0" w:noVBand="1"/>
      </w:tblPr>
      <w:tblGrid>
        <w:gridCol w:w="420"/>
        <w:gridCol w:w="8607"/>
      </w:tblGrid>
      <w:tr w:rsidR="001B55D9" w14:paraId="34E9FD37" w14:textId="77777777" w:rsidTr="001B55D9">
        <w:tc>
          <w:tcPr>
            <w:tcW w:w="9027" w:type="dxa"/>
            <w:gridSpan w:val="2"/>
            <w:shd w:val="clear" w:color="auto" w:fill="9E95BD"/>
          </w:tcPr>
          <w:p w14:paraId="67C61394" w14:textId="77777777" w:rsidR="001B55D9" w:rsidRPr="001B55D9" w:rsidRDefault="001B55D9" w:rsidP="005E3133">
            <w:pPr>
              <w:pStyle w:val="Subheadwei"/>
              <w:rPr>
                <w:i w:val="0"/>
                <w:iCs w:val="0"/>
                <w:lang w:val="de-DE"/>
              </w:rPr>
            </w:pPr>
            <w:r w:rsidRPr="001B55D9">
              <w:rPr>
                <w:i w:val="0"/>
                <w:iCs w:val="0"/>
                <w:sz w:val="32"/>
                <w:szCs w:val="32"/>
                <w:lang w:val="de-DE"/>
              </w:rPr>
              <w:t xml:space="preserve">Phasen des verbal-kommunikativen Rückgangs bei Demenz in der Übersicht </w:t>
            </w:r>
          </w:p>
        </w:tc>
      </w:tr>
      <w:tr w:rsidR="001B55D9" w14:paraId="23DEA381" w14:textId="77777777" w:rsidTr="001B55D9">
        <w:tc>
          <w:tcPr>
            <w:tcW w:w="420" w:type="dxa"/>
            <w:shd w:val="clear" w:color="auto" w:fill="9E95BD"/>
          </w:tcPr>
          <w:p w14:paraId="0FA408C4" w14:textId="77777777" w:rsidR="001B55D9" w:rsidRPr="00F94A4E" w:rsidRDefault="001B55D9" w:rsidP="005E3133">
            <w:pPr>
              <w:pStyle w:val="Flietext"/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</w:pPr>
            <w:r w:rsidRPr="00F94A4E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1</w:t>
            </w:r>
          </w:p>
        </w:tc>
        <w:tc>
          <w:tcPr>
            <w:tcW w:w="8607" w:type="dxa"/>
            <w:shd w:val="clear" w:color="auto" w:fill="FFFFFF" w:themeFill="background1"/>
          </w:tcPr>
          <w:p w14:paraId="22F0FC41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>Es fällt schwer oder gelingt nicht, einzelne Wörter oder Namen zu finden.</w:t>
            </w:r>
          </w:p>
          <w:p w14:paraId="120A142C" w14:textId="77777777" w:rsidR="001B55D9" w:rsidRPr="001B55D9" w:rsidRDefault="001B55D9" w:rsidP="005E3133">
            <w:pPr>
              <w:pStyle w:val="Flietext"/>
              <w:ind w:left="139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>Betroffene machen beim Sprechen längere Pausen und antworten häufig verlangsamt.</w:t>
            </w:r>
          </w:p>
          <w:p w14:paraId="27B48532" w14:textId="77777777" w:rsidR="001B55D9" w:rsidRPr="001B55D9" w:rsidRDefault="001B55D9" w:rsidP="005E3133">
            <w:pPr>
              <w:pStyle w:val="Flietext"/>
              <w:ind w:left="139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Betroffene weichen häufiger auch inhaltlich vom Thema ab. </w:t>
            </w:r>
          </w:p>
          <w:p w14:paraId="5366A541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Häufig korrigieren sich Betroffene selbst oder entschuldigen sich für Kommunikationsfehler – das kann viel Frustration für sie mit sich bringen. </w:t>
            </w:r>
          </w:p>
        </w:tc>
      </w:tr>
      <w:tr w:rsidR="001B55D9" w14:paraId="49A1D19F" w14:textId="77777777" w:rsidTr="001B55D9">
        <w:tc>
          <w:tcPr>
            <w:tcW w:w="420" w:type="dxa"/>
            <w:shd w:val="clear" w:color="auto" w:fill="9E95BD"/>
          </w:tcPr>
          <w:p w14:paraId="2F334D21" w14:textId="77777777" w:rsidR="001B55D9" w:rsidRPr="00F94A4E" w:rsidRDefault="001B55D9" w:rsidP="005E3133">
            <w:pPr>
              <w:pStyle w:val="Flietext"/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</w:pPr>
            <w:r w:rsidRPr="00F94A4E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2</w:t>
            </w:r>
          </w:p>
        </w:tc>
        <w:tc>
          <w:tcPr>
            <w:tcW w:w="8607" w:type="dxa"/>
            <w:shd w:val="clear" w:color="auto" w:fill="FFFFFF" w:themeFill="background1"/>
          </w:tcPr>
          <w:p w14:paraId="5E22A67B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Betroffene benötigen häufigere Wiederholungen, bevor Gesagtes inhaltlich verstanden wird. </w:t>
            </w:r>
          </w:p>
          <w:p w14:paraId="72599F10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Auch einfache verbale Aufforderungen können ohne weitere Unterstützung häufig nicht mehr umgesetzt werden. </w:t>
            </w:r>
          </w:p>
          <w:p w14:paraId="7338159B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>Auch die Nutzung und Erinnerung an eigentlich vertraute Wörter oder Namen geht zurück bzw. fällt schwerer oder wird unmöglich.</w:t>
            </w:r>
          </w:p>
        </w:tc>
      </w:tr>
      <w:tr w:rsidR="001B55D9" w14:paraId="1FBE16A2" w14:textId="77777777" w:rsidTr="001B55D9">
        <w:tc>
          <w:tcPr>
            <w:tcW w:w="420" w:type="dxa"/>
            <w:shd w:val="clear" w:color="auto" w:fill="9E95BD"/>
          </w:tcPr>
          <w:p w14:paraId="5FF39368" w14:textId="77777777" w:rsidR="001B55D9" w:rsidRPr="00F94A4E" w:rsidRDefault="001B55D9" w:rsidP="005E3133">
            <w:pPr>
              <w:pStyle w:val="Flietext"/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</w:pPr>
            <w:r w:rsidRPr="00F94A4E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3</w:t>
            </w:r>
          </w:p>
        </w:tc>
        <w:tc>
          <w:tcPr>
            <w:tcW w:w="8607" w:type="dxa"/>
            <w:shd w:val="clear" w:color="auto" w:fill="FFFFFF" w:themeFill="background1"/>
          </w:tcPr>
          <w:p w14:paraId="1E6AE409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>Ausgeprägte Benennungsstörung, Wortschatz sehr eingeschränkt.</w:t>
            </w:r>
          </w:p>
          <w:p w14:paraId="05BAEC4A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Schwierigkeiten, auch einfache Ansprache zu verstehen. </w:t>
            </w:r>
          </w:p>
          <w:p w14:paraId="6F077D24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 xml:space="preserve">Auch ausgeprägter Redefluss möglich, bei dem häufig für Dritte keine sinnvolle Bedeutung erkannt werden kann. </w:t>
            </w:r>
          </w:p>
          <w:p w14:paraId="0D58B901" w14:textId="77777777" w:rsidR="001B55D9" w:rsidRPr="001B55D9" w:rsidRDefault="001B55D9" w:rsidP="001B55D9">
            <w:pPr>
              <w:pStyle w:val="Flietext"/>
              <w:numPr>
                <w:ilvl w:val="0"/>
                <w:numId w:val="2"/>
              </w:numPr>
              <w:ind w:left="139" w:hanging="142"/>
              <w:rPr>
                <w:sz w:val="24"/>
                <w:szCs w:val="24"/>
                <w:lang w:val="de-DE"/>
              </w:rPr>
            </w:pPr>
            <w:r w:rsidRPr="001B55D9">
              <w:rPr>
                <w:sz w:val="24"/>
                <w:szCs w:val="24"/>
                <w:lang w:val="de-DE"/>
              </w:rPr>
              <w:t>Vollständiger Verlust der verbalen Ausdrucksfähigkeit; verstummen.</w:t>
            </w:r>
          </w:p>
        </w:tc>
      </w:tr>
    </w:tbl>
    <w:p w14:paraId="155DB7C3" w14:textId="3CD9A6EF" w:rsidR="00275440" w:rsidRDefault="00275440"/>
    <w:sectPr w:rsidR="00275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"/>
  </w:num>
  <w:num w:numId="2" w16cid:durableId="1981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1B55D9"/>
    <w:rsid w:val="00275440"/>
    <w:rsid w:val="00401FCD"/>
    <w:rsid w:val="007E1FE7"/>
    <w:rsid w:val="009262D4"/>
    <w:rsid w:val="00945DC8"/>
    <w:rsid w:val="009D3A29"/>
    <w:rsid w:val="00F044D8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868BD3E-2F4C-49A7-93B8-95D0734549A0}"/>
</file>

<file path=customXml/itemProps2.xml><?xml version="1.0" encoding="utf-8"?>
<ds:datastoreItem xmlns:ds="http://schemas.openxmlformats.org/officeDocument/2006/customXml" ds:itemID="{A83922B5-3A10-45B2-985F-1EAD48BBB155}"/>
</file>

<file path=customXml/itemProps3.xml><?xml version="1.0" encoding="utf-8"?>
<ds:datastoreItem xmlns:ds="http://schemas.openxmlformats.org/officeDocument/2006/customXml" ds:itemID="{DE53BAC2-9EE7-4198-AC82-998872DE9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3</cp:revision>
  <dcterms:created xsi:type="dcterms:W3CDTF">2025-07-28T08:37:00Z</dcterms:created>
  <dcterms:modified xsi:type="dcterms:W3CDTF">2025-07-28T08:38:00Z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