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9084140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p w14:paraId="155DB7C3" w14:textId="3CD9A6EF" w:rsidR="00275440" w:rsidRDefault="00275440"/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521"/>
        <w:gridCol w:w="6283"/>
        <w:gridCol w:w="689"/>
      </w:tblGrid>
      <w:tr w:rsidR="006A242B" w14:paraId="5AED6A15" w14:textId="77777777" w:rsidTr="006A242B">
        <w:tc>
          <w:tcPr>
            <w:tcW w:w="9493" w:type="dxa"/>
            <w:gridSpan w:val="3"/>
            <w:shd w:val="clear" w:color="auto" w:fill="9E95BD"/>
          </w:tcPr>
          <w:p w14:paraId="53897229" w14:textId="77777777" w:rsidR="006A242B" w:rsidRPr="006A242B" w:rsidRDefault="006A242B" w:rsidP="005E3133">
            <w:pPr>
              <w:pStyle w:val="Flietext"/>
              <w:jc w:val="center"/>
              <w:rPr>
                <w:rStyle w:val="Buchtitel"/>
                <w:i w:val="0"/>
                <w:iCs w:val="0"/>
                <w:lang w:val="de-DE"/>
              </w:rPr>
            </w:pPr>
            <w:r w:rsidRPr="006A242B">
              <w:rPr>
                <w:rStyle w:val="Buchtitel"/>
                <w:i w:val="0"/>
                <w:iCs w:val="0"/>
                <w:color w:val="FFFFFF" w:themeColor="background1"/>
                <w:sz w:val="32"/>
                <w:szCs w:val="32"/>
                <w:lang w:val="de-DE"/>
              </w:rPr>
              <w:t>Ü</w:t>
            </w:r>
            <w:proofErr w:type="spellStart"/>
            <w:r w:rsidRPr="006A242B">
              <w:rPr>
                <w:rStyle w:val="Buchtitel"/>
                <w:i w:val="0"/>
                <w:iCs w:val="0"/>
                <w:color w:val="FFFFFF" w:themeColor="background1"/>
                <w:sz w:val="32"/>
                <w:szCs w:val="32"/>
              </w:rPr>
              <w:t>bersicht</w:t>
            </w:r>
            <w:proofErr w:type="spellEnd"/>
            <w:r w:rsidRPr="006A242B">
              <w:rPr>
                <w:rStyle w:val="Buchtitel"/>
                <w:i w:val="0"/>
                <w:iCs w:val="0"/>
                <w:color w:val="FFFFFF" w:themeColor="background1"/>
                <w:sz w:val="32"/>
                <w:szCs w:val="32"/>
              </w:rPr>
              <w:t xml:space="preserve">: </w:t>
            </w:r>
            <w:r w:rsidRPr="006A242B">
              <w:rPr>
                <w:rStyle w:val="Buchtitel"/>
                <w:i w:val="0"/>
                <w:iCs w:val="0"/>
                <w:color w:val="FFFFFF" w:themeColor="background1"/>
                <w:sz w:val="32"/>
                <w:szCs w:val="32"/>
                <w:lang w:val="de-DE"/>
              </w:rPr>
              <w:t>6 Maßnahmen, um widersprüchlichen Auskünften vorzubeugen</w:t>
            </w:r>
          </w:p>
        </w:tc>
      </w:tr>
      <w:tr w:rsidR="006A242B" w14:paraId="6E1998D2" w14:textId="77777777" w:rsidTr="006A242B">
        <w:tc>
          <w:tcPr>
            <w:tcW w:w="2137" w:type="dxa"/>
            <w:shd w:val="clear" w:color="auto" w:fill="F5F4F9"/>
          </w:tcPr>
          <w:p w14:paraId="610B83A4" w14:textId="77777777" w:rsidR="006A242B" w:rsidRPr="006A242B" w:rsidRDefault="006A242B" w:rsidP="005E3133">
            <w:pPr>
              <w:pStyle w:val="Flietext"/>
              <w:rPr>
                <w:b/>
                <w:bCs/>
                <w:sz w:val="32"/>
                <w:szCs w:val="32"/>
                <w:lang w:val="de-DE"/>
              </w:rPr>
            </w:pPr>
            <w:r w:rsidRPr="006A242B">
              <w:rPr>
                <w:b/>
                <w:bCs/>
                <w:sz w:val="32"/>
                <w:szCs w:val="32"/>
              </w:rPr>
              <w:t>Aufgabe</w:t>
            </w:r>
          </w:p>
        </w:tc>
        <w:tc>
          <w:tcPr>
            <w:tcW w:w="6647" w:type="dxa"/>
            <w:shd w:val="clear" w:color="auto" w:fill="F5F4F9"/>
          </w:tcPr>
          <w:p w14:paraId="11C60685" w14:textId="77777777" w:rsidR="006A242B" w:rsidRPr="006A242B" w:rsidRDefault="006A242B" w:rsidP="005E3133">
            <w:pPr>
              <w:pStyle w:val="Flietext"/>
              <w:rPr>
                <w:b/>
                <w:bCs/>
                <w:sz w:val="32"/>
                <w:szCs w:val="32"/>
                <w:lang w:val="de-DE"/>
              </w:rPr>
            </w:pPr>
            <w:proofErr w:type="spellStart"/>
            <w:r w:rsidRPr="006A242B">
              <w:rPr>
                <w:b/>
                <w:bCs/>
                <w:sz w:val="32"/>
                <w:szCs w:val="32"/>
              </w:rPr>
              <w:t>Umsetzungsbeispiel</w:t>
            </w:r>
            <w:proofErr w:type="spellEnd"/>
          </w:p>
        </w:tc>
        <w:tc>
          <w:tcPr>
            <w:tcW w:w="709" w:type="dxa"/>
            <w:shd w:val="clear" w:color="auto" w:fill="F5F4F9"/>
          </w:tcPr>
          <w:p w14:paraId="74F4CAEB" w14:textId="77777777" w:rsidR="006A242B" w:rsidRPr="006A242B" w:rsidRDefault="006A242B" w:rsidP="005E3133">
            <w:pPr>
              <w:pStyle w:val="Flietext"/>
              <w:rPr>
                <w:sz w:val="32"/>
                <w:szCs w:val="32"/>
                <w:lang w:val="de-DE"/>
              </w:rPr>
            </w:pPr>
            <w:r w:rsidRPr="006A242B">
              <w:rPr>
                <w:noProof/>
                <w:sz w:val="32"/>
                <w:szCs w:val="32"/>
              </w:rPr>
              <w:drawing>
                <wp:inline distT="0" distB="0" distL="0" distR="0" wp14:anchorId="219DFA91" wp14:editId="09CF0D4A">
                  <wp:extent cx="209550" cy="209550"/>
                  <wp:effectExtent l="0" t="0" r="0" b="0"/>
                  <wp:docPr id="12" name="Grafik 12" descr="Häk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checkmark.sv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242B" w14:paraId="432F251D" w14:textId="77777777" w:rsidTr="006A242B">
        <w:tc>
          <w:tcPr>
            <w:tcW w:w="2137" w:type="dxa"/>
          </w:tcPr>
          <w:p w14:paraId="6708AF71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Ansprechperson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benennen</w:t>
            </w:r>
            <w:proofErr w:type="spellEnd"/>
          </w:p>
        </w:tc>
        <w:tc>
          <w:tcPr>
            <w:tcW w:w="6647" w:type="dxa"/>
          </w:tcPr>
          <w:p w14:paraId="533F6554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>„Für Rückfragen zu Frau Sommer wenden Sie sich bitte an Frau Meier, Wohnbereichsleitung.“</w:t>
            </w:r>
          </w:p>
        </w:tc>
        <w:tc>
          <w:tcPr>
            <w:tcW w:w="709" w:type="dxa"/>
          </w:tcPr>
          <w:p w14:paraId="421F3B35" w14:textId="77777777" w:rsidR="006A242B" w:rsidRPr="00AF4C7A" w:rsidRDefault="006A242B" w:rsidP="005E3133">
            <w:pPr>
              <w:pStyle w:val="Flietext"/>
              <w:rPr>
                <w:lang w:val="de-DE"/>
              </w:rPr>
            </w:pPr>
          </w:p>
        </w:tc>
      </w:tr>
      <w:tr w:rsidR="006A242B" w14:paraId="4956EBFA" w14:textId="77777777" w:rsidTr="006A242B">
        <w:tc>
          <w:tcPr>
            <w:tcW w:w="2137" w:type="dxa"/>
          </w:tcPr>
          <w:p w14:paraId="02AFA09B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Informationsrechte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schriftlich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vorliegen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haben</w:t>
            </w:r>
            <w:proofErr w:type="spellEnd"/>
          </w:p>
        </w:tc>
        <w:tc>
          <w:tcPr>
            <w:tcW w:w="6647" w:type="dxa"/>
          </w:tcPr>
          <w:p w14:paraId="26B11055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 xml:space="preserve">Kopien von Vollmachten/Aufgabenkreisen bei rechtlicher Betreuung liegen vor und sind bei Bedarf zugänglich. </w:t>
            </w:r>
          </w:p>
        </w:tc>
        <w:tc>
          <w:tcPr>
            <w:tcW w:w="709" w:type="dxa"/>
          </w:tcPr>
          <w:p w14:paraId="71CC654B" w14:textId="77777777" w:rsidR="006A242B" w:rsidRPr="006D26AC" w:rsidRDefault="006A242B" w:rsidP="005E3133">
            <w:pPr>
              <w:pStyle w:val="Flietext"/>
              <w:rPr>
                <w:lang w:val="de-DE"/>
              </w:rPr>
            </w:pPr>
          </w:p>
        </w:tc>
      </w:tr>
      <w:tr w:rsidR="006A242B" w14:paraId="75FA1CCF" w14:textId="77777777" w:rsidTr="006A242B">
        <w:tc>
          <w:tcPr>
            <w:tcW w:w="2137" w:type="dxa"/>
          </w:tcPr>
          <w:p w14:paraId="26A7A7DE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Übergaben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standardisieren</w:t>
            </w:r>
            <w:proofErr w:type="spellEnd"/>
          </w:p>
        </w:tc>
        <w:tc>
          <w:tcPr>
            <w:tcW w:w="6647" w:type="dxa"/>
          </w:tcPr>
          <w:p w14:paraId="08DFC585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>Protokolle, Medikamentenänderungen und besondere Vorkommnisse werden (auch) schriftlich an die Folgeschicht übergeben.</w:t>
            </w:r>
          </w:p>
        </w:tc>
        <w:tc>
          <w:tcPr>
            <w:tcW w:w="709" w:type="dxa"/>
          </w:tcPr>
          <w:p w14:paraId="0BA938F1" w14:textId="77777777" w:rsidR="006A242B" w:rsidRPr="006D26AC" w:rsidRDefault="006A242B" w:rsidP="005E3133">
            <w:pPr>
              <w:pStyle w:val="Flietext"/>
              <w:rPr>
                <w:lang w:val="de-DE"/>
              </w:rPr>
            </w:pPr>
          </w:p>
        </w:tc>
      </w:tr>
      <w:tr w:rsidR="006A242B" w14:paraId="1A4EE729" w14:textId="77777777" w:rsidTr="006A242B">
        <w:tc>
          <w:tcPr>
            <w:tcW w:w="2137" w:type="dxa"/>
          </w:tcPr>
          <w:p w14:paraId="1730384C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Dokumentation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aktuell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halten</w:t>
            </w:r>
            <w:proofErr w:type="spellEnd"/>
          </w:p>
        </w:tc>
        <w:tc>
          <w:tcPr>
            <w:tcW w:w="6647" w:type="dxa"/>
          </w:tcPr>
          <w:p w14:paraId="2FEC8245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 xml:space="preserve">Einträge nicht verschieben, z. B. auf den nächsten Tag – vor Dienstende muss die Dokumentation aktuell sein. </w:t>
            </w:r>
          </w:p>
        </w:tc>
        <w:tc>
          <w:tcPr>
            <w:tcW w:w="709" w:type="dxa"/>
          </w:tcPr>
          <w:p w14:paraId="1F4E4F8F" w14:textId="77777777" w:rsidR="006A242B" w:rsidRPr="006D26AC" w:rsidRDefault="006A242B" w:rsidP="005E3133">
            <w:pPr>
              <w:pStyle w:val="Flietext"/>
              <w:rPr>
                <w:lang w:val="de-DE"/>
              </w:rPr>
            </w:pPr>
          </w:p>
        </w:tc>
      </w:tr>
      <w:tr w:rsidR="006A242B" w14:paraId="4759E916" w14:textId="77777777" w:rsidTr="006A242B">
        <w:tc>
          <w:tcPr>
            <w:tcW w:w="2137" w:type="dxa"/>
          </w:tcPr>
          <w:p w14:paraId="6006CAF0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Kommunikationswege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mit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Dritten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festlegen</w:t>
            </w:r>
            <w:proofErr w:type="spellEnd"/>
          </w:p>
        </w:tc>
        <w:tc>
          <w:tcPr>
            <w:tcW w:w="6647" w:type="dxa"/>
          </w:tcPr>
          <w:p w14:paraId="7FA4381E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>Wichtige Änderungen teilt die Pflegefachperson/Schichtleitung per Anruf oder E-Mail an X mit und vermerkt dies in der Dokumentation.</w:t>
            </w:r>
          </w:p>
        </w:tc>
        <w:tc>
          <w:tcPr>
            <w:tcW w:w="709" w:type="dxa"/>
          </w:tcPr>
          <w:p w14:paraId="5A09DC6B" w14:textId="77777777" w:rsidR="006A242B" w:rsidRPr="006D26AC" w:rsidRDefault="006A242B" w:rsidP="005E3133">
            <w:pPr>
              <w:pStyle w:val="Flietext"/>
              <w:rPr>
                <w:lang w:val="de-DE"/>
              </w:rPr>
            </w:pPr>
          </w:p>
        </w:tc>
      </w:tr>
      <w:tr w:rsidR="006A242B" w14:paraId="61B96D2B" w14:textId="77777777" w:rsidTr="006A242B">
        <w:tc>
          <w:tcPr>
            <w:tcW w:w="2137" w:type="dxa"/>
          </w:tcPr>
          <w:p w14:paraId="5F4FC044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</w:rPr>
            </w:pPr>
            <w:proofErr w:type="spellStart"/>
            <w:r w:rsidRPr="006A242B">
              <w:rPr>
                <w:sz w:val="24"/>
                <w:szCs w:val="24"/>
              </w:rPr>
              <w:t>Regelmäßige</w:t>
            </w:r>
            <w:proofErr w:type="spellEnd"/>
            <w:r w:rsidRPr="006A242B">
              <w:rPr>
                <w:sz w:val="24"/>
                <w:szCs w:val="24"/>
              </w:rPr>
              <w:t xml:space="preserve"> </w:t>
            </w:r>
            <w:proofErr w:type="spellStart"/>
            <w:r w:rsidRPr="006A242B">
              <w:rPr>
                <w:sz w:val="24"/>
                <w:szCs w:val="24"/>
              </w:rPr>
              <w:t>Rückmeldeschleifen</w:t>
            </w:r>
            <w:proofErr w:type="spellEnd"/>
          </w:p>
        </w:tc>
        <w:tc>
          <w:tcPr>
            <w:tcW w:w="6647" w:type="dxa"/>
          </w:tcPr>
          <w:p w14:paraId="118FD14A" w14:textId="77777777" w:rsidR="006A242B" w:rsidRPr="006A242B" w:rsidRDefault="006A242B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6A242B">
              <w:rPr>
                <w:sz w:val="24"/>
                <w:szCs w:val="24"/>
                <w:lang w:val="de-DE"/>
              </w:rPr>
              <w:t>Einmal monatlich: Rücksprache mit Betreuer/Angehörigen zur Zufriedenheit mit der Kommunikation.</w:t>
            </w:r>
          </w:p>
        </w:tc>
        <w:tc>
          <w:tcPr>
            <w:tcW w:w="709" w:type="dxa"/>
          </w:tcPr>
          <w:p w14:paraId="555CBC87" w14:textId="77777777" w:rsidR="006A242B" w:rsidRPr="006D26AC" w:rsidRDefault="006A242B" w:rsidP="005E3133">
            <w:pPr>
              <w:pStyle w:val="Flietext"/>
              <w:rPr>
                <w:lang w:val="de-DE"/>
              </w:rPr>
            </w:pPr>
          </w:p>
        </w:tc>
      </w:tr>
    </w:tbl>
    <w:p w14:paraId="3D9D80C1" w14:textId="77777777" w:rsidR="00412101" w:rsidRDefault="00412101"/>
    <w:sectPr w:rsidR="0041210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258C5"/>
    <w:multiLevelType w:val="hybridMultilevel"/>
    <w:tmpl w:val="0A8871AC"/>
    <w:lvl w:ilvl="0" w:tplc="B2F26A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1"/>
  </w:num>
  <w:num w:numId="2" w16cid:durableId="198161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0650C1"/>
    <w:rsid w:val="00102EC5"/>
    <w:rsid w:val="001913BD"/>
    <w:rsid w:val="001B55D9"/>
    <w:rsid w:val="00275440"/>
    <w:rsid w:val="00401FCD"/>
    <w:rsid w:val="00412101"/>
    <w:rsid w:val="00616EDB"/>
    <w:rsid w:val="006A242B"/>
    <w:rsid w:val="006D5028"/>
    <w:rsid w:val="00733B41"/>
    <w:rsid w:val="007E1FE7"/>
    <w:rsid w:val="009262D4"/>
    <w:rsid w:val="00945DC8"/>
    <w:rsid w:val="009D3A29"/>
    <w:rsid w:val="00A92087"/>
    <w:rsid w:val="00F044D8"/>
    <w:rsid w:val="00F639B9"/>
    <w:rsid w:val="00FA1E7D"/>
    <w:rsid w:val="00FF2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  <w:style w:type="paragraph" w:customStyle="1" w:styleId="TabelleSubhead">
    <w:name w:val="Tabelle Subhead"/>
    <w:basedOn w:val="Flietext"/>
    <w:qFormat/>
    <w:rsid w:val="00FA1E7D"/>
    <w:pPr>
      <w:widowControl w:val="0"/>
      <w:autoSpaceDE w:val="0"/>
      <w:autoSpaceDN w:val="0"/>
    </w:pPr>
    <w:rPr>
      <w:b/>
      <w:bCs/>
      <w:color w:val="302750"/>
      <w:sz w:val="17"/>
      <w:szCs w:val="17"/>
    </w:rPr>
  </w:style>
  <w:style w:type="paragraph" w:customStyle="1" w:styleId="TabelleHead">
    <w:name w:val="Tabelle Head"/>
    <w:basedOn w:val="Standard"/>
    <w:qFormat/>
    <w:rsid w:val="00FA1E7D"/>
    <w:pPr>
      <w:widowControl w:val="0"/>
      <w:autoSpaceDE w:val="0"/>
      <w:autoSpaceDN w:val="0"/>
      <w:spacing w:after="0" w:line="240" w:lineRule="auto"/>
    </w:pPr>
    <w:rPr>
      <w:b/>
      <w:bCs/>
      <w:i/>
      <w:iCs/>
      <w:color w:val="FFFFFF" w:themeColor="background1"/>
      <w:kern w:val="0"/>
      <w:sz w:val="25"/>
      <w:szCs w:val="25"/>
      <w14:ligatures w14:val="none"/>
    </w:rPr>
  </w:style>
  <w:style w:type="character" w:styleId="Fett">
    <w:name w:val="Strong"/>
    <w:basedOn w:val="Absatz-Standardschriftart"/>
    <w:uiPriority w:val="22"/>
    <w:qFormat/>
    <w:rsid w:val="00FA1E7D"/>
    <w:rPr>
      <w:b/>
      <w:bCs/>
    </w:rPr>
  </w:style>
  <w:style w:type="paragraph" w:customStyle="1" w:styleId="Subheadwei">
    <w:name w:val="Subhead weiß"/>
    <w:basedOn w:val="Standard"/>
    <w:qFormat/>
    <w:rsid w:val="001B55D9"/>
    <w:pPr>
      <w:widowControl w:val="0"/>
      <w:autoSpaceDE w:val="0"/>
      <w:autoSpaceDN w:val="0"/>
      <w:spacing w:after="80" w:line="216" w:lineRule="auto"/>
    </w:pPr>
    <w:rPr>
      <w:rFonts w:cstheme="minorHAnsi"/>
      <w:b/>
      <w:bCs/>
      <w:i/>
      <w:iCs/>
      <w:color w:val="FFFFFF" w:themeColor="background1"/>
      <w:kern w:val="0"/>
      <w:sz w:val="24"/>
      <w:szCs w:val="24"/>
      <w:lang w:val="en-US"/>
      <w14:ligatures w14:val="none"/>
    </w:rPr>
  </w:style>
  <w:style w:type="character" w:styleId="Buchtitel">
    <w:name w:val="Book Title"/>
    <w:basedOn w:val="Absatz-Standardschriftart"/>
    <w:uiPriority w:val="33"/>
    <w:qFormat/>
    <w:rsid w:val="006A242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4D838260-F570-4225-AC31-5EC5EF9144E9}"/>
</file>

<file path=customXml/itemProps2.xml><?xml version="1.0" encoding="utf-8"?>
<ds:datastoreItem xmlns:ds="http://schemas.openxmlformats.org/officeDocument/2006/customXml" ds:itemID="{5D27A177-26C1-45EB-AA4E-D169100A1F98}"/>
</file>

<file path=customXml/itemProps3.xml><?xml version="1.0" encoding="utf-8"?>
<ds:datastoreItem xmlns:ds="http://schemas.openxmlformats.org/officeDocument/2006/customXml" ds:itemID="{B168ABA4-13EF-499E-8F0C-BED8A9C6EB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3</cp:revision>
  <dcterms:created xsi:type="dcterms:W3CDTF">2025-07-28T08:46:00Z</dcterms:created>
  <dcterms:modified xsi:type="dcterms:W3CDTF">2025-07-28T08:48:00Z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