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6595" w14:textId="77777777" w:rsidR="002A5D13" w:rsidRDefault="007A7CA7" w:rsidP="0094172F">
      <w:pPr>
        <w:tabs>
          <w:tab w:val="left" w:pos="5280"/>
          <w:tab w:val="right" w:pos="9070"/>
        </w:tabs>
        <w:rPr>
          <w:b/>
          <w:noProof/>
          <w:lang w:eastAsia="de-DE"/>
        </w:rPr>
      </w:pPr>
      <w:r>
        <w:rPr>
          <w:b/>
          <w:noProof/>
          <w:lang w:eastAsia="de-DE"/>
        </w:rPr>
        <w:tab/>
      </w:r>
      <w:r w:rsidR="0094172F">
        <w:rPr>
          <w:b/>
          <w:noProof/>
          <w:lang w:eastAsia="de-DE"/>
        </w:rPr>
        <w:tab/>
      </w:r>
    </w:p>
    <w:p w14:paraId="61F0E915" w14:textId="77777777" w:rsidR="00C73E1A" w:rsidRDefault="007A7CA7" w:rsidP="00E353A3">
      <w:pPr>
        <w:tabs>
          <w:tab w:val="left" w:pos="1665"/>
          <w:tab w:val="left" w:pos="2430"/>
          <w:tab w:val="left" w:pos="4185"/>
          <w:tab w:val="left" w:pos="6900"/>
        </w:tabs>
      </w:pPr>
      <w:r>
        <w:tab/>
      </w:r>
      <w:r w:rsidR="00E353A3">
        <w:tab/>
      </w:r>
      <w:r>
        <w:tab/>
      </w:r>
      <w:r w:rsidR="00B707AF">
        <w:tab/>
      </w:r>
    </w:p>
    <w:p w14:paraId="0A93EE12" w14:textId="7336A3D6" w:rsidR="007A7CA7" w:rsidRDefault="006E18EF" w:rsidP="0066479A">
      <w:pPr>
        <w:tabs>
          <w:tab w:val="left" w:pos="2430"/>
        </w:tabs>
      </w:pPr>
      <w:r>
        <w:tab/>
      </w:r>
    </w:p>
    <w:p w14:paraId="6A1FCF2B" w14:textId="77777777" w:rsidR="00917A7C" w:rsidRDefault="00917A7C" w:rsidP="00C73E1A"/>
    <w:p w14:paraId="6BED5B4B" w14:textId="77777777" w:rsidR="00917A7C" w:rsidRDefault="00917A7C" w:rsidP="00C73E1A"/>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2"/>
      </w:tblGrid>
      <w:tr w:rsidR="00917A7C" w:rsidRPr="00917A7C" w14:paraId="55B825C7" w14:textId="77777777" w:rsidTr="003710E5">
        <w:tblPrEx>
          <w:tblCellMar>
            <w:top w:w="0" w:type="dxa"/>
            <w:bottom w:w="0" w:type="dxa"/>
          </w:tblCellMar>
        </w:tblPrEx>
        <w:trPr>
          <w:trHeight w:val="256"/>
          <w:jc w:val="center"/>
        </w:trPr>
        <w:tc>
          <w:tcPr>
            <w:tcW w:w="9802" w:type="dxa"/>
            <w:shd w:val="clear" w:color="auto" w:fill="006793"/>
          </w:tcPr>
          <w:p w14:paraId="67237122" w14:textId="018D487C" w:rsidR="00917A7C" w:rsidRPr="00917A7C" w:rsidRDefault="003710E5" w:rsidP="00917A7C">
            <w:pPr>
              <w:spacing w:before="120" w:after="120"/>
              <w:rPr>
                <w:rFonts w:ascii="Arial" w:hAnsi="Arial" w:cs="Arial"/>
                <w:b/>
                <w:color w:val="FFFFFF" w:themeColor="background1"/>
                <w:sz w:val="28"/>
                <w:szCs w:val="28"/>
              </w:rPr>
            </w:pPr>
            <w:r w:rsidRPr="003710E5">
              <w:rPr>
                <w:rFonts w:ascii="Arial" w:hAnsi="Arial" w:cs="Arial"/>
                <w:b/>
                <w:color w:val="FFFFFF" w:themeColor="background1"/>
                <w:sz w:val="28"/>
                <w:szCs w:val="28"/>
              </w:rPr>
              <w:t>Muster: Widerspruch gegen Gebührenbescheid nach Feuerwahreinsatz</w:t>
            </w:r>
          </w:p>
        </w:tc>
      </w:tr>
      <w:tr w:rsidR="003710E5" w:rsidRPr="003710E5" w14:paraId="69244E37" w14:textId="77777777" w:rsidTr="003710E5">
        <w:tblPrEx>
          <w:tblCellMar>
            <w:top w:w="0" w:type="dxa"/>
            <w:bottom w:w="0" w:type="dxa"/>
          </w:tblCellMar>
        </w:tblPrEx>
        <w:trPr>
          <w:trHeight w:val="385"/>
          <w:jc w:val="center"/>
        </w:trPr>
        <w:tc>
          <w:tcPr>
            <w:tcW w:w="9802" w:type="dxa"/>
          </w:tcPr>
          <w:p w14:paraId="4D73AC38" w14:textId="77777777" w:rsidR="003710E5" w:rsidRPr="003710E5" w:rsidRDefault="003710E5" w:rsidP="003710E5">
            <w:pPr>
              <w:spacing w:before="120" w:after="120"/>
              <w:rPr>
                <w:rFonts w:ascii="Arial" w:hAnsi="Arial" w:cs="Arial"/>
                <w:color w:val="000000"/>
                <w:sz w:val="24"/>
              </w:rPr>
            </w:pPr>
            <w:r w:rsidRPr="003710E5">
              <w:rPr>
                <w:rFonts w:ascii="Arial" w:hAnsi="Arial" w:cs="Arial"/>
                <w:color w:val="000000"/>
                <w:sz w:val="24"/>
              </w:rPr>
              <w:t>Ihr Gebührenbescheid vom 03.02.2025, Ihr Zeichen 12/FW/2-2025</w:t>
            </w:r>
          </w:p>
          <w:p w14:paraId="69A2C9FE" w14:textId="77777777" w:rsidR="003710E5" w:rsidRPr="003710E5" w:rsidRDefault="003710E5" w:rsidP="003710E5">
            <w:pPr>
              <w:spacing w:before="120" w:after="120"/>
              <w:rPr>
                <w:rFonts w:ascii="Arial" w:hAnsi="Arial" w:cs="Arial"/>
                <w:color w:val="000000"/>
                <w:sz w:val="24"/>
              </w:rPr>
            </w:pPr>
            <w:r w:rsidRPr="003710E5">
              <w:rPr>
                <w:rFonts w:ascii="Arial" w:hAnsi="Arial" w:cs="Arial"/>
                <w:color w:val="000000"/>
                <w:sz w:val="24"/>
              </w:rPr>
              <w:t>Sehr geehrte Damen und Herren,</w:t>
            </w:r>
          </w:p>
          <w:p w14:paraId="252BF376" w14:textId="77777777" w:rsidR="003710E5" w:rsidRPr="003710E5" w:rsidRDefault="003710E5" w:rsidP="003710E5">
            <w:pPr>
              <w:spacing w:before="120" w:after="120"/>
              <w:rPr>
                <w:rFonts w:ascii="Arial" w:hAnsi="Arial" w:cs="Arial"/>
                <w:color w:val="000000"/>
                <w:sz w:val="24"/>
              </w:rPr>
            </w:pPr>
            <w:r w:rsidRPr="003710E5">
              <w:rPr>
                <w:rFonts w:ascii="Arial" w:hAnsi="Arial" w:cs="Arial"/>
                <w:color w:val="000000"/>
                <w:sz w:val="24"/>
              </w:rPr>
              <w:t>gegen Ihren oben bezeichneten Bescheid legen wir hiermit form- und fristgerecht Widerspruch ein und beantragen, den Bescheid aufzuheben.</w:t>
            </w:r>
          </w:p>
          <w:p w14:paraId="2227B5B5" w14:textId="77777777" w:rsidR="003710E5" w:rsidRPr="003710E5" w:rsidRDefault="003710E5" w:rsidP="003710E5">
            <w:pPr>
              <w:spacing w:before="120" w:after="120"/>
              <w:rPr>
                <w:rFonts w:ascii="Arial" w:hAnsi="Arial" w:cs="Arial"/>
                <w:color w:val="000000"/>
                <w:sz w:val="24"/>
              </w:rPr>
            </w:pPr>
            <w:r w:rsidRPr="003710E5">
              <w:rPr>
                <w:rFonts w:ascii="Arial" w:hAnsi="Arial" w:cs="Arial"/>
                <w:color w:val="000000"/>
                <w:sz w:val="24"/>
              </w:rPr>
              <w:t>Zur Begründung führen wir an, dass es sich bei dem Einsatz der Feuerwehr am 17.12.2024 in unseren Räumen nicht um einen Fehlalarm im Sinne der landes- und kommunalrechtlichen Bestimmungen handelte. Der Einsatz infolge einer automatischen Alarmierung, dessen Details wir als bekannt voraussetzen, konnte eine reale Gefährdung unserer Heimbewohner, die auch in einem wahrscheinlichen Entstehen eines Brandes bestand, gerade noch abwenden.</w:t>
            </w:r>
          </w:p>
          <w:p w14:paraId="6872B14D" w14:textId="77777777" w:rsidR="003710E5" w:rsidRPr="003710E5" w:rsidRDefault="003710E5" w:rsidP="003710E5">
            <w:pPr>
              <w:spacing w:before="120" w:after="120"/>
              <w:rPr>
                <w:rFonts w:ascii="Arial" w:hAnsi="Arial" w:cs="Arial"/>
                <w:color w:val="000000"/>
                <w:sz w:val="24"/>
              </w:rPr>
            </w:pPr>
            <w:r w:rsidRPr="003710E5">
              <w:rPr>
                <w:rFonts w:ascii="Arial" w:hAnsi="Arial" w:cs="Arial"/>
                <w:color w:val="000000"/>
                <w:sz w:val="24"/>
              </w:rPr>
              <w:t>Wir erlauben uns in diesem Zusammenhang, auf das Urteil des Verwaltungsgerichts (VG) Koblenz vom 09.01.2018 hinzuweisen (Az.: 3 K 376/17 KO). In einem sehr vergleichbaren Fall (Essen brennt auf dem Herd im betreuten Wohnen einer Seniorenwohnanlage an) hat das dortige VG den Gebührenbescheid der Kommune für den Feuerwehreinsatz für rechtswidrig erklärt. Nach dem Tenor der Entscheidung könne unbeaufsichtigtes Kochgut auf einem Herd eine erhebliche Gefahrenquelle darstellen und unmittelbar ein Brandereignis auslösen. Ein Alarm, der in einer solchen Situation ausgelöst wird, sei (anders als z. B. ein technischer Fehler in der Brandmeldeanlage) nicht als Fehlalarm zu bewerten. Soweit das hiesige Landesrecht für die Gebührenfreiheit ein „Schadenfeuer“ voraussetzt, weisen wir darauf hin, dass ein solches ohne den Alarm und den nachfolgenden Feuerwehreinsatz ohne vernünftigen Zweifel unmittelbar entstanden wäre.</w:t>
            </w:r>
          </w:p>
          <w:p w14:paraId="1308BAEE" w14:textId="77777777" w:rsidR="003710E5" w:rsidRPr="003710E5" w:rsidRDefault="003710E5" w:rsidP="003710E5">
            <w:pPr>
              <w:spacing w:before="120" w:after="120"/>
              <w:rPr>
                <w:rFonts w:ascii="Arial" w:hAnsi="Arial" w:cs="Arial"/>
                <w:color w:val="000000"/>
                <w:sz w:val="24"/>
              </w:rPr>
            </w:pPr>
            <w:r w:rsidRPr="003710E5">
              <w:rPr>
                <w:rFonts w:ascii="Arial" w:hAnsi="Arial" w:cs="Arial"/>
                <w:color w:val="000000"/>
                <w:sz w:val="24"/>
              </w:rPr>
              <w:t>Mit freundlichen Grüßen,</w:t>
            </w:r>
          </w:p>
          <w:p w14:paraId="50F7FBC6" w14:textId="77777777" w:rsidR="003710E5" w:rsidRPr="003710E5" w:rsidRDefault="003710E5" w:rsidP="003710E5">
            <w:pPr>
              <w:spacing w:before="120" w:after="120"/>
              <w:rPr>
                <w:rFonts w:ascii="Arial" w:hAnsi="Arial" w:cs="Arial"/>
                <w:color w:val="000000"/>
                <w:sz w:val="24"/>
              </w:rPr>
            </w:pPr>
            <w:r w:rsidRPr="003710E5">
              <w:rPr>
                <w:rFonts w:ascii="Arial" w:hAnsi="Arial" w:cs="Arial"/>
                <w:color w:val="000000"/>
                <w:sz w:val="24"/>
              </w:rPr>
              <w:t>________________________</w:t>
            </w:r>
          </w:p>
          <w:p w14:paraId="704D8641" w14:textId="48ABFD9F" w:rsidR="003710E5" w:rsidRPr="00917A7C" w:rsidRDefault="003710E5" w:rsidP="00917A7C">
            <w:pPr>
              <w:spacing w:before="120" w:after="120"/>
              <w:rPr>
                <w:rFonts w:ascii="Arial" w:hAnsi="Arial" w:cs="Arial"/>
                <w:color w:val="000000"/>
                <w:sz w:val="24"/>
              </w:rPr>
            </w:pPr>
            <w:r w:rsidRPr="003710E5">
              <w:rPr>
                <w:rFonts w:ascii="Arial" w:hAnsi="Arial" w:cs="Arial"/>
                <w:color w:val="000000"/>
                <w:sz w:val="24"/>
              </w:rPr>
              <w:t xml:space="preserve">(Name des Absenders, Funktion) </w:t>
            </w:r>
          </w:p>
        </w:tc>
      </w:tr>
    </w:tbl>
    <w:p w14:paraId="1198BDCE" w14:textId="77777777" w:rsidR="00917A7C" w:rsidRDefault="00917A7C" w:rsidP="00C73E1A"/>
    <w:p w14:paraId="4AD0E1EA" w14:textId="77777777" w:rsidR="003710E5" w:rsidRDefault="003710E5" w:rsidP="00C73E1A"/>
    <w:sectPr w:rsidR="003710E5" w:rsidSect="00496C3D">
      <w:headerReference w:type="default" r:id="rId9"/>
      <w:pgSz w:w="11906" w:h="16838" w:code="9"/>
      <w:pgMar w:top="-576" w:right="1418" w:bottom="28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60F1" w14:textId="77777777" w:rsidR="0045558D" w:rsidRDefault="0045558D" w:rsidP="002A5D13">
      <w:pPr>
        <w:spacing w:after="0" w:line="240" w:lineRule="auto"/>
      </w:pPr>
      <w:r>
        <w:separator/>
      </w:r>
    </w:p>
  </w:endnote>
  <w:endnote w:type="continuationSeparator" w:id="0">
    <w:p w14:paraId="67C68370" w14:textId="77777777" w:rsidR="0045558D" w:rsidRDefault="0045558D"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9606" w14:textId="77777777" w:rsidR="0045558D" w:rsidRDefault="0045558D" w:rsidP="002A5D13">
      <w:pPr>
        <w:spacing w:after="0" w:line="240" w:lineRule="auto"/>
      </w:pPr>
      <w:r>
        <w:separator/>
      </w:r>
    </w:p>
  </w:footnote>
  <w:footnote w:type="continuationSeparator" w:id="0">
    <w:p w14:paraId="2E80517C" w14:textId="77777777" w:rsidR="0045558D" w:rsidRDefault="0045558D"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33" w:type="pct"/>
      <w:jc w:val="center"/>
      <w:tblCellMar>
        <w:top w:w="72" w:type="dxa"/>
        <w:left w:w="115" w:type="dxa"/>
        <w:bottom w:w="72" w:type="dxa"/>
        <w:right w:w="115" w:type="dxa"/>
      </w:tblCellMar>
      <w:tblLook w:val="04A0" w:firstRow="1" w:lastRow="0" w:firstColumn="1" w:lastColumn="0" w:noHBand="0" w:noVBand="1"/>
    </w:tblPr>
    <w:tblGrid>
      <w:gridCol w:w="2143"/>
      <w:gridCol w:w="6080"/>
    </w:tblGrid>
    <w:tr w:rsidR="00E26939" w14:paraId="50FE07F4" w14:textId="77777777" w:rsidTr="00E26939">
      <w:trPr>
        <w:trHeight w:val="778"/>
        <w:jc w:val="center"/>
      </w:trPr>
      <w:tc>
        <w:tcPr>
          <w:tcW w:w="1303" w:type="pct"/>
          <w:tcBorders>
            <w:bottom w:val="single" w:sz="4" w:space="0" w:color="auto"/>
          </w:tcBorders>
          <w:shd w:val="clear" w:color="auto" w:fill="006793"/>
          <w:vAlign w:val="center"/>
        </w:tcPr>
        <w:p w14:paraId="6ABA9FFE" w14:textId="48133086" w:rsidR="007A7CA7" w:rsidRPr="007A7CA7" w:rsidRDefault="009908DD" w:rsidP="00332CA1">
          <w:pPr>
            <w:pStyle w:val="Kopfzeile"/>
            <w:jc w:val="center"/>
            <w:rPr>
              <w:b/>
              <w:color w:val="FFFFFF"/>
            </w:rPr>
          </w:pPr>
          <w:r>
            <w:rPr>
              <w:b/>
              <w:color w:val="FFFFFF"/>
              <w:sz w:val="24"/>
            </w:rPr>
            <w:t xml:space="preserve">Ausgabe </w:t>
          </w:r>
          <w:r w:rsidR="00AB1A45">
            <w:rPr>
              <w:b/>
              <w:color w:val="FFFFFF"/>
              <w:sz w:val="24"/>
            </w:rPr>
            <w:t>0</w:t>
          </w:r>
          <w:r w:rsidR="00917A7C">
            <w:rPr>
              <w:b/>
              <w:color w:val="FFFFFF"/>
              <w:sz w:val="24"/>
            </w:rPr>
            <w:t>4</w:t>
          </w:r>
          <w:r>
            <w:rPr>
              <w:b/>
              <w:color w:val="FFFFFF"/>
              <w:sz w:val="24"/>
            </w:rPr>
            <w:t xml:space="preserve"> - 20</w:t>
          </w:r>
          <w:r w:rsidR="0066479A">
            <w:rPr>
              <w:b/>
              <w:color w:val="FFFFFF"/>
              <w:sz w:val="24"/>
            </w:rPr>
            <w:t>2</w:t>
          </w:r>
          <w:r w:rsidR="00AB1A45">
            <w:rPr>
              <w:b/>
              <w:color w:val="FFFFFF"/>
              <w:sz w:val="24"/>
            </w:rPr>
            <w:t>5</w:t>
          </w:r>
        </w:p>
      </w:tc>
      <w:tc>
        <w:tcPr>
          <w:tcW w:w="3697" w:type="pct"/>
          <w:tcBorders>
            <w:bottom w:val="single" w:sz="4" w:space="0" w:color="auto"/>
          </w:tcBorders>
          <w:vAlign w:val="bottom"/>
        </w:tcPr>
        <w:p w14:paraId="44497443" w14:textId="1243A0FE" w:rsidR="008522CE" w:rsidRPr="00EC24AC" w:rsidRDefault="00E26939" w:rsidP="007A7CA7">
          <w:pPr>
            <w:pStyle w:val="Kopfzeile"/>
            <w:rPr>
              <w:b/>
              <w:bCs/>
              <w:color w:val="808080"/>
              <w:sz w:val="16"/>
            </w:rPr>
          </w:pPr>
          <w:r w:rsidRPr="00E26939">
            <w:rPr>
              <w:b/>
              <w:bCs/>
              <w:noProof/>
              <w:color w:val="808080"/>
              <w:sz w:val="16"/>
            </w:rPr>
            <w:drawing>
              <wp:inline distT="0" distB="0" distL="0" distR="0" wp14:anchorId="4783F488" wp14:editId="591378E4">
                <wp:extent cx="3714750" cy="883840"/>
                <wp:effectExtent l="0" t="0" r="0" b="0"/>
                <wp:docPr id="5224815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81502" name=""/>
                        <pic:cNvPicPr/>
                      </pic:nvPicPr>
                      <pic:blipFill>
                        <a:blip r:embed="rId1"/>
                        <a:stretch>
                          <a:fillRect/>
                        </a:stretch>
                      </pic:blipFill>
                      <pic:spPr>
                        <a:xfrm>
                          <a:off x="0" y="0"/>
                          <a:ext cx="3809616" cy="906411"/>
                        </a:xfrm>
                        <a:prstGeom prst="rect">
                          <a:avLst/>
                        </a:prstGeom>
                      </pic:spPr>
                    </pic:pic>
                  </a:graphicData>
                </a:graphic>
              </wp:inline>
            </w:drawing>
          </w:r>
        </w:p>
      </w:tc>
    </w:tr>
  </w:tbl>
  <w:p w14:paraId="2ED1B152"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34043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A4ECB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0C59E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E67A0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D652FE"/>
    <w:multiLevelType w:val="hybridMultilevel"/>
    <w:tmpl w:val="30F211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68021475">
    <w:abstractNumId w:val="13"/>
  </w:num>
  <w:num w:numId="2" w16cid:durableId="1804158717">
    <w:abstractNumId w:val="24"/>
  </w:num>
  <w:num w:numId="3" w16cid:durableId="1548251974">
    <w:abstractNumId w:val="26"/>
  </w:num>
  <w:num w:numId="4" w16cid:durableId="869875702">
    <w:abstractNumId w:val="15"/>
  </w:num>
  <w:num w:numId="5" w16cid:durableId="1526597782">
    <w:abstractNumId w:val="10"/>
  </w:num>
  <w:num w:numId="6" w16cid:durableId="867765150">
    <w:abstractNumId w:val="11"/>
  </w:num>
  <w:num w:numId="7" w16cid:durableId="1798405097">
    <w:abstractNumId w:val="17"/>
  </w:num>
  <w:num w:numId="8" w16cid:durableId="388921494">
    <w:abstractNumId w:val="16"/>
  </w:num>
  <w:num w:numId="9" w16cid:durableId="1308784843">
    <w:abstractNumId w:val="12"/>
  </w:num>
  <w:num w:numId="10" w16cid:durableId="998121745">
    <w:abstractNumId w:val="9"/>
  </w:num>
  <w:num w:numId="11" w16cid:durableId="1808205416">
    <w:abstractNumId w:val="25"/>
  </w:num>
  <w:num w:numId="12" w16cid:durableId="210113988">
    <w:abstractNumId w:val="19"/>
  </w:num>
  <w:num w:numId="13" w16cid:durableId="1970042432">
    <w:abstractNumId w:val="20"/>
  </w:num>
  <w:num w:numId="14" w16cid:durableId="1035348882">
    <w:abstractNumId w:val="18"/>
  </w:num>
  <w:num w:numId="15" w16cid:durableId="300035607">
    <w:abstractNumId w:val="21"/>
  </w:num>
  <w:num w:numId="16" w16cid:durableId="978144461">
    <w:abstractNumId w:val="22"/>
  </w:num>
  <w:num w:numId="17" w16cid:durableId="638414688">
    <w:abstractNumId w:val="23"/>
  </w:num>
  <w:num w:numId="18" w16cid:durableId="1809593188">
    <w:abstractNumId w:val="8"/>
  </w:num>
  <w:num w:numId="19" w16cid:durableId="310256859">
    <w:abstractNumId w:val="7"/>
  </w:num>
  <w:num w:numId="20" w16cid:durableId="484276499">
    <w:abstractNumId w:val="6"/>
  </w:num>
  <w:num w:numId="21" w16cid:durableId="542445318">
    <w:abstractNumId w:val="5"/>
  </w:num>
  <w:num w:numId="22" w16cid:durableId="688532022">
    <w:abstractNumId w:val="4"/>
  </w:num>
  <w:num w:numId="23" w16cid:durableId="1424648957">
    <w:abstractNumId w:val="2"/>
  </w:num>
  <w:num w:numId="24" w16cid:durableId="982347011">
    <w:abstractNumId w:val="0"/>
  </w:num>
  <w:num w:numId="25" w16cid:durableId="1306592721">
    <w:abstractNumId w:val="1"/>
  </w:num>
  <w:num w:numId="26" w16cid:durableId="1317879951">
    <w:abstractNumId w:val="3"/>
  </w:num>
  <w:num w:numId="27" w16cid:durableId="11342524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3D60"/>
    <w:rsid w:val="000779E6"/>
    <w:rsid w:val="00092CAA"/>
    <w:rsid w:val="000B50CC"/>
    <w:rsid w:val="000C6A2D"/>
    <w:rsid w:val="00111E67"/>
    <w:rsid w:val="0015409B"/>
    <w:rsid w:val="001562AB"/>
    <w:rsid w:val="001A70C9"/>
    <w:rsid w:val="001B429B"/>
    <w:rsid w:val="00205D0C"/>
    <w:rsid w:val="00221BA5"/>
    <w:rsid w:val="00253097"/>
    <w:rsid w:val="0027096C"/>
    <w:rsid w:val="002766CF"/>
    <w:rsid w:val="0028515F"/>
    <w:rsid w:val="00287D7D"/>
    <w:rsid w:val="002A5D13"/>
    <w:rsid w:val="002B029B"/>
    <w:rsid w:val="002B4419"/>
    <w:rsid w:val="002D45E4"/>
    <w:rsid w:val="002E4378"/>
    <w:rsid w:val="00332CA1"/>
    <w:rsid w:val="003511D4"/>
    <w:rsid w:val="003615F4"/>
    <w:rsid w:val="003676E3"/>
    <w:rsid w:val="003710E5"/>
    <w:rsid w:val="00380EF0"/>
    <w:rsid w:val="003A4ED1"/>
    <w:rsid w:val="003E3400"/>
    <w:rsid w:val="00433F51"/>
    <w:rsid w:val="0045558D"/>
    <w:rsid w:val="004639C0"/>
    <w:rsid w:val="004955F6"/>
    <w:rsid w:val="00496C3D"/>
    <w:rsid w:val="004A47F9"/>
    <w:rsid w:val="004C2396"/>
    <w:rsid w:val="0050689E"/>
    <w:rsid w:val="00534FB6"/>
    <w:rsid w:val="00551B88"/>
    <w:rsid w:val="00587D31"/>
    <w:rsid w:val="00614D0A"/>
    <w:rsid w:val="00653E72"/>
    <w:rsid w:val="00661981"/>
    <w:rsid w:val="0066479A"/>
    <w:rsid w:val="006A5CFE"/>
    <w:rsid w:val="006B797D"/>
    <w:rsid w:val="006E18EF"/>
    <w:rsid w:val="00725FA4"/>
    <w:rsid w:val="007A7CA7"/>
    <w:rsid w:val="007B0290"/>
    <w:rsid w:val="007C0AE5"/>
    <w:rsid w:val="007D58D2"/>
    <w:rsid w:val="007E1A2E"/>
    <w:rsid w:val="00810CD0"/>
    <w:rsid w:val="00841FA8"/>
    <w:rsid w:val="008522CE"/>
    <w:rsid w:val="00852BFB"/>
    <w:rsid w:val="00860ECB"/>
    <w:rsid w:val="008633AC"/>
    <w:rsid w:val="00864D2D"/>
    <w:rsid w:val="008838E4"/>
    <w:rsid w:val="00887070"/>
    <w:rsid w:val="008B1F83"/>
    <w:rsid w:val="008B7A2C"/>
    <w:rsid w:val="008C0D29"/>
    <w:rsid w:val="008E3374"/>
    <w:rsid w:val="008E4B8D"/>
    <w:rsid w:val="008E62B1"/>
    <w:rsid w:val="00917A7C"/>
    <w:rsid w:val="00937B0B"/>
    <w:rsid w:val="0094172F"/>
    <w:rsid w:val="009433D9"/>
    <w:rsid w:val="00983536"/>
    <w:rsid w:val="009908DD"/>
    <w:rsid w:val="009B721F"/>
    <w:rsid w:val="009E79DF"/>
    <w:rsid w:val="00A06C64"/>
    <w:rsid w:val="00A24EA3"/>
    <w:rsid w:val="00A24F05"/>
    <w:rsid w:val="00AB1A45"/>
    <w:rsid w:val="00AC4A16"/>
    <w:rsid w:val="00B01FFE"/>
    <w:rsid w:val="00B707AF"/>
    <w:rsid w:val="00B77525"/>
    <w:rsid w:val="00B87D52"/>
    <w:rsid w:val="00BD71E9"/>
    <w:rsid w:val="00BF7A72"/>
    <w:rsid w:val="00C310AF"/>
    <w:rsid w:val="00C73E1A"/>
    <w:rsid w:val="00CC38C8"/>
    <w:rsid w:val="00CF7045"/>
    <w:rsid w:val="00D758F4"/>
    <w:rsid w:val="00DB32C7"/>
    <w:rsid w:val="00E2265E"/>
    <w:rsid w:val="00E26939"/>
    <w:rsid w:val="00E353A3"/>
    <w:rsid w:val="00EC24AC"/>
    <w:rsid w:val="00EC3153"/>
    <w:rsid w:val="00F20663"/>
    <w:rsid w:val="00F27330"/>
    <w:rsid w:val="00F43559"/>
    <w:rsid w:val="00FA19D7"/>
    <w:rsid w:val="00FC278E"/>
    <w:rsid w:val="00FC6A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0809"/>
  <w15:chartTrackingRefBased/>
  <w15:docId w15:val="{34E61B2E-A1BB-499B-A7CA-A424FAD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character" w:styleId="Kommentarzeichen">
    <w:name w:val="annotation reference"/>
    <w:basedOn w:val="Absatz-Standardschriftart"/>
    <w:uiPriority w:val="99"/>
    <w:semiHidden/>
    <w:unhideWhenUsed/>
    <w:rsid w:val="003710E5"/>
    <w:rPr>
      <w:sz w:val="16"/>
      <w:szCs w:val="16"/>
    </w:rPr>
  </w:style>
  <w:style w:type="paragraph" w:styleId="Kommentartext">
    <w:name w:val="annotation text"/>
    <w:basedOn w:val="Standard"/>
    <w:link w:val="KommentartextZchn"/>
    <w:uiPriority w:val="99"/>
    <w:unhideWhenUsed/>
    <w:rsid w:val="003710E5"/>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KommentartextZchn">
    <w:name w:val="Kommentartext Zchn"/>
    <w:basedOn w:val="Absatz-Standardschriftart"/>
    <w:link w:val="Kommentartext"/>
    <w:uiPriority w:val="99"/>
    <w:rsid w:val="003710E5"/>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5CC45-F35D-4848-8AED-5115BE2A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1509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2025-02-10T11:09:00Z</dcterms:created>
  <dcterms:modified xsi:type="dcterms:W3CDTF">2025-02-10T11:09:00Z</dcterms:modified>
</cp:coreProperties>
</file>