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76595" w14:textId="77777777" w:rsidR="002A5D13" w:rsidRDefault="007A7CA7" w:rsidP="0094172F">
      <w:pPr>
        <w:tabs>
          <w:tab w:val="left" w:pos="5280"/>
          <w:tab w:val="right" w:pos="907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  <w:r w:rsidR="0094172F">
        <w:rPr>
          <w:b/>
          <w:noProof/>
          <w:lang w:eastAsia="de-DE"/>
        </w:rPr>
        <w:tab/>
      </w:r>
    </w:p>
    <w:p w14:paraId="61F0E915" w14:textId="77777777" w:rsidR="00C73E1A" w:rsidRDefault="007A7CA7" w:rsidP="00E353A3">
      <w:pPr>
        <w:tabs>
          <w:tab w:val="left" w:pos="1665"/>
          <w:tab w:val="left" w:pos="2430"/>
          <w:tab w:val="left" w:pos="4185"/>
          <w:tab w:val="left" w:pos="6900"/>
        </w:tabs>
      </w:pPr>
      <w:r>
        <w:tab/>
      </w:r>
      <w:r w:rsidR="00E353A3">
        <w:tab/>
      </w:r>
      <w:r>
        <w:tab/>
      </w:r>
      <w:r w:rsidR="00B707AF">
        <w:tab/>
      </w:r>
    </w:p>
    <w:p w14:paraId="6820D784" w14:textId="1A60C342" w:rsidR="007A7CA7" w:rsidRDefault="006E18EF" w:rsidP="006A6475">
      <w:pPr>
        <w:tabs>
          <w:tab w:val="left" w:pos="2430"/>
        </w:tabs>
      </w:pPr>
      <w:r>
        <w:tab/>
      </w:r>
    </w:p>
    <w:p w14:paraId="2144330E" w14:textId="77777777" w:rsidR="00CB2DDD" w:rsidRDefault="00CB2DDD" w:rsidP="00C73E1A"/>
    <w:p w14:paraId="6BC39425" w14:textId="77777777" w:rsidR="00A160C9" w:rsidRDefault="00A160C9" w:rsidP="00C73E1A"/>
    <w:tbl>
      <w:tblPr>
        <w:tblW w:w="101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6"/>
        <w:gridCol w:w="6612"/>
      </w:tblGrid>
      <w:tr w:rsidR="00A160C9" w:rsidRPr="00A160C9" w14:paraId="2C960788" w14:textId="77777777" w:rsidTr="00A160C9">
        <w:tblPrEx>
          <w:tblCellMar>
            <w:top w:w="0" w:type="dxa"/>
            <w:bottom w:w="0" w:type="dxa"/>
          </w:tblCellMar>
        </w:tblPrEx>
        <w:trPr>
          <w:trHeight w:val="136"/>
          <w:jc w:val="center"/>
        </w:trPr>
        <w:tc>
          <w:tcPr>
            <w:tcW w:w="10148" w:type="dxa"/>
            <w:gridSpan w:val="2"/>
            <w:shd w:val="clear" w:color="auto" w:fill="006793"/>
          </w:tcPr>
          <w:p w14:paraId="60EE2F36" w14:textId="77777777" w:rsidR="00A160C9" w:rsidRPr="00A160C9" w:rsidRDefault="00A160C9" w:rsidP="00A160C9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A160C9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Übersicht: Einwandbehandlung bei dreisten Forderungen </w:t>
            </w:r>
          </w:p>
        </w:tc>
      </w:tr>
      <w:tr w:rsidR="00A160C9" w:rsidRPr="00A160C9" w14:paraId="183E9234" w14:textId="77777777" w:rsidTr="00A160C9">
        <w:tblPrEx>
          <w:tblCellMar>
            <w:top w:w="0" w:type="dxa"/>
            <w:bottom w:w="0" w:type="dxa"/>
          </w:tblCellMar>
        </w:tblPrEx>
        <w:trPr>
          <w:trHeight w:val="129"/>
          <w:jc w:val="center"/>
        </w:trPr>
        <w:tc>
          <w:tcPr>
            <w:tcW w:w="3536" w:type="dxa"/>
            <w:shd w:val="clear" w:color="auto" w:fill="FCCBA2"/>
          </w:tcPr>
          <w:p w14:paraId="12ABA8E0" w14:textId="77777777" w:rsidR="00A160C9" w:rsidRPr="00A160C9" w:rsidRDefault="00A160C9" w:rsidP="00A160C9">
            <w:pPr>
              <w:spacing w:before="120" w:after="120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A160C9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Forderung des Mitarbeiters/Bewerbers </w:t>
            </w:r>
          </w:p>
        </w:tc>
        <w:tc>
          <w:tcPr>
            <w:tcW w:w="6612" w:type="dxa"/>
            <w:shd w:val="clear" w:color="auto" w:fill="FCCBA2"/>
          </w:tcPr>
          <w:p w14:paraId="5E7A6341" w14:textId="77777777" w:rsidR="00A160C9" w:rsidRPr="00A160C9" w:rsidRDefault="00A160C9" w:rsidP="00A160C9">
            <w:pPr>
              <w:spacing w:before="120" w:after="120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A160C9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Ihre Entgegnung </w:t>
            </w:r>
          </w:p>
        </w:tc>
      </w:tr>
      <w:tr w:rsidR="00A160C9" w:rsidRPr="00A160C9" w14:paraId="59FEB94C" w14:textId="77777777" w:rsidTr="00A160C9">
        <w:tblPrEx>
          <w:tblCellMar>
            <w:top w:w="0" w:type="dxa"/>
            <w:bottom w:w="0" w:type="dxa"/>
          </w:tblCellMar>
        </w:tblPrEx>
        <w:trPr>
          <w:trHeight w:val="775"/>
          <w:jc w:val="center"/>
        </w:trPr>
        <w:tc>
          <w:tcPr>
            <w:tcW w:w="3536" w:type="dxa"/>
          </w:tcPr>
          <w:p w14:paraId="337B8359" w14:textId="77777777" w:rsidR="00A160C9" w:rsidRPr="00A160C9" w:rsidRDefault="00A160C9" w:rsidP="00A160C9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A160C9">
              <w:rPr>
                <w:rFonts w:ascii="Arial" w:hAnsi="Arial" w:cs="Arial"/>
                <w:color w:val="000000"/>
                <w:sz w:val="24"/>
              </w:rPr>
              <w:t xml:space="preserve">5.000 € brutto mit 13. Monatsgehalt </w:t>
            </w:r>
          </w:p>
        </w:tc>
        <w:tc>
          <w:tcPr>
            <w:tcW w:w="6612" w:type="dxa"/>
          </w:tcPr>
          <w:p w14:paraId="2D344E01" w14:textId="3CCB188A" w:rsidR="00A160C9" w:rsidRPr="00A160C9" w:rsidRDefault="00A160C9" w:rsidP="00A160C9">
            <w:pPr>
              <w:pStyle w:val="Listenabsatz"/>
              <w:numPr>
                <w:ilvl w:val="0"/>
                <w:numId w:val="31"/>
              </w:numPr>
              <w:spacing w:before="120" w:after="120" w:line="276" w:lineRule="auto"/>
              <w:ind w:left="221" w:hanging="218"/>
              <w:rPr>
                <w:rFonts w:ascii="Arial" w:hAnsi="Arial" w:cs="Arial"/>
                <w:color w:val="000000"/>
                <w:sz w:val="24"/>
              </w:rPr>
            </w:pPr>
            <w:r w:rsidRPr="00A160C9">
              <w:rPr>
                <w:rFonts w:ascii="Arial" w:hAnsi="Arial" w:cs="Arial"/>
                <w:color w:val="000000"/>
                <w:sz w:val="24"/>
              </w:rPr>
              <w:t>Wir zahlen im Sinne der Gleichbehandlung aller Mitar</w:t>
            </w:r>
            <w:r w:rsidRPr="00A160C9">
              <w:rPr>
                <w:rFonts w:ascii="Arial" w:hAnsi="Arial" w:cs="Arial"/>
                <w:color w:val="000000"/>
                <w:sz w:val="24"/>
              </w:rPr>
              <w:softHyphen/>
              <w:t xml:space="preserve">beiter in Anlehnung an den Tarif </w:t>
            </w:r>
            <w:proofErr w:type="spellStart"/>
            <w:r w:rsidRPr="00A160C9">
              <w:rPr>
                <w:rFonts w:ascii="Arial" w:hAnsi="Arial" w:cs="Arial"/>
                <w:color w:val="000000"/>
                <w:sz w:val="24"/>
              </w:rPr>
              <w:t>xy</w:t>
            </w:r>
            <w:proofErr w:type="spellEnd"/>
            <w:r w:rsidRPr="00A160C9">
              <w:rPr>
                <w:rFonts w:ascii="Arial" w:hAnsi="Arial" w:cs="Arial"/>
                <w:color w:val="000000"/>
                <w:sz w:val="24"/>
              </w:rPr>
              <w:t xml:space="preserve">/nach dem regional üblichen Entgeltniveau. </w:t>
            </w:r>
          </w:p>
          <w:p w14:paraId="2AB417B8" w14:textId="682DB6CF" w:rsidR="00A160C9" w:rsidRPr="00A160C9" w:rsidRDefault="00A160C9" w:rsidP="00A160C9">
            <w:pPr>
              <w:pStyle w:val="Listenabsatz"/>
              <w:numPr>
                <w:ilvl w:val="0"/>
                <w:numId w:val="31"/>
              </w:numPr>
              <w:spacing w:before="120" w:after="120" w:line="276" w:lineRule="auto"/>
              <w:ind w:left="221" w:hanging="218"/>
              <w:rPr>
                <w:rFonts w:ascii="Arial" w:hAnsi="Arial" w:cs="Arial"/>
                <w:color w:val="000000"/>
                <w:sz w:val="24"/>
              </w:rPr>
            </w:pPr>
            <w:r w:rsidRPr="00A160C9">
              <w:rPr>
                <w:rFonts w:ascii="Arial" w:hAnsi="Arial" w:cs="Arial"/>
                <w:color w:val="000000"/>
                <w:sz w:val="24"/>
              </w:rPr>
              <w:t xml:space="preserve">Gern erläutere ich Ihnen anhand des Tarifs </w:t>
            </w:r>
            <w:proofErr w:type="spellStart"/>
            <w:r w:rsidRPr="00A160C9">
              <w:rPr>
                <w:rFonts w:ascii="Arial" w:hAnsi="Arial" w:cs="Arial"/>
                <w:color w:val="000000"/>
                <w:sz w:val="24"/>
              </w:rPr>
              <w:t>xy</w:t>
            </w:r>
            <w:proofErr w:type="spellEnd"/>
            <w:r w:rsidRPr="00A160C9">
              <w:rPr>
                <w:rFonts w:ascii="Arial" w:hAnsi="Arial" w:cs="Arial"/>
                <w:color w:val="000000"/>
                <w:sz w:val="24"/>
              </w:rPr>
              <w:t xml:space="preserve">/der Auflistung des regional üblichen Entgeltniveaus, wie die Entlohnung für alle Kollegen zustande kommt. </w:t>
            </w:r>
          </w:p>
        </w:tc>
      </w:tr>
      <w:tr w:rsidR="00A160C9" w:rsidRPr="00A160C9" w14:paraId="5C7A486A" w14:textId="77777777" w:rsidTr="00A160C9">
        <w:tblPrEx>
          <w:tblCellMar>
            <w:top w:w="0" w:type="dxa"/>
            <w:bottom w:w="0" w:type="dxa"/>
          </w:tblCellMar>
        </w:tblPrEx>
        <w:trPr>
          <w:trHeight w:val="1165"/>
          <w:jc w:val="center"/>
        </w:trPr>
        <w:tc>
          <w:tcPr>
            <w:tcW w:w="3536" w:type="dxa"/>
          </w:tcPr>
          <w:p w14:paraId="1C176F14" w14:textId="30EF7DB7" w:rsidR="00A160C9" w:rsidRPr="00A160C9" w:rsidRDefault="00A160C9" w:rsidP="00A160C9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A160C9">
              <w:rPr>
                <w:rFonts w:ascii="Arial" w:hAnsi="Arial" w:cs="Arial"/>
                <w:color w:val="000000"/>
                <w:sz w:val="24"/>
              </w:rPr>
              <w:t>Keine Wochenenden/</w:t>
            </w:r>
            <w:r>
              <w:rPr>
                <w:rFonts w:ascii="Arial" w:hAnsi="Arial" w:cs="Arial"/>
                <w:color w:val="000000"/>
                <w:sz w:val="24"/>
              </w:rPr>
              <w:t xml:space="preserve"> </w:t>
            </w:r>
            <w:r w:rsidRPr="00A160C9">
              <w:rPr>
                <w:rFonts w:ascii="Arial" w:hAnsi="Arial" w:cs="Arial"/>
                <w:color w:val="000000"/>
                <w:sz w:val="24"/>
              </w:rPr>
              <w:t xml:space="preserve">nur ein Wochenende im Monat/ keine Sonntage </w:t>
            </w:r>
          </w:p>
        </w:tc>
        <w:tc>
          <w:tcPr>
            <w:tcW w:w="6612" w:type="dxa"/>
          </w:tcPr>
          <w:p w14:paraId="7428B316" w14:textId="2F298DB2" w:rsidR="00A160C9" w:rsidRPr="00A160C9" w:rsidRDefault="00A160C9" w:rsidP="00A160C9">
            <w:pPr>
              <w:pStyle w:val="Listenabsatz"/>
              <w:numPr>
                <w:ilvl w:val="0"/>
                <w:numId w:val="31"/>
              </w:numPr>
              <w:spacing w:before="120" w:after="120" w:line="276" w:lineRule="auto"/>
              <w:ind w:left="221" w:hanging="218"/>
              <w:rPr>
                <w:rFonts w:ascii="Arial" w:hAnsi="Arial" w:cs="Arial"/>
                <w:color w:val="000000"/>
                <w:sz w:val="24"/>
              </w:rPr>
            </w:pPr>
            <w:r w:rsidRPr="00A160C9">
              <w:rPr>
                <w:rFonts w:ascii="Arial" w:hAnsi="Arial" w:cs="Arial"/>
                <w:color w:val="000000"/>
                <w:sz w:val="24"/>
              </w:rPr>
              <w:t>Alle Mitarbeiter sind im Wechselschichtsystem ein</w:t>
            </w:r>
            <w:r w:rsidRPr="00A160C9">
              <w:rPr>
                <w:rFonts w:ascii="Arial" w:hAnsi="Arial" w:cs="Arial"/>
                <w:color w:val="000000"/>
                <w:sz w:val="24"/>
              </w:rPr>
              <w:softHyphen/>
              <w:t>gebunden und arbeiten jedes 2. Wochenende. Unsere Patienten benötigen rund um die Uhr unsere professio</w:t>
            </w:r>
            <w:r w:rsidRPr="00A160C9">
              <w:rPr>
                <w:rFonts w:ascii="Arial" w:hAnsi="Arial" w:cs="Arial"/>
                <w:color w:val="000000"/>
                <w:sz w:val="24"/>
              </w:rPr>
              <w:softHyphen/>
              <w:t xml:space="preserve">nelle Hilfe. </w:t>
            </w:r>
          </w:p>
          <w:p w14:paraId="586B36B8" w14:textId="2511990F" w:rsidR="00A160C9" w:rsidRPr="00A160C9" w:rsidRDefault="00A160C9" w:rsidP="00A160C9">
            <w:pPr>
              <w:pStyle w:val="Listenabsatz"/>
              <w:numPr>
                <w:ilvl w:val="0"/>
                <w:numId w:val="31"/>
              </w:numPr>
              <w:spacing w:before="120" w:after="120" w:line="276" w:lineRule="auto"/>
              <w:ind w:left="221" w:hanging="218"/>
              <w:rPr>
                <w:rFonts w:ascii="Arial" w:hAnsi="Arial" w:cs="Arial"/>
                <w:color w:val="000000"/>
                <w:sz w:val="24"/>
              </w:rPr>
            </w:pPr>
            <w:r w:rsidRPr="00A160C9">
              <w:rPr>
                <w:rFonts w:ascii="Arial" w:hAnsi="Arial" w:cs="Arial"/>
                <w:color w:val="000000"/>
                <w:sz w:val="24"/>
              </w:rPr>
              <w:t>Im Gegenzug erhöht sich Ihr Nettogehalt durch Sonn-</w:t>
            </w:r>
            <w:r w:rsidRPr="00A160C9">
              <w:rPr>
                <w:rFonts w:ascii="Arial" w:hAnsi="Arial" w:cs="Arial"/>
                <w:color w:val="000000"/>
                <w:sz w:val="24"/>
              </w:rPr>
              <w:t xml:space="preserve"> </w:t>
            </w:r>
            <w:r w:rsidRPr="00A160C9">
              <w:rPr>
                <w:rFonts w:ascii="Arial" w:hAnsi="Arial" w:cs="Arial"/>
                <w:color w:val="000000"/>
                <w:sz w:val="24"/>
              </w:rPr>
              <w:t xml:space="preserve">und Feiertagszuschläge. </w:t>
            </w:r>
          </w:p>
          <w:p w14:paraId="5A507A8D" w14:textId="206D8846" w:rsidR="00A160C9" w:rsidRPr="00A160C9" w:rsidRDefault="00A160C9" w:rsidP="00A160C9">
            <w:pPr>
              <w:pStyle w:val="Listenabsatz"/>
              <w:numPr>
                <w:ilvl w:val="0"/>
                <w:numId w:val="31"/>
              </w:numPr>
              <w:spacing w:before="120" w:after="120" w:line="276" w:lineRule="auto"/>
              <w:ind w:left="221" w:hanging="218"/>
              <w:rPr>
                <w:rFonts w:ascii="Arial" w:hAnsi="Arial" w:cs="Arial"/>
                <w:color w:val="000000"/>
                <w:sz w:val="24"/>
              </w:rPr>
            </w:pPr>
            <w:r w:rsidRPr="00A160C9">
              <w:rPr>
                <w:rFonts w:ascii="Arial" w:hAnsi="Arial" w:cs="Arial"/>
                <w:color w:val="000000"/>
                <w:sz w:val="24"/>
              </w:rPr>
              <w:t xml:space="preserve">Der Verkehr in unserem Einzugsgebiet ist an den Wochenenden und Feiertagen wesentlich entspannter. Unsere Mitarbeiter schätzen das sehr. </w:t>
            </w:r>
          </w:p>
        </w:tc>
      </w:tr>
      <w:tr w:rsidR="00A160C9" w:rsidRPr="00A160C9" w14:paraId="0CAB053C" w14:textId="77777777" w:rsidTr="00A160C9">
        <w:tblPrEx>
          <w:tblCellMar>
            <w:top w:w="0" w:type="dxa"/>
            <w:bottom w:w="0" w:type="dxa"/>
          </w:tblCellMar>
        </w:tblPrEx>
        <w:trPr>
          <w:trHeight w:val="775"/>
          <w:jc w:val="center"/>
        </w:trPr>
        <w:tc>
          <w:tcPr>
            <w:tcW w:w="3536" w:type="dxa"/>
          </w:tcPr>
          <w:p w14:paraId="5A38F880" w14:textId="77777777" w:rsidR="00A160C9" w:rsidRPr="00A160C9" w:rsidRDefault="00A160C9" w:rsidP="00A160C9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A160C9">
              <w:rPr>
                <w:rFonts w:ascii="Arial" w:hAnsi="Arial" w:cs="Arial"/>
                <w:color w:val="000000"/>
                <w:sz w:val="24"/>
              </w:rPr>
              <w:t xml:space="preserve">Nur Frühdienste </w:t>
            </w:r>
          </w:p>
        </w:tc>
        <w:tc>
          <w:tcPr>
            <w:tcW w:w="6612" w:type="dxa"/>
          </w:tcPr>
          <w:p w14:paraId="2879D058" w14:textId="53F95CE4" w:rsidR="00A160C9" w:rsidRPr="00A160C9" w:rsidRDefault="00A160C9" w:rsidP="00A160C9">
            <w:pPr>
              <w:pStyle w:val="Listenabsatz"/>
              <w:numPr>
                <w:ilvl w:val="0"/>
                <w:numId w:val="31"/>
              </w:numPr>
              <w:spacing w:before="120" w:after="120" w:line="276" w:lineRule="auto"/>
              <w:ind w:left="221" w:hanging="218"/>
              <w:rPr>
                <w:rFonts w:ascii="Arial" w:hAnsi="Arial" w:cs="Arial"/>
                <w:color w:val="000000"/>
                <w:sz w:val="24"/>
              </w:rPr>
            </w:pPr>
            <w:r w:rsidRPr="00A160C9">
              <w:rPr>
                <w:rFonts w:ascii="Arial" w:hAnsi="Arial" w:cs="Arial"/>
                <w:color w:val="000000"/>
                <w:sz w:val="24"/>
              </w:rPr>
              <w:t xml:space="preserve">Im Sinne der Gleichbehandlung aller Mitarbeiter können wir diesen Wunsch nicht erfüllen. Alle Kollegen arbeiten im Wechselschichtsystem. </w:t>
            </w:r>
          </w:p>
          <w:p w14:paraId="3348D89E" w14:textId="4A5FB040" w:rsidR="00A160C9" w:rsidRPr="00A160C9" w:rsidRDefault="00A160C9" w:rsidP="00A160C9">
            <w:pPr>
              <w:pStyle w:val="Listenabsatz"/>
              <w:numPr>
                <w:ilvl w:val="0"/>
                <w:numId w:val="31"/>
              </w:numPr>
              <w:spacing w:before="120" w:after="120" w:line="276" w:lineRule="auto"/>
              <w:ind w:left="221" w:hanging="218"/>
              <w:rPr>
                <w:rFonts w:ascii="Arial" w:hAnsi="Arial" w:cs="Arial"/>
                <w:color w:val="000000"/>
                <w:sz w:val="24"/>
              </w:rPr>
            </w:pPr>
            <w:r w:rsidRPr="00A160C9">
              <w:rPr>
                <w:rFonts w:ascii="Arial" w:hAnsi="Arial" w:cs="Arial"/>
                <w:color w:val="000000"/>
                <w:sz w:val="24"/>
              </w:rPr>
              <w:t>Damit wir unsere Patienten bestmöglich versorgen kön</w:t>
            </w:r>
            <w:r w:rsidRPr="00A160C9">
              <w:rPr>
                <w:rFonts w:ascii="Arial" w:hAnsi="Arial" w:cs="Arial"/>
                <w:color w:val="000000"/>
                <w:sz w:val="24"/>
              </w:rPr>
              <w:softHyphen/>
              <w:t xml:space="preserve">nen, benötigen wir in jeder Schicht unsere durchweg gut ausgebildeten und leistungsstarken Mitarbeiter. </w:t>
            </w:r>
          </w:p>
        </w:tc>
      </w:tr>
      <w:tr w:rsidR="00A160C9" w:rsidRPr="00A160C9" w14:paraId="0517716F" w14:textId="77777777" w:rsidTr="00A160C9">
        <w:tblPrEx>
          <w:tblCellMar>
            <w:top w:w="0" w:type="dxa"/>
            <w:bottom w:w="0" w:type="dxa"/>
          </w:tblCellMar>
        </w:tblPrEx>
        <w:trPr>
          <w:trHeight w:val="515"/>
          <w:jc w:val="center"/>
        </w:trPr>
        <w:tc>
          <w:tcPr>
            <w:tcW w:w="3536" w:type="dxa"/>
          </w:tcPr>
          <w:p w14:paraId="17F48E7D" w14:textId="77777777" w:rsidR="00A160C9" w:rsidRPr="00A160C9" w:rsidRDefault="00A160C9" w:rsidP="00A160C9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A160C9">
              <w:rPr>
                <w:rFonts w:ascii="Arial" w:hAnsi="Arial" w:cs="Arial"/>
                <w:color w:val="000000"/>
                <w:sz w:val="24"/>
              </w:rPr>
              <w:t xml:space="preserve">Start erst ab 8 Uhr bis spätestens 13 Uhr </w:t>
            </w:r>
          </w:p>
        </w:tc>
        <w:tc>
          <w:tcPr>
            <w:tcW w:w="6612" w:type="dxa"/>
          </w:tcPr>
          <w:p w14:paraId="700BF003" w14:textId="6F2DC807" w:rsidR="00A160C9" w:rsidRPr="00A160C9" w:rsidRDefault="00A160C9" w:rsidP="00A160C9">
            <w:pPr>
              <w:pStyle w:val="Listenabsatz"/>
              <w:numPr>
                <w:ilvl w:val="0"/>
                <w:numId w:val="31"/>
              </w:numPr>
              <w:spacing w:before="120" w:after="120" w:line="276" w:lineRule="auto"/>
              <w:ind w:left="221" w:hanging="218"/>
              <w:rPr>
                <w:rFonts w:ascii="Arial" w:hAnsi="Arial" w:cs="Arial"/>
                <w:color w:val="000000"/>
                <w:sz w:val="24"/>
              </w:rPr>
            </w:pPr>
            <w:r w:rsidRPr="00A160C9">
              <w:rPr>
                <w:rFonts w:ascii="Arial" w:hAnsi="Arial" w:cs="Arial"/>
                <w:color w:val="000000"/>
                <w:sz w:val="24"/>
              </w:rPr>
              <w:t xml:space="preserve">Unsere „Mutti-Touren“ sind derzeit besetzt. </w:t>
            </w:r>
          </w:p>
          <w:p w14:paraId="4385F511" w14:textId="683C5FA2" w:rsidR="00A160C9" w:rsidRPr="00A160C9" w:rsidRDefault="00A160C9" w:rsidP="00A160C9">
            <w:pPr>
              <w:pStyle w:val="Listenabsatz"/>
              <w:numPr>
                <w:ilvl w:val="0"/>
                <w:numId w:val="31"/>
              </w:numPr>
              <w:spacing w:before="120" w:after="120" w:line="276" w:lineRule="auto"/>
              <w:ind w:left="221" w:hanging="218"/>
              <w:rPr>
                <w:rFonts w:ascii="Arial" w:hAnsi="Arial" w:cs="Arial"/>
                <w:color w:val="000000"/>
                <w:sz w:val="24"/>
              </w:rPr>
            </w:pPr>
            <w:r w:rsidRPr="00A160C9">
              <w:rPr>
                <w:rFonts w:ascii="Arial" w:hAnsi="Arial" w:cs="Arial"/>
                <w:color w:val="000000"/>
                <w:sz w:val="24"/>
              </w:rPr>
              <w:t>Alle anderen Kollegen arbeiten morgens ab 6:00 bis 6:30 Uhr, damit wir unsere Patienten bestmöglich ver</w:t>
            </w:r>
            <w:r w:rsidRPr="00A160C9">
              <w:rPr>
                <w:rFonts w:ascii="Arial" w:hAnsi="Arial" w:cs="Arial"/>
                <w:color w:val="000000"/>
                <w:sz w:val="24"/>
              </w:rPr>
              <w:softHyphen/>
              <w:t xml:space="preserve">sorgen können. </w:t>
            </w:r>
          </w:p>
        </w:tc>
      </w:tr>
      <w:tr w:rsidR="00A160C9" w:rsidRPr="00A160C9" w14:paraId="1BEE7794" w14:textId="77777777" w:rsidTr="00A160C9">
        <w:tblPrEx>
          <w:tblCellMar>
            <w:top w:w="0" w:type="dxa"/>
            <w:bottom w:w="0" w:type="dxa"/>
          </w:tblCellMar>
        </w:tblPrEx>
        <w:trPr>
          <w:trHeight w:val="515"/>
          <w:jc w:val="center"/>
        </w:trPr>
        <w:tc>
          <w:tcPr>
            <w:tcW w:w="3536" w:type="dxa"/>
          </w:tcPr>
          <w:p w14:paraId="6F676425" w14:textId="77777777" w:rsidR="00A160C9" w:rsidRPr="00A160C9" w:rsidRDefault="00A160C9" w:rsidP="00A160C9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A160C9">
              <w:rPr>
                <w:rFonts w:ascii="Arial" w:hAnsi="Arial" w:cs="Arial"/>
                <w:color w:val="000000"/>
                <w:sz w:val="24"/>
              </w:rPr>
              <w:t xml:space="preserve">Dienstwagen zur Privatnutzung (1-%-Regelung) </w:t>
            </w:r>
          </w:p>
        </w:tc>
        <w:tc>
          <w:tcPr>
            <w:tcW w:w="6612" w:type="dxa"/>
          </w:tcPr>
          <w:p w14:paraId="0EB6F555" w14:textId="64B754C8" w:rsidR="00A160C9" w:rsidRPr="00A160C9" w:rsidRDefault="00A160C9" w:rsidP="00A160C9">
            <w:pPr>
              <w:pStyle w:val="Listenabsatz"/>
              <w:numPr>
                <w:ilvl w:val="0"/>
                <w:numId w:val="31"/>
              </w:numPr>
              <w:spacing w:before="120" w:after="120" w:line="276" w:lineRule="auto"/>
              <w:ind w:left="221" w:hanging="218"/>
              <w:rPr>
                <w:rFonts w:ascii="Arial" w:hAnsi="Arial" w:cs="Arial"/>
                <w:color w:val="000000"/>
                <w:sz w:val="24"/>
              </w:rPr>
            </w:pPr>
            <w:r w:rsidRPr="00A160C9">
              <w:rPr>
                <w:rFonts w:ascii="Arial" w:hAnsi="Arial" w:cs="Arial"/>
                <w:color w:val="000000"/>
                <w:sz w:val="24"/>
              </w:rPr>
              <w:t>Diesen Wunsch können wir leider nicht erfüllen. Dienst</w:t>
            </w:r>
            <w:r w:rsidRPr="00A160C9">
              <w:rPr>
                <w:rFonts w:ascii="Arial" w:hAnsi="Arial" w:cs="Arial"/>
                <w:color w:val="000000"/>
                <w:sz w:val="24"/>
              </w:rPr>
              <w:softHyphen/>
              <w:t>fahrzeuge werden erst ab der Position der stellvertre</w:t>
            </w:r>
            <w:r w:rsidRPr="00A160C9">
              <w:rPr>
                <w:rFonts w:ascii="Arial" w:hAnsi="Arial" w:cs="Arial"/>
                <w:color w:val="000000"/>
                <w:sz w:val="24"/>
              </w:rPr>
              <w:softHyphen/>
              <w:t>tenden Pflegedienstleitung gewährt – und das auch erst nach 6 Monaten nach Antritt der Position.</w:t>
            </w:r>
          </w:p>
        </w:tc>
      </w:tr>
    </w:tbl>
    <w:p w14:paraId="1E03E284" w14:textId="77777777" w:rsidR="00A160C9" w:rsidRPr="00A160C9" w:rsidRDefault="00A160C9" w:rsidP="00A160C9">
      <w:pPr>
        <w:spacing w:before="120" w:after="120"/>
        <w:rPr>
          <w:rFonts w:ascii="Arial" w:hAnsi="Arial" w:cs="Arial"/>
          <w:color w:val="000000"/>
          <w:sz w:val="24"/>
        </w:rPr>
      </w:pPr>
    </w:p>
    <w:sectPr w:rsidR="00A160C9" w:rsidRPr="00A160C9" w:rsidSect="00496C3D">
      <w:headerReference w:type="default" r:id="rId9"/>
      <w:pgSz w:w="11906" w:h="16838" w:code="9"/>
      <w:pgMar w:top="-576" w:right="1418" w:bottom="284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060F1" w14:textId="77777777" w:rsidR="0045558D" w:rsidRDefault="0045558D" w:rsidP="002A5D13">
      <w:pPr>
        <w:spacing w:after="0" w:line="240" w:lineRule="auto"/>
      </w:pPr>
      <w:r>
        <w:separator/>
      </w:r>
    </w:p>
  </w:endnote>
  <w:endnote w:type="continuationSeparator" w:id="0">
    <w:p w14:paraId="67C68370" w14:textId="77777777" w:rsidR="0045558D" w:rsidRDefault="0045558D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29606" w14:textId="77777777" w:rsidR="0045558D" w:rsidRDefault="0045558D" w:rsidP="002A5D13">
      <w:pPr>
        <w:spacing w:after="0" w:line="240" w:lineRule="auto"/>
      </w:pPr>
      <w:r>
        <w:separator/>
      </w:r>
    </w:p>
  </w:footnote>
  <w:footnote w:type="continuationSeparator" w:id="0">
    <w:p w14:paraId="2E80517C" w14:textId="77777777" w:rsidR="0045558D" w:rsidRDefault="0045558D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533" w:type="pct"/>
      <w:jc w:val="center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143"/>
      <w:gridCol w:w="6080"/>
    </w:tblGrid>
    <w:tr w:rsidR="00E26939" w14:paraId="50FE07F4" w14:textId="77777777" w:rsidTr="00E26939">
      <w:trPr>
        <w:trHeight w:val="778"/>
        <w:jc w:val="center"/>
      </w:trPr>
      <w:tc>
        <w:tcPr>
          <w:tcW w:w="1303" w:type="pct"/>
          <w:tcBorders>
            <w:bottom w:val="single" w:sz="4" w:space="0" w:color="auto"/>
          </w:tcBorders>
          <w:shd w:val="clear" w:color="auto" w:fill="006793"/>
          <w:vAlign w:val="center"/>
        </w:tcPr>
        <w:p w14:paraId="6ABA9FFE" w14:textId="747866B7" w:rsidR="007A7CA7" w:rsidRPr="007A7CA7" w:rsidRDefault="009908DD" w:rsidP="00332CA1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CB2DDD">
            <w:rPr>
              <w:b/>
              <w:color w:val="FFFFFF"/>
              <w:sz w:val="24"/>
            </w:rPr>
            <w:t>15</w:t>
          </w:r>
          <w:r>
            <w:rPr>
              <w:b/>
              <w:color w:val="FFFFFF"/>
              <w:sz w:val="24"/>
            </w:rPr>
            <w:t xml:space="preserve"> - 20</w:t>
          </w:r>
          <w:r w:rsidR="0066479A">
            <w:rPr>
              <w:b/>
              <w:color w:val="FFFFFF"/>
              <w:sz w:val="24"/>
            </w:rPr>
            <w:t>2</w:t>
          </w:r>
          <w:r w:rsidR="00AB1A45">
            <w:rPr>
              <w:b/>
              <w:color w:val="FFFFFF"/>
              <w:sz w:val="24"/>
            </w:rPr>
            <w:t>5</w:t>
          </w:r>
        </w:p>
      </w:tc>
      <w:tc>
        <w:tcPr>
          <w:tcW w:w="3697" w:type="pct"/>
          <w:tcBorders>
            <w:bottom w:val="single" w:sz="4" w:space="0" w:color="auto"/>
          </w:tcBorders>
          <w:vAlign w:val="bottom"/>
        </w:tcPr>
        <w:p w14:paraId="44497443" w14:textId="1243A0FE" w:rsidR="008522CE" w:rsidRPr="00EC24AC" w:rsidRDefault="00E26939" w:rsidP="007A7CA7">
          <w:pPr>
            <w:pStyle w:val="Kopfzeile"/>
            <w:rPr>
              <w:b/>
              <w:bCs/>
              <w:color w:val="808080"/>
              <w:sz w:val="16"/>
            </w:rPr>
          </w:pPr>
          <w:r w:rsidRPr="00E26939">
            <w:rPr>
              <w:b/>
              <w:bCs/>
              <w:noProof/>
              <w:color w:val="808080"/>
              <w:sz w:val="16"/>
            </w:rPr>
            <w:drawing>
              <wp:inline distT="0" distB="0" distL="0" distR="0" wp14:anchorId="4783F488" wp14:editId="591378E4">
                <wp:extent cx="3714750" cy="883840"/>
                <wp:effectExtent l="0" t="0" r="0" b="0"/>
                <wp:docPr id="522481502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2481502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09616" cy="9064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ED1B152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83B34B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F9D6B5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D4EB45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91FCDC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F27018C"/>
    <w:multiLevelType w:val="hybridMultilevel"/>
    <w:tmpl w:val="F900273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A60761"/>
    <w:multiLevelType w:val="hybridMultilevel"/>
    <w:tmpl w:val="A07AF6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AD244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A14E1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E025C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4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5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6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7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8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68021475">
    <w:abstractNumId w:val="17"/>
  </w:num>
  <w:num w:numId="2" w16cid:durableId="1804158717">
    <w:abstractNumId w:val="28"/>
  </w:num>
  <w:num w:numId="3" w16cid:durableId="1548251974">
    <w:abstractNumId w:val="30"/>
  </w:num>
  <w:num w:numId="4" w16cid:durableId="869875702">
    <w:abstractNumId w:val="19"/>
  </w:num>
  <w:num w:numId="5" w16cid:durableId="1526597782">
    <w:abstractNumId w:val="12"/>
  </w:num>
  <w:num w:numId="6" w16cid:durableId="867765150">
    <w:abstractNumId w:val="14"/>
  </w:num>
  <w:num w:numId="7" w16cid:durableId="1798405097">
    <w:abstractNumId w:val="21"/>
  </w:num>
  <w:num w:numId="8" w16cid:durableId="388921494">
    <w:abstractNumId w:val="20"/>
  </w:num>
  <w:num w:numId="9" w16cid:durableId="1308784843">
    <w:abstractNumId w:val="16"/>
  </w:num>
  <w:num w:numId="10" w16cid:durableId="998121745">
    <w:abstractNumId w:val="8"/>
  </w:num>
  <w:num w:numId="11" w16cid:durableId="1808205416">
    <w:abstractNumId w:val="29"/>
  </w:num>
  <w:num w:numId="12" w16cid:durableId="210113988">
    <w:abstractNumId w:val="23"/>
  </w:num>
  <w:num w:numId="13" w16cid:durableId="1970042432">
    <w:abstractNumId w:val="24"/>
  </w:num>
  <w:num w:numId="14" w16cid:durableId="1035348882">
    <w:abstractNumId w:val="22"/>
  </w:num>
  <w:num w:numId="15" w16cid:durableId="300035607">
    <w:abstractNumId w:val="25"/>
  </w:num>
  <w:num w:numId="16" w16cid:durableId="978144461">
    <w:abstractNumId w:val="26"/>
  </w:num>
  <w:num w:numId="17" w16cid:durableId="638414688">
    <w:abstractNumId w:val="27"/>
  </w:num>
  <w:num w:numId="18" w16cid:durableId="1809593188">
    <w:abstractNumId w:val="7"/>
  </w:num>
  <w:num w:numId="19" w16cid:durableId="310256859">
    <w:abstractNumId w:val="6"/>
  </w:num>
  <w:num w:numId="20" w16cid:durableId="484276499">
    <w:abstractNumId w:val="5"/>
  </w:num>
  <w:num w:numId="21" w16cid:durableId="542445318">
    <w:abstractNumId w:val="4"/>
  </w:num>
  <w:num w:numId="22" w16cid:durableId="688532022">
    <w:abstractNumId w:val="3"/>
  </w:num>
  <w:num w:numId="23" w16cid:durableId="563833213">
    <w:abstractNumId w:val="2"/>
  </w:num>
  <w:num w:numId="24" w16cid:durableId="950476736">
    <w:abstractNumId w:val="13"/>
  </w:num>
  <w:num w:numId="25" w16cid:durableId="961110373">
    <w:abstractNumId w:val="0"/>
  </w:num>
  <w:num w:numId="26" w16cid:durableId="739836023">
    <w:abstractNumId w:val="1"/>
  </w:num>
  <w:num w:numId="27" w16cid:durableId="143283224">
    <w:abstractNumId w:val="9"/>
  </w:num>
  <w:num w:numId="28" w16cid:durableId="1731223532">
    <w:abstractNumId w:val="18"/>
  </w:num>
  <w:num w:numId="29" w16cid:durableId="974261250">
    <w:abstractNumId w:val="15"/>
  </w:num>
  <w:num w:numId="30" w16cid:durableId="1957592285">
    <w:abstractNumId w:val="10"/>
  </w:num>
  <w:num w:numId="31" w16cid:durableId="635736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1026"/>
    <w:rsid w:val="00022C51"/>
    <w:rsid w:val="00032A0C"/>
    <w:rsid w:val="00043D60"/>
    <w:rsid w:val="000779E6"/>
    <w:rsid w:val="00092CAA"/>
    <w:rsid w:val="000B50CC"/>
    <w:rsid w:val="000C6A2D"/>
    <w:rsid w:val="00111E67"/>
    <w:rsid w:val="0015409B"/>
    <w:rsid w:val="001A70C9"/>
    <w:rsid w:val="001B429B"/>
    <w:rsid w:val="00205D0C"/>
    <w:rsid w:val="00221BA5"/>
    <w:rsid w:val="00253097"/>
    <w:rsid w:val="0027096C"/>
    <w:rsid w:val="002766CF"/>
    <w:rsid w:val="0028515F"/>
    <w:rsid w:val="00287D7D"/>
    <w:rsid w:val="002A5D13"/>
    <w:rsid w:val="002B029B"/>
    <w:rsid w:val="002B4419"/>
    <w:rsid w:val="002D45E4"/>
    <w:rsid w:val="002E4378"/>
    <w:rsid w:val="00332CA1"/>
    <w:rsid w:val="003511D4"/>
    <w:rsid w:val="003615F4"/>
    <w:rsid w:val="003676E3"/>
    <w:rsid w:val="00380EF0"/>
    <w:rsid w:val="003A4ED1"/>
    <w:rsid w:val="003E3400"/>
    <w:rsid w:val="00433F51"/>
    <w:rsid w:val="0045558D"/>
    <w:rsid w:val="004639C0"/>
    <w:rsid w:val="004955F6"/>
    <w:rsid w:val="00496C3D"/>
    <w:rsid w:val="004A47F9"/>
    <w:rsid w:val="004C2396"/>
    <w:rsid w:val="0050689E"/>
    <w:rsid w:val="00534FB6"/>
    <w:rsid w:val="00551B88"/>
    <w:rsid w:val="00587D31"/>
    <w:rsid w:val="00614D0A"/>
    <w:rsid w:val="00653E72"/>
    <w:rsid w:val="00661981"/>
    <w:rsid w:val="0066479A"/>
    <w:rsid w:val="006A5CFE"/>
    <w:rsid w:val="006A6475"/>
    <w:rsid w:val="006B797D"/>
    <w:rsid w:val="006E18EF"/>
    <w:rsid w:val="00725FA4"/>
    <w:rsid w:val="007A7CA7"/>
    <w:rsid w:val="007B0290"/>
    <w:rsid w:val="007C0AE5"/>
    <w:rsid w:val="007D58D2"/>
    <w:rsid w:val="007E1A2E"/>
    <w:rsid w:val="00810CD0"/>
    <w:rsid w:val="00841FA8"/>
    <w:rsid w:val="008522CE"/>
    <w:rsid w:val="00852BFB"/>
    <w:rsid w:val="00860ECB"/>
    <w:rsid w:val="008633AC"/>
    <w:rsid w:val="008838E4"/>
    <w:rsid w:val="00887070"/>
    <w:rsid w:val="008B1F83"/>
    <w:rsid w:val="008B7A2C"/>
    <w:rsid w:val="008C0D29"/>
    <w:rsid w:val="008E3374"/>
    <w:rsid w:val="008E4B8D"/>
    <w:rsid w:val="008E62B1"/>
    <w:rsid w:val="00937B0B"/>
    <w:rsid w:val="0094172F"/>
    <w:rsid w:val="009433D9"/>
    <w:rsid w:val="00983536"/>
    <w:rsid w:val="009908DD"/>
    <w:rsid w:val="009B721F"/>
    <w:rsid w:val="009E79DF"/>
    <w:rsid w:val="00A06C64"/>
    <w:rsid w:val="00A160C9"/>
    <w:rsid w:val="00A24EA3"/>
    <w:rsid w:val="00A24F05"/>
    <w:rsid w:val="00AB1A45"/>
    <w:rsid w:val="00AC4A16"/>
    <w:rsid w:val="00B01FFE"/>
    <w:rsid w:val="00B707AF"/>
    <w:rsid w:val="00B77525"/>
    <w:rsid w:val="00B87D52"/>
    <w:rsid w:val="00BD71E9"/>
    <w:rsid w:val="00BF7A72"/>
    <w:rsid w:val="00C310AF"/>
    <w:rsid w:val="00C73E1A"/>
    <w:rsid w:val="00CB2DDD"/>
    <w:rsid w:val="00CC38C8"/>
    <w:rsid w:val="00CF7045"/>
    <w:rsid w:val="00D758F4"/>
    <w:rsid w:val="00DB32C7"/>
    <w:rsid w:val="00E2265E"/>
    <w:rsid w:val="00E26939"/>
    <w:rsid w:val="00E353A3"/>
    <w:rsid w:val="00EC24AC"/>
    <w:rsid w:val="00EC3153"/>
    <w:rsid w:val="00F20663"/>
    <w:rsid w:val="00F27330"/>
    <w:rsid w:val="00F43559"/>
    <w:rsid w:val="00FA19D7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9C0809"/>
  <w15:chartTrackingRefBased/>
  <w15:docId w15:val="{34E61B2E-A1BB-499B-A7CA-A424FAD6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855CC45-F35D-4848-8AED-5115BE2A9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2025-06-30T13:46:00Z</dcterms:created>
  <dcterms:modified xsi:type="dcterms:W3CDTF">2025-06-30T13:46:00Z</dcterms:modified>
</cp:coreProperties>
</file>