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42B587D0" w14:textId="77777777" w:rsidR="00BF3A2E" w:rsidRDefault="00BF3A2E" w:rsidP="00C73E1A"/>
    <w:p w14:paraId="47522703" w14:textId="77777777" w:rsidR="00F45E6C" w:rsidRDefault="00F45E6C" w:rsidP="00C73E1A"/>
    <w:p w14:paraId="7AA7118B" w14:textId="77777777" w:rsidR="00F45E6C" w:rsidRDefault="00F45E6C" w:rsidP="00C73E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5"/>
      </w:tblGrid>
      <w:tr w:rsidR="00F45E6C" w:rsidRPr="00F45E6C" w14:paraId="44CA21C2" w14:textId="77777777" w:rsidTr="00F45E6C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8665" w:type="dxa"/>
            <w:shd w:val="clear" w:color="auto" w:fill="006793"/>
          </w:tcPr>
          <w:p w14:paraId="3A14A351" w14:textId="77777777" w:rsidR="00F45E6C" w:rsidRPr="00F45E6C" w:rsidRDefault="00F45E6C" w:rsidP="00F45E6C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45E6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Inhalte der Schulung zum Unternehmermodell </w:t>
            </w:r>
          </w:p>
        </w:tc>
      </w:tr>
      <w:tr w:rsidR="00F45E6C" w:rsidRPr="00F45E6C" w14:paraId="0217801E" w14:textId="77777777" w:rsidTr="00F45E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65" w:type="dxa"/>
            <w:shd w:val="clear" w:color="auto" w:fill="FCCBA2"/>
          </w:tcPr>
          <w:p w14:paraId="18F4CADF" w14:textId="7A773AC5" w:rsidR="00F45E6C" w:rsidRPr="00F45E6C" w:rsidRDefault="00F45E6C" w:rsidP="00F45E6C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5E6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Block „Arbeitsmedizin“ u. a.: </w:t>
            </w:r>
          </w:p>
        </w:tc>
      </w:tr>
      <w:tr w:rsidR="00F45E6C" w:rsidRPr="00F45E6C" w14:paraId="2B36A81B" w14:textId="77777777" w:rsidTr="00F45E6C">
        <w:tblPrEx>
          <w:tblCellMar>
            <w:top w:w="0" w:type="dxa"/>
            <w:bottom w:w="0" w:type="dxa"/>
          </w:tblCellMar>
        </w:tblPrEx>
        <w:trPr>
          <w:trHeight w:val="3247"/>
          <w:jc w:val="center"/>
        </w:trPr>
        <w:tc>
          <w:tcPr>
            <w:tcW w:w="8665" w:type="dxa"/>
          </w:tcPr>
          <w:p w14:paraId="0DF99F46" w14:textId="41931BCF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color w:val="000000"/>
                <w:sz w:val="24"/>
              </w:rPr>
              <w:t>Bedeutung von Berufskrankheiten und Arbeits</w:t>
            </w:r>
            <w:r w:rsidRPr="00F45E6C">
              <w:rPr>
                <w:rFonts w:ascii="Arial" w:hAnsi="Arial" w:cs="Arial"/>
                <w:color w:val="000000"/>
                <w:sz w:val="24"/>
              </w:rPr>
              <w:softHyphen/>
              <w:t xml:space="preserve">unfällen </w:t>
            </w:r>
          </w:p>
          <w:p w14:paraId="3C5FFED8" w14:textId="439EB202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color w:val="000000"/>
                <w:sz w:val="24"/>
              </w:rPr>
              <w:t xml:space="preserve">Einführung in die Arbeitsschutznormen </w:t>
            </w:r>
          </w:p>
          <w:p w14:paraId="49C08A12" w14:textId="3A1FE073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color w:val="000000"/>
                <w:sz w:val="24"/>
              </w:rPr>
              <w:t>Verantwortung des Unternehmers für Arbeitssi</w:t>
            </w:r>
            <w:r w:rsidRPr="00F45E6C">
              <w:rPr>
                <w:rFonts w:ascii="Arial" w:hAnsi="Arial" w:cs="Arial"/>
                <w:color w:val="000000"/>
                <w:sz w:val="24"/>
              </w:rPr>
              <w:softHyphen/>
              <w:t xml:space="preserve">cherheit und </w:t>
            </w:r>
          </w:p>
          <w:p w14:paraId="7A7DBA10" w14:textId="73F280ED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color w:val="000000"/>
                <w:sz w:val="24"/>
              </w:rPr>
              <w:t xml:space="preserve">Gesundheitsschutz </w:t>
            </w:r>
          </w:p>
          <w:p w14:paraId="4457FCBC" w14:textId="39490C8B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color w:val="000000"/>
                <w:sz w:val="24"/>
              </w:rPr>
              <w:t>Belastungen/Gefährdungen am Arbeitsplatz all</w:t>
            </w:r>
            <w:r w:rsidRPr="00F45E6C">
              <w:rPr>
                <w:rFonts w:ascii="Arial" w:hAnsi="Arial" w:cs="Arial"/>
                <w:color w:val="000000"/>
                <w:sz w:val="24"/>
              </w:rPr>
              <w:softHyphen/>
              <w:t xml:space="preserve">gemein und daraus </w:t>
            </w:r>
          </w:p>
          <w:p w14:paraId="7E879B20" w14:textId="4273017E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color w:val="000000"/>
                <w:sz w:val="24"/>
              </w:rPr>
              <w:t>abgeleitete grundlegende Arbeitsschutzmaßnah</w:t>
            </w:r>
            <w:r w:rsidRPr="00F45E6C">
              <w:rPr>
                <w:rFonts w:ascii="Arial" w:hAnsi="Arial" w:cs="Arial"/>
                <w:color w:val="000000"/>
                <w:sz w:val="24"/>
              </w:rPr>
              <w:softHyphen/>
              <w:t xml:space="preserve">men </w:t>
            </w:r>
          </w:p>
          <w:p w14:paraId="33570ADE" w14:textId="007E594E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color w:val="000000"/>
                <w:sz w:val="24"/>
              </w:rPr>
              <w:t xml:space="preserve">typische Belastungen/Gefährdungen und daraus abgeleitete </w:t>
            </w:r>
          </w:p>
          <w:p w14:paraId="2D48C463" w14:textId="510D262C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color w:val="000000"/>
                <w:sz w:val="24"/>
              </w:rPr>
              <w:t xml:space="preserve">spezielle Arbeitsschutzmaßnahmen </w:t>
            </w:r>
          </w:p>
          <w:p w14:paraId="5BA2C65B" w14:textId="0A34A75B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color w:val="000000"/>
                <w:sz w:val="24"/>
              </w:rPr>
              <w:t xml:space="preserve">Aufgabenverteilung im Arbeitsschutz </w:t>
            </w:r>
          </w:p>
          <w:p w14:paraId="0EA07A56" w14:textId="2105135F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color w:val="000000"/>
                <w:sz w:val="24"/>
              </w:rPr>
              <w:t xml:space="preserve">betriebliche Organisation des Arbeitsschutzes </w:t>
            </w:r>
          </w:p>
          <w:p w14:paraId="3D81F096" w14:textId="5AC4E329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color w:val="000000"/>
                <w:sz w:val="24"/>
              </w:rPr>
              <w:t xml:space="preserve">arbeitsmedizinische Vorsorgen </w:t>
            </w:r>
          </w:p>
          <w:p w14:paraId="3CF77EF0" w14:textId="448F59CA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color w:val="000000"/>
                <w:sz w:val="24"/>
              </w:rPr>
              <w:t xml:space="preserve">alternative bedarfsorientierte Betreuung </w:t>
            </w:r>
          </w:p>
          <w:p w14:paraId="582F5758" w14:textId="118ABF41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color w:val="000000"/>
                <w:sz w:val="24"/>
              </w:rPr>
              <w:t xml:space="preserve">Umgang mit Schulungsunterlagen/Medien </w:t>
            </w:r>
          </w:p>
        </w:tc>
      </w:tr>
      <w:tr w:rsidR="00F45E6C" w:rsidRPr="00F45E6C" w14:paraId="4A6F20C8" w14:textId="77777777" w:rsidTr="00F45E6C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8665" w:type="dxa"/>
            <w:shd w:val="clear" w:color="auto" w:fill="FCCBA2"/>
          </w:tcPr>
          <w:p w14:paraId="570DE09F" w14:textId="4DCE31BA" w:rsidR="00F45E6C" w:rsidRPr="00F45E6C" w:rsidRDefault="00F45E6C" w:rsidP="00F45E6C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5E6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Block „Sicherheitstechnik“ u. a.: </w:t>
            </w:r>
          </w:p>
        </w:tc>
      </w:tr>
      <w:tr w:rsidR="00F45E6C" w:rsidRPr="00F45E6C" w14:paraId="06FE69A1" w14:textId="77777777" w:rsidTr="00F45E6C">
        <w:tblPrEx>
          <w:tblCellMar>
            <w:top w:w="0" w:type="dxa"/>
            <w:bottom w:w="0" w:type="dxa"/>
          </w:tblCellMar>
        </w:tblPrEx>
        <w:trPr>
          <w:trHeight w:val="1121"/>
          <w:jc w:val="center"/>
        </w:trPr>
        <w:tc>
          <w:tcPr>
            <w:tcW w:w="8665" w:type="dxa"/>
          </w:tcPr>
          <w:p w14:paraId="340D9331" w14:textId="3BD3F59B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/>
                <w:sz w:val="24"/>
              </w:rPr>
            </w:pPr>
            <w:r w:rsidRPr="00F45E6C">
              <w:rPr>
                <w:rFonts w:ascii="Arial" w:hAnsi="Arial" w:cs="Arial"/>
                <w:bCs w:val="0"/>
                <w:color w:val="000000"/>
                <w:sz w:val="24"/>
              </w:rPr>
              <w:t xml:space="preserve">Gefährdungsbeurteilung/Fallbeispiele </w:t>
            </w:r>
          </w:p>
          <w:p w14:paraId="07D4883C" w14:textId="4D8201AA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/>
                <w:sz w:val="24"/>
              </w:rPr>
            </w:pPr>
            <w:r w:rsidRPr="00F45E6C">
              <w:rPr>
                <w:rFonts w:ascii="Arial" w:hAnsi="Arial" w:cs="Arial"/>
                <w:bCs w:val="0"/>
                <w:color w:val="000000"/>
                <w:sz w:val="24"/>
              </w:rPr>
              <w:t xml:space="preserve">Elektrische Anlagen und Betriebsmittel </w:t>
            </w:r>
          </w:p>
          <w:p w14:paraId="7F7B1992" w14:textId="0F86C61B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/>
                <w:sz w:val="24"/>
              </w:rPr>
            </w:pPr>
            <w:r w:rsidRPr="00F45E6C">
              <w:rPr>
                <w:rFonts w:ascii="Arial" w:hAnsi="Arial" w:cs="Arial"/>
                <w:bCs w:val="0"/>
                <w:color w:val="000000"/>
                <w:sz w:val="24"/>
              </w:rPr>
              <w:t xml:space="preserve">Brandschutz/Brandbekämpfung </w:t>
            </w:r>
          </w:p>
          <w:p w14:paraId="6FE388A7" w14:textId="4177BA8C" w:rsidR="00F45E6C" w:rsidRPr="00F45E6C" w:rsidRDefault="00F45E6C" w:rsidP="00F45E6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45E6C">
              <w:rPr>
                <w:rFonts w:ascii="Arial" w:hAnsi="Arial" w:cs="Arial"/>
                <w:bCs w:val="0"/>
                <w:color w:val="000000"/>
                <w:sz w:val="24"/>
              </w:rPr>
              <w:t>Arbeitsstätten, Arbeitsmittel und -stoffe</w:t>
            </w:r>
          </w:p>
        </w:tc>
      </w:tr>
    </w:tbl>
    <w:p w14:paraId="4E1EF328" w14:textId="77777777" w:rsidR="00F45E6C" w:rsidRDefault="00F45E6C" w:rsidP="00C73E1A"/>
    <w:sectPr w:rsidR="00F45E6C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21FD58CC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8100A">
            <w:rPr>
              <w:b/>
              <w:color w:val="FFFFFF"/>
              <w:sz w:val="24"/>
            </w:rPr>
            <w:t>16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73C18"/>
    <w:multiLevelType w:val="hybridMultilevel"/>
    <w:tmpl w:val="3300E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2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17771422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8100A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826A0"/>
    <w:rsid w:val="006A5CFE"/>
    <w:rsid w:val="006B797D"/>
    <w:rsid w:val="006E18EF"/>
    <w:rsid w:val="00725FA4"/>
    <w:rsid w:val="00743E5F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3A2E"/>
    <w:rsid w:val="00BF7A72"/>
    <w:rsid w:val="00C310AF"/>
    <w:rsid w:val="00C73E1A"/>
    <w:rsid w:val="00CC38C8"/>
    <w:rsid w:val="00CF7045"/>
    <w:rsid w:val="00D758F4"/>
    <w:rsid w:val="00DB32C7"/>
    <w:rsid w:val="00DF4466"/>
    <w:rsid w:val="00E2265E"/>
    <w:rsid w:val="00E26939"/>
    <w:rsid w:val="00E353A3"/>
    <w:rsid w:val="00EC24AC"/>
    <w:rsid w:val="00EC3153"/>
    <w:rsid w:val="00F20663"/>
    <w:rsid w:val="00F27330"/>
    <w:rsid w:val="00F43559"/>
    <w:rsid w:val="00F45E6C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2025-07-27T22:58:00Z</dcterms:created>
  <dcterms:modified xsi:type="dcterms:W3CDTF">2025-07-27T22:58:00Z</dcterms:modified>
</cp:coreProperties>
</file>