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9B39C" w14:textId="77777777" w:rsidR="00B61754" w:rsidRDefault="00B61754" w:rsidP="00C73E1A"/>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4"/>
        <w:gridCol w:w="9104"/>
      </w:tblGrid>
      <w:tr w:rsidR="00B61754" w:rsidRPr="00B61754" w14:paraId="2A944E39" w14:textId="77777777" w:rsidTr="00B61754">
        <w:trPr>
          <w:jc w:val="center"/>
        </w:trPr>
        <w:tc>
          <w:tcPr>
            <w:tcW w:w="10768" w:type="dxa"/>
            <w:gridSpan w:val="2"/>
            <w:shd w:val="clear" w:color="auto" w:fill="00AAAD"/>
          </w:tcPr>
          <w:p w14:paraId="1A6EE001" w14:textId="77777777" w:rsidR="00B61754" w:rsidRPr="00B61754" w:rsidRDefault="00B61754" w:rsidP="00B61754">
            <w:pPr>
              <w:spacing w:before="120" w:after="120"/>
              <w:rPr>
                <w:rFonts w:ascii="Arial" w:hAnsi="Arial" w:cs="Arial"/>
                <w:b/>
                <w:color w:val="000000" w:themeColor="text1"/>
                <w:sz w:val="28"/>
                <w:szCs w:val="28"/>
              </w:rPr>
            </w:pPr>
            <w:r w:rsidRPr="00B61754">
              <w:rPr>
                <w:rFonts w:ascii="Arial" w:hAnsi="Arial" w:cs="Arial"/>
                <w:b/>
                <w:color w:val="000000" w:themeColor="text1"/>
                <w:sz w:val="28"/>
                <w:szCs w:val="28"/>
              </w:rPr>
              <w:t>Stufenplan: Richtiger Kostaufbau bei bestehenden Schluckstörungen</w:t>
            </w:r>
          </w:p>
        </w:tc>
      </w:tr>
      <w:tr w:rsidR="00B61754" w:rsidRPr="00B61754" w14:paraId="311A0034" w14:textId="77777777" w:rsidTr="00B61754">
        <w:trPr>
          <w:jc w:val="center"/>
        </w:trPr>
        <w:tc>
          <w:tcPr>
            <w:tcW w:w="1664" w:type="dxa"/>
            <w:shd w:val="clear" w:color="auto" w:fill="E5EDDB"/>
          </w:tcPr>
          <w:p w14:paraId="16899B9B" w14:textId="77777777" w:rsidR="00B61754" w:rsidRPr="00B61754" w:rsidRDefault="00B61754" w:rsidP="00B61754">
            <w:pPr>
              <w:spacing w:before="120" w:after="120"/>
              <w:rPr>
                <w:rFonts w:ascii="Arial" w:hAnsi="Arial" w:cs="Arial"/>
                <w:b/>
                <w:bCs/>
                <w:color w:val="000000" w:themeColor="text1"/>
                <w:sz w:val="24"/>
              </w:rPr>
            </w:pPr>
            <w:r w:rsidRPr="00B61754">
              <w:rPr>
                <w:rFonts w:ascii="Arial" w:hAnsi="Arial" w:cs="Arial"/>
                <w:b/>
                <w:bCs/>
                <w:color w:val="000000" w:themeColor="text1"/>
                <w:sz w:val="24"/>
              </w:rPr>
              <w:t>Stufe 1: Passierte Kost</w:t>
            </w:r>
          </w:p>
        </w:tc>
        <w:tc>
          <w:tcPr>
            <w:tcW w:w="9104" w:type="dxa"/>
            <w:shd w:val="clear" w:color="auto" w:fill="auto"/>
          </w:tcPr>
          <w:p w14:paraId="382333F2" w14:textId="77777777" w:rsidR="00B61754" w:rsidRPr="00B61754" w:rsidRDefault="00B61754" w:rsidP="00B61754">
            <w:pPr>
              <w:pStyle w:val="Listenabsatz"/>
              <w:numPr>
                <w:ilvl w:val="0"/>
                <w:numId w:val="33"/>
              </w:numPr>
              <w:spacing w:before="120" w:after="120" w:line="276" w:lineRule="auto"/>
              <w:ind w:left="358"/>
              <w:rPr>
                <w:rFonts w:ascii="Arial" w:hAnsi="Arial" w:cs="Arial"/>
                <w:color w:val="000000" w:themeColor="text1"/>
                <w:sz w:val="24"/>
              </w:rPr>
            </w:pPr>
            <w:r w:rsidRPr="00B61754">
              <w:rPr>
                <w:rFonts w:ascii="Arial" w:hAnsi="Arial" w:cs="Arial"/>
                <w:color w:val="000000" w:themeColor="text1"/>
                <w:sz w:val="24"/>
              </w:rPr>
              <w:t xml:space="preserve">In der 1. Stufe sollten Sie den betroffenen Bewohnern Lebensmittel anbieten, die sich zu einem feinen homogenen Brei verarbeiten lassen und passiert angeboten werden können. </w:t>
            </w:r>
          </w:p>
          <w:p w14:paraId="398C8BF4" w14:textId="77777777" w:rsidR="00B61754" w:rsidRPr="00B61754" w:rsidRDefault="00B61754" w:rsidP="00B61754">
            <w:pPr>
              <w:pStyle w:val="Listenabsatz"/>
              <w:numPr>
                <w:ilvl w:val="0"/>
                <w:numId w:val="33"/>
              </w:numPr>
              <w:spacing w:before="120" w:after="120" w:line="276" w:lineRule="auto"/>
              <w:ind w:left="358"/>
              <w:rPr>
                <w:rFonts w:ascii="Arial" w:hAnsi="Arial" w:cs="Arial"/>
                <w:color w:val="000000" w:themeColor="text1"/>
                <w:sz w:val="24"/>
              </w:rPr>
            </w:pPr>
            <w:r w:rsidRPr="00B61754">
              <w:rPr>
                <w:rFonts w:ascii="Arial" w:hAnsi="Arial" w:cs="Arial"/>
                <w:color w:val="000000" w:themeColor="text1"/>
                <w:sz w:val="24"/>
              </w:rPr>
              <w:t>In passierter Form sind diese Speisen vollkommen frei von Klümpchen und Fasern.</w:t>
            </w:r>
          </w:p>
          <w:p w14:paraId="5FE1DC97" w14:textId="77777777" w:rsidR="00B61754" w:rsidRPr="00B61754" w:rsidRDefault="00B61754" w:rsidP="00B61754">
            <w:pPr>
              <w:pStyle w:val="Listenabsatz"/>
              <w:numPr>
                <w:ilvl w:val="0"/>
                <w:numId w:val="33"/>
              </w:numPr>
              <w:spacing w:before="120" w:after="120" w:line="276" w:lineRule="auto"/>
              <w:ind w:left="358"/>
              <w:rPr>
                <w:rFonts w:ascii="Arial" w:hAnsi="Arial" w:cs="Arial"/>
                <w:color w:val="000000" w:themeColor="text1"/>
                <w:sz w:val="24"/>
              </w:rPr>
            </w:pPr>
            <w:r w:rsidRPr="00B61754">
              <w:rPr>
                <w:rFonts w:ascii="Arial" w:hAnsi="Arial" w:cs="Arial"/>
                <w:color w:val="000000" w:themeColor="text1"/>
                <w:sz w:val="24"/>
              </w:rPr>
              <w:t xml:space="preserve">Da in Stufe 1 häufig nicht alle Nährstoffe bedarfsdeckend angeboten werden können, sollten diese zunächst durch energiereiche Lebensmittel oder bilanzierte Zusatz- oder Sondennahrung ergänzt werden. </w:t>
            </w:r>
          </w:p>
          <w:p w14:paraId="6A0A8840" w14:textId="5538602A" w:rsidR="00B61754" w:rsidRPr="00B61754" w:rsidRDefault="00B61754" w:rsidP="00B61754">
            <w:pPr>
              <w:pStyle w:val="Listenabsatz"/>
              <w:numPr>
                <w:ilvl w:val="0"/>
                <w:numId w:val="33"/>
              </w:numPr>
              <w:spacing w:before="120" w:after="120" w:line="276" w:lineRule="auto"/>
              <w:ind w:left="358"/>
              <w:rPr>
                <w:rFonts w:ascii="Arial" w:hAnsi="Arial" w:cs="Arial"/>
                <w:color w:val="000000" w:themeColor="text1"/>
                <w:sz w:val="24"/>
              </w:rPr>
            </w:pPr>
            <w:r w:rsidRPr="00B61754">
              <w:rPr>
                <w:rFonts w:ascii="Arial" w:hAnsi="Arial" w:cs="Arial"/>
                <w:color w:val="000000" w:themeColor="text1"/>
                <w:sz w:val="24"/>
              </w:rPr>
              <w:t>Viele Lieferanten bieten im Übrigen fertige Speisenkomponenten an wie beispielsweise passierte Tiefkühlpellets aus Gemüse, Obst, Fisch oder Fleisch. Diese lassen sich dann portionsweise zubereiten.</w:t>
            </w:r>
          </w:p>
        </w:tc>
      </w:tr>
      <w:tr w:rsidR="00B61754" w:rsidRPr="00B61754" w14:paraId="0CFEBC1F" w14:textId="77777777" w:rsidTr="00B61754">
        <w:trPr>
          <w:jc w:val="center"/>
        </w:trPr>
        <w:tc>
          <w:tcPr>
            <w:tcW w:w="1664" w:type="dxa"/>
            <w:shd w:val="clear" w:color="auto" w:fill="E5EDDB"/>
          </w:tcPr>
          <w:p w14:paraId="4D869585" w14:textId="77777777" w:rsidR="00B61754" w:rsidRPr="00B61754" w:rsidRDefault="00B61754" w:rsidP="00B61754">
            <w:pPr>
              <w:spacing w:before="120" w:after="120"/>
              <w:rPr>
                <w:rFonts w:ascii="Arial" w:hAnsi="Arial" w:cs="Arial"/>
                <w:b/>
                <w:bCs/>
                <w:color w:val="000000" w:themeColor="text1"/>
                <w:sz w:val="24"/>
              </w:rPr>
            </w:pPr>
            <w:r w:rsidRPr="00B61754">
              <w:rPr>
                <w:rFonts w:ascii="Arial" w:hAnsi="Arial" w:cs="Arial"/>
                <w:b/>
                <w:bCs/>
                <w:color w:val="000000" w:themeColor="text1"/>
                <w:sz w:val="24"/>
              </w:rPr>
              <w:t>Stufe 2: Pürierte Kost</w:t>
            </w:r>
          </w:p>
        </w:tc>
        <w:tc>
          <w:tcPr>
            <w:tcW w:w="9104" w:type="dxa"/>
            <w:shd w:val="clear" w:color="auto" w:fill="auto"/>
          </w:tcPr>
          <w:p w14:paraId="3F22E5DC" w14:textId="77777777" w:rsidR="00B61754" w:rsidRPr="00B61754" w:rsidRDefault="00B61754" w:rsidP="00B61754">
            <w:pPr>
              <w:pStyle w:val="Listenabsatz"/>
              <w:numPr>
                <w:ilvl w:val="0"/>
                <w:numId w:val="33"/>
              </w:numPr>
              <w:spacing w:before="120" w:after="120" w:line="276" w:lineRule="auto"/>
              <w:ind w:left="358"/>
              <w:rPr>
                <w:rFonts w:ascii="Arial" w:hAnsi="Arial" w:cs="Arial"/>
                <w:color w:val="000000" w:themeColor="text1"/>
                <w:sz w:val="24"/>
              </w:rPr>
            </w:pPr>
            <w:r w:rsidRPr="00B61754">
              <w:rPr>
                <w:rFonts w:ascii="Arial" w:hAnsi="Arial" w:cs="Arial"/>
                <w:color w:val="000000" w:themeColor="text1"/>
                <w:sz w:val="24"/>
              </w:rPr>
              <w:t>In der 2. Stufe werden die Speisen mit einem Mixer püriert. Dadurch wird die Konsistenz breiig, sie ist aber nicht mehr so fein wie bei der passierten Kost.</w:t>
            </w:r>
          </w:p>
          <w:p w14:paraId="38D8FAE5" w14:textId="77777777" w:rsidR="00B61754" w:rsidRPr="00B61754" w:rsidRDefault="00B61754" w:rsidP="00B61754">
            <w:pPr>
              <w:pStyle w:val="Listenabsatz"/>
              <w:numPr>
                <w:ilvl w:val="0"/>
                <w:numId w:val="33"/>
              </w:numPr>
              <w:spacing w:before="120" w:after="120" w:line="276" w:lineRule="auto"/>
              <w:ind w:left="358"/>
              <w:rPr>
                <w:rFonts w:ascii="Arial" w:hAnsi="Arial" w:cs="Arial"/>
                <w:color w:val="000000" w:themeColor="text1"/>
                <w:sz w:val="24"/>
              </w:rPr>
            </w:pPr>
            <w:r w:rsidRPr="00B61754">
              <w:rPr>
                <w:rFonts w:ascii="Arial" w:hAnsi="Arial" w:cs="Arial"/>
                <w:color w:val="000000" w:themeColor="text1"/>
                <w:sz w:val="24"/>
              </w:rPr>
              <w:t xml:space="preserve">Gegebenenfalls muss in dieser Stufe die Ernährung ebenfalls durch bilanzierte Zusatz- oder Sondennahrung ergänzt werden. </w:t>
            </w:r>
          </w:p>
          <w:p w14:paraId="52DD4075" w14:textId="2656E304" w:rsidR="00B61754" w:rsidRPr="00B61754" w:rsidRDefault="00B61754" w:rsidP="00B61754">
            <w:pPr>
              <w:pStyle w:val="Listenabsatz"/>
              <w:numPr>
                <w:ilvl w:val="0"/>
                <w:numId w:val="33"/>
              </w:numPr>
              <w:spacing w:before="120" w:after="120" w:line="276" w:lineRule="auto"/>
              <w:ind w:left="358"/>
              <w:rPr>
                <w:rFonts w:ascii="Arial" w:hAnsi="Arial" w:cs="Arial"/>
                <w:color w:val="000000" w:themeColor="text1"/>
                <w:sz w:val="24"/>
              </w:rPr>
            </w:pPr>
            <w:r w:rsidRPr="00B61754">
              <w:rPr>
                <w:rFonts w:ascii="Arial" w:hAnsi="Arial" w:cs="Arial"/>
                <w:color w:val="000000" w:themeColor="text1"/>
                <w:sz w:val="24"/>
              </w:rPr>
              <w:t>Es ist darauf zu achten, dass die pürierte Kost dennoch ansprechend serviert wird. Sie sollten unbedingt vermeiden, alle Komponenten zu einem Brei zu vermischen. Denn deutlich ansprechender und appetitanregender sind Speisen, wenn alle Komponenten einzeln erkennbar, einzeln zu riechen und einzeln zu schmecken sind.</w:t>
            </w:r>
          </w:p>
        </w:tc>
      </w:tr>
      <w:tr w:rsidR="00B61754" w:rsidRPr="00B61754" w14:paraId="303297F9" w14:textId="77777777" w:rsidTr="00B61754">
        <w:trPr>
          <w:jc w:val="center"/>
        </w:trPr>
        <w:tc>
          <w:tcPr>
            <w:tcW w:w="1664" w:type="dxa"/>
            <w:shd w:val="clear" w:color="auto" w:fill="E5EDDB"/>
          </w:tcPr>
          <w:p w14:paraId="2383AF28" w14:textId="77777777" w:rsidR="00B61754" w:rsidRPr="00B61754" w:rsidRDefault="00B61754" w:rsidP="00B61754">
            <w:pPr>
              <w:spacing w:before="120" w:after="120"/>
              <w:rPr>
                <w:rFonts w:ascii="Arial" w:hAnsi="Arial" w:cs="Arial"/>
                <w:b/>
                <w:bCs/>
                <w:color w:val="000000" w:themeColor="text1"/>
                <w:sz w:val="24"/>
              </w:rPr>
            </w:pPr>
            <w:r w:rsidRPr="00B61754">
              <w:rPr>
                <w:rFonts w:ascii="Arial" w:hAnsi="Arial" w:cs="Arial"/>
                <w:b/>
                <w:bCs/>
                <w:color w:val="000000" w:themeColor="text1"/>
                <w:sz w:val="24"/>
              </w:rPr>
              <w:t>Stufe 3: Teilpürierte Kost</w:t>
            </w:r>
          </w:p>
        </w:tc>
        <w:tc>
          <w:tcPr>
            <w:tcW w:w="9104" w:type="dxa"/>
            <w:shd w:val="clear" w:color="auto" w:fill="auto"/>
          </w:tcPr>
          <w:p w14:paraId="0DE3465C" w14:textId="77777777" w:rsidR="00B61754" w:rsidRPr="00B61754" w:rsidRDefault="00B61754" w:rsidP="00B61754">
            <w:pPr>
              <w:pStyle w:val="Listenabsatz"/>
              <w:numPr>
                <w:ilvl w:val="0"/>
                <w:numId w:val="33"/>
              </w:numPr>
              <w:spacing w:before="120" w:after="120" w:line="276" w:lineRule="auto"/>
              <w:ind w:left="358"/>
              <w:rPr>
                <w:rFonts w:ascii="Arial" w:hAnsi="Arial" w:cs="Arial"/>
                <w:color w:val="000000" w:themeColor="text1"/>
                <w:sz w:val="24"/>
              </w:rPr>
            </w:pPr>
            <w:r w:rsidRPr="00B61754">
              <w:rPr>
                <w:rFonts w:ascii="Arial" w:hAnsi="Arial" w:cs="Arial"/>
                <w:color w:val="000000" w:themeColor="text1"/>
                <w:sz w:val="24"/>
              </w:rPr>
              <w:t xml:space="preserve">In dieser Stufe können Sie einzelne Komponenten, die den Bewohner besondere Probleme beim Schlucken bereiten, in pürierter Form anbieten. Dazu zählen beispielsweise Fleisch oder Fisch. </w:t>
            </w:r>
          </w:p>
          <w:p w14:paraId="630EED12" w14:textId="77777777" w:rsidR="00B61754" w:rsidRPr="00B61754" w:rsidRDefault="00B61754" w:rsidP="00B61754">
            <w:pPr>
              <w:pStyle w:val="Listenabsatz"/>
              <w:numPr>
                <w:ilvl w:val="0"/>
                <w:numId w:val="33"/>
              </w:numPr>
              <w:spacing w:before="120" w:after="120" w:line="276" w:lineRule="auto"/>
              <w:ind w:left="358"/>
              <w:rPr>
                <w:rFonts w:ascii="Arial" w:hAnsi="Arial" w:cs="Arial"/>
                <w:color w:val="000000" w:themeColor="text1"/>
                <w:sz w:val="24"/>
              </w:rPr>
            </w:pPr>
            <w:r w:rsidRPr="00B61754">
              <w:rPr>
                <w:rFonts w:ascii="Arial" w:hAnsi="Arial" w:cs="Arial"/>
                <w:color w:val="000000" w:themeColor="text1"/>
                <w:sz w:val="24"/>
              </w:rPr>
              <w:t xml:space="preserve">Andere weiche Komponenten, bei denen der Bewohner keine Probleme mehr hat, werden nicht mehr püriert. Dazu gehören beispielsweise Lebensmittel, die der Bewohner mit der Zunge zerdrücken kann. </w:t>
            </w:r>
          </w:p>
          <w:p w14:paraId="5D8AC84A" w14:textId="457513B6" w:rsidR="00B61754" w:rsidRPr="00B61754" w:rsidRDefault="00B61754" w:rsidP="00B61754">
            <w:pPr>
              <w:pStyle w:val="Listenabsatz"/>
              <w:numPr>
                <w:ilvl w:val="0"/>
                <w:numId w:val="33"/>
              </w:numPr>
              <w:spacing w:before="120" w:after="120" w:line="276" w:lineRule="auto"/>
              <w:ind w:left="358"/>
              <w:rPr>
                <w:rFonts w:ascii="Arial" w:hAnsi="Arial" w:cs="Arial"/>
                <w:color w:val="000000" w:themeColor="text1"/>
                <w:sz w:val="24"/>
              </w:rPr>
            </w:pPr>
            <w:r w:rsidRPr="00B61754">
              <w:rPr>
                <w:rFonts w:ascii="Arial" w:hAnsi="Arial" w:cs="Arial"/>
                <w:color w:val="000000" w:themeColor="text1"/>
                <w:sz w:val="24"/>
              </w:rPr>
              <w:t>Das kann z. B. Weißbrot, Toastbrot, Graubrot ohne Rinde sein – oder weiche Gemüsesorten, Kartoffeln, gut aufgequollene Nudeln und Kompott.</w:t>
            </w:r>
          </w:p>
        </w:tc>
      </w:tr>
      <w:tr w:rsidR="00B61754" w:rsidRPr="00B61754" w14:paraId="7A1B0A59" w14:textId="77777777" w:rsidTr="00B61754">
        <w:trPr>
          <w:jc w:val="center"/>
        </w:trPr>
        <w:tc>
          <w:tcPr>
            <w:tcW w:w="1664" w:type="dxa"/>
            <w:shd w:val="clear" w:color="auto" w:fill="E5EDDB"/>
          </w:tcPr>
          <w:p w14:paraId="1FFD042D" w14:textId="77777777" w:rsidR="00B61754" w:rsidRPr="00B61754" w:rsidRDefault="00B61754" w:rsidP="00B61754">
            <w:pPr>
              <w:spacing w:before="120" w:after="120"/>
              <w:rPr>
                <w:rFonts w:ascii="Arial" w:hAnsi="Arial" w:cs="Arial"/>
                <w:b/>
                <w:bCs/>
                <w:color w:val="000000" w:themeColor="text1"/>
                <w:sz w:val="24"/>
              </w:rPr>
            </w:pPr>
            <w:r w:rsidRPr="00B61754">
              <w:rPr>
                <w:rFonts w:ascii="Arial" w:hAnsi="Arial" w:cs="Arial"/>
                <w:b/>
                <w:bCs/>
                <w:color w:val="000000" w:themeColor="text1"/>
                <w:sz w:val="24"/>
              </w:rPr>
              <w:t>Stufe 4: Adaptierte Kost</w:t>
            </w:r>
          </w:p>
        </w:tc>
        <w:tc>
          <w:tcPr>
            <w:tcW w:w="9104" w:type="dxa"/>
            <w:shd w:val="clear" w:color="auto" w:fill="auto"/>
          </w:tcPr>
          <w:p w14:paraId="4895E839" w14:textId="77777777" w:rsidR="00B61754" w:rsidRPr="00B61754" w:rsidRDefault="00B61754" w:rsidP="00B61754">
            <w:pPr>
              <w:pStyle w:val="Listenabsatz"/>
              <w:numPr>
                <w:ilvl w:val="0"/>
                <w:numId w:val="33"/>
              </w:numPr>
              <w:spacing w:before="120" w:after="120" w:line="276" w:lineRule="auto"/>
              <w:ind w:left="358"/>
              <w:rPr>
                <w:rFonts w:ascii="Arial" w:hAnsi="Arial" w:cs="Arial"/>
                <w:color w:val="000000" w:themeColor="text1"/>
                <w:sz w:val="24"/>
              </w:rPr>
            </w:pPr>
            <w:r w:rsidRPr="00B61754">
              <w:rPr>
                <w:rFonts w:ascii="Arial" w:hAnsi="Arial" w:cs="Arial"/>
                <w:color w:val="000000" w:themeColor="text1"/>
                <w:sz w:val="24"/>
              </w:rPr>
              <w:t xml:space="preserve">Unter adaptierter Kost versteht man weiche Kost, die allerdings nicht püriert ist. </w:t>
            </w:r>
          </w:p>
          <w:p w14:paraId="39FA9D30" w14:textId="77777777" w:rsidR="00B61754" w:rsidRPr="00B61754" w:rsidRDefault="00B61754" w:rsidP="00B61754">
            <w:pPr>
              <w:pStyle w:val="Listenabsatz"/>
              <w:numPr>
                <w:ilvl w:val="0"/>
                <w:numId w:val="33"/>
              </w:numPr>
              <w:spacing w:before="120" w:after="120" w:line="276" w:lineRule="auto"/>
              <w:ind w:left="358"/>
              <w:rPr>
                <w:rFonts w:ascii="Arial" w:hAnsi="Arial" w:cs="Arial"/>
                <w:color w:val="000000" w:themeColor="text1"/>
                <w:sz w:val="24"/>
              </w:rPr>
            </w:pPr>
            <w:r w:rsidRPr="00B61754">
              <w:rPr>
                <w:rFonts w:ascii="Arial" w:hAnsi="Arial" w:cs="Arial"/>
                <w:color w:val="000000" w:themeColor="text1"/>
                <w:sz w:val="24"/>
              </w:rPr>
              <w:t>Haben sich die Beschwerden beim Bewohner so weit verbessert, dass er nur noch leichte Störungen beim Schlucken hat, kann er nun weitestgehend normal essen.</w:t>
            </w:r>
          </w:p>
          <w:p w14:paraId="5E6D030B" w14:textId="77777777" w:rsidR="00B61754" w:rsidRPr="00B61754" w:rsidRDefault="00B61754" w:rsidP="00B61754">
            <w:pPr>
              <w:pStyle w:val="Listenabsatz"/>
              <w:numPr>
                <w:ilvl w:val="0"/>
                <w:numId w:val="33"/>
              </w:numPr>
              <w:spacing w:before="120" w:after="120" w:line="276" w:lineRule="auto"/>
              <w:ind w:left="358"/>
              <w:rPr>
                <w:rFonts w:ascii="Arial" w:hAnsi="Arial" w:cs="Arial"/>
                <w:color w:val="000000" w:themeColor="text1"/>
                <w:sz w:val="24"/>
              </w:rPr>
            </w:pPr>
            <w:r w:rsidRPr="00B61754">
              <w:rPr>
                <w:rFonts w:ascii="Arial" w:hAnsi="Arial" w:cs="Arial"/>
                <w:color w:val="000000" w:themeColor="text1"/>
                <w:sz w:val="24"/>
              </w:rPr>
              <w:t xml:space="preserve">Einzelne Komponenten können noch an die individuellen Probleme angepasst werden, wie z. B. das Angebot von Kartoffeln anstelle von Reis. </w:t>
            </w:r>
          </w:p>
          <w:p w14:paraId="7227C0C4" w14:textId="18D56587" w:rsidR="00B61754" w:rsidRPr="00B61754" w:rsidRDefault="00B61754" w:rsidP="00B61754">
            <w:pPr>
              <w:pStyle w:val="Listenabsatz"/>
              <w:numPr>
                <w:ilvl w:val="0"/>
                <w:numId w:val="33"/>
              </w:numPr>
              <w:spacing w:before="120" w:after="120" w:line="276" w:lineRule="auto"/>
              <w:ind w:left="358"/>
              <w:rPr>
                <w:rFonts w:ascii="Arial" w:hAnsi="Arial" w:cs="Arial"/>
                <w:color w:val="000000" w:themeColor="text1"/>
                <w:sz w:val="24"/>
              </w:rPr>
            </w:pPr>
            <w:r w:rsidRPr="00B61754">
              <w:rPr>
                <w:rFonts w:ascii="Arial" w:hAnsi="Arial" w:cs="Arial"/>
                <w:color w:val="000000" w:themeColor="text1"/>
                <w:sz w:val="24"/>
              </w:rPr>
              <w:t>Als wenig geeignet haben sich Speisen mit unterschiedlichen Konsistenzen erwiesen. Denn die Koordination von festen und flüssigen Nahrungsbestandteilen bereitet sehr häufig Schwierigkeiten. Dies ist z. B. bei einem Eintopf der Fall. Solche Speisen sollten vermieden werden.</w:t>
            </w:r>
          </w:p>
        </w:tc>
      </w:tr>
    </w:tbl>
    <w:p w14:paraId="6F6BECF8" w14:textId="77777777" w:rsidR="00B61754" w:rsidRPr="00B61754" w:rsidRDefault="00B61754" w:rsidP="00B61754">
      <w:pPr>
        <w:spacing w:before="120" w:after="120"/>
        <w:rPr>
          <w:rFonts w:ascii="Arial" w:hAnsi="Arial" w:cs="Arial"/>
          <w:color w:val="000000" w:themeColor="text1"/>
          <w:sz w:val="24"/>
        </w:rPr>
      </w:pPr>
    </w:p>
    <w:sectPr w:rsidR="00B61754" w:rsidRPr="00B61754" w:rsidSect="005928CC">
      <w:headerReference w:type="default" r:id="rId9"/>
      <w:pgSz w:w="11906" w:h="16838" w:code="9"/>
      <w:pgMar w:top="-1418" w:right="1418" w:bottom="42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3D4EA" w14:textId="77777777" w:rsidR="00270834" w:rsidRDefault="00270834" w:rsidP="002A5D13">
      <w:pPr>
        <w:spacing w:after="0" w:line="240" w:lineRule="auto"/>
      </w:pPr>
      <w:r>
        <w:separator/>
      </w:r>
    </w:p>
  </w:endnote>
  <w:endnote w:type="continuationSeparator" w:id="0">
    <w:p w14:paraId="4C0DDC06" w14:textId="77777777" w:rsidR="00270834" w:rsidRDefault="00270834"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IN Condensed">
    <w:altName w:val="Calibri"/>
    <w:panose1 w:val="00000000000000000000"/>
    <w:charset w:val="00"/>
    <w:family w:val="swiss"/>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60356" w14:textId="77777777" w:rsidR="00270834" w:rsidRDefault="00270834" w:rsidP="002A5D13">
      <w:pPr>
        <w:spacing w:after="0" w:line="240" w:lineRule="auto"/>
      </w:pPr>
      <w:r>
        <w:separator/>
      </w:r>
    </w:p>
  </w:footnote>
  <w:footnote w:type="continuationSeparator" w:id="0">
    <w:p w14:paraId="30F29BE4" w14:textId="77777777" w:rsidR="00270834" w:rsidRDefault="00270834"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2721"/>
      <w:gridCol w:w="6349"/>
    </w:tblGrid>
    <w:tr w:rsidR="0050689E" w14:paraId="3D6098E7" w14:textId="77777777" w:rsidTr="00C70FB3">
      <w:tc>
        <w:tcPr>
          <w:tcW w:w="1500" w:type="pct"/>
          <w:tcBorders>
            <w:bottom w:val="single" w:sz="4" w:space="0" w:color="auto"/>
          </w:tcBorders>
          <w:shd w:val="clear" w:color="auto" w:fill="E5EDDB"/>
          <w:vAlign w:val="center"/>
        </w:tcPr>
        <w:p w14:paraId="0F27D582" w14:textId="6C0A33AC" w:rsidR="007A7CA7" w:rsidRPr="00DD7135" w:rsidRDefault="00EF43D3" w:rsidP="00EF43D3">
          <w:pPr>
            <w:pStyle w:val="Kopfzeile"/>
            <w:jc w:val="center"/>
            <w:rPr>
              <w:b/>
            </w:rPr>
          </w:pPr>
          <w:r w:rsidRPr="00DD7135">
            <w:rPr>
              <w:b/>
              <w:sz w:val="24"/>
            </w:rPr>
            <w:t xml:space="preserve">Ausgabe </w:t>
          </w:r>
          <w:r w:rsidR="001252A1">
            <w:rPr>
              <w:b/>
              <w:sz w:val="24"/>
            </w:rPr>
            <w:t>14</w:t>
          </w:r>
          <w:r w:rsidR="002C30B2" w:rsidRPr="00DD7135">
            <w:rPr>
              <w:b/>
              <w:sz w:val="24"/>
            </w:rPr>
            <w:t xml:space="preserve"> - 20</w:t>
          </w:r>
          <w:r w:rsidR="00DD7135" w:rsidRPr="00DD7135">
            <w:rPr>
              <w:b/>
              <w:sz w:val="24"/>
            </w:rPr>
            <w:t>2</w:t>
          </w:r>
          <w:r w:rsidR="00052357">
            <w:rPr>
              <w:b/>
              <w:sz w:val="24"/>
            </w:rPr>
            <w:t>5</w:t>
          </w:r>
        </w:p>
      </w:tc>
      <w:tc>
        <w:tcPr>
          <w:tcW w:w="4000" w:type="pct"/>
          <w:tcBorders>
            <w:bottom w:val="single" w:sz="4" w:space="0" w:color="auto"/>
          </w:tcBorders>
          <w:shd w:val="clear" w:color="auto" w:fill="00AAAD"/>
          <w:vAlign w:val="bottom"/>
        </w:tcPr>
        <w:p w14:paraId="0636A895" w14:textId="3001D4D4" w:rsidR="007A7CA7" w:rsidRPr="00C70FB3" w:rsidRDefault="008522CE" w:rsidP="007A7CA7">
          <w:pPr>
            <w:pStyle w:val="Kopfzeile"/>
            <w:rPr>
              <w:b/>
              <w:bCs/>
              <w:color w:val="76923C"/>
              <w:sz w:val="32"/>
              <w:szCs w:val="24"/>
            </w:rPr>
          </w:pPr>
          <w:r w:rsidRPr="00C70FB3">
            <w:rPr>
              <w:b/>
              <w:color w:val="FFFFFF" w:themeColor="background1"/>
              <w:sz w:val="40"/>
              <w:szCs w:val="24"/>
            </w:rPr>
            <w:t>Stationäre Pflege</w:t>
          </w:r>
          <w:r w:rsidR="00DD7135" w:rsidRPr="00C70FB3">
            <w:rPr>
              <w:bCs/>
              <w:color w:val="FFFFFF" w:themeColor="background1"/>
              <w:sz w:val="40"/>
              <w:szCs w:val="24"/>
            </w:rPr>
            <w:t xml:space="preserve"> </w:t>
          </w:r>
          <w:r w:rsidRPr="00C70FB3">
            <w:rPr>
              <w:rFonts w:ascii="Book Antiqua" w:hAnsi="Book Antiqua"/>
              <w:bCs/>
              <w:i/>
              <w:iCs/>
              <w:color w:val="FFFFFF" w:themeColor="background1"/>
              <w:sz w:val="40"/>
              <w:szCs w:val="24"/>
            </w:rPr>
            <w:t>aktuell</w:t>
          </w:r>
          <w:r w:rsidR="007A7CA7" w:rsidRPr="00C70FB3">
            <w:rPr>
              <w:bCs/>
              <w:sz w:val="40"/>
              <w:szCs w:val="24"/>
            </w:rPr>
            <w:t xml:space="preserve"> </w:t>
          </w:r>
        </w:p>
        <w:p w14:paraId="79EE1320" w14:textId="7C9B2DD7" w:rsidR="008522CE" w:rsidRPr="00C70FB3" w:rsidRDefault="00C70FB3" w:rsidP="007A7CA7">
          <w:pPr>
            <w:pStyle w:val="Kopfzeile"/>
            <w:rPr>
              <w:rFonts w:ascii="Tahoma" w:hAnsi="Tahoma" w:cs="Tahoma"/>
              <w:b/>
              <w:bCs/>
              <w:color w:val="000000" w:themeColor="text1"/>
              <w:sz w:val="16"/>
            </w:rPr>
          </w:pPr>
          <w:r w:rsidRPr="00C70FB3">
            <w:rPr>
              <w:rFonts w:ascii="Tahoma" w:hAnsi="Tahoma" w:cs="Tahoma"/>
              <w:b/>
              <w:bCs/>
              <w:color w:val="000000" w:themeColor="text1"/>
              <w:sz w:val="16"/>
            </w:rPr>
            <w:t>Qualität und Sicherheit für Ihre Leitungs-Praxis Im Alten- und Pflegeheim</w:t>
          </w:r>
        </w:p>
      </w:tc>
    </w:tr>
  </w:tbl>
  <w:p w14:paraId="3DD6AD82" w14:textId="77777777" w:rsidR="007A7CA7" w:rsidRDefault="007A7CA7">
    <w:pPr>
      <w:pStyle w:val="Kopfzeile"/>
    </w:pPr>
  </w:p>
  <w:p w14:paraId="6FCB3B07" w14:textId="77777777" w:rsidR="007A7CA7" w:rsidRDefault="007A7C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1885DE9"/>
    <w:multiLevelType w:val="hybridMultilevel"/>
    <w:tmpl w:val="E31E7B5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F107FD3"/>
    <w:multiLevelType w:val="hybridMultilevel"/>
    <w:tmpl w:val="2864FD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C057A2"/>
    <w:multiLevelType w:val="hybridMultilevel"/>
    <w:tmpl w:val="3AA424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47E1DB1"/>
    <w:multiLevelType w:val="hybridMultilevel"/>
    <w:tmpl w:val="8404064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290679D6"/>
    <w:multiLevelType w:val="hybridMultilevel"/>
    <w:tmpl w:val="0A607962"/>
    <w:lvl w:ilvl="0" w:tplc="7BB2BFB4">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04A4903"/>
    <w:multiLevelType w:val="hybridMultilevel"/>
    <w:tmpl w:val="6BCCE5E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C11EA4"/>
    <w:multiLevelType w:val="hybridMultilevel"/>
    <w:tmpl w:val="5DECA52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0"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1"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2"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3"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4"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5"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6"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C747325"/>
    <w:multiLevelType w:val="hybridMultilevel"/>
    <w:tmpl w:val="5336B17A"/>
    <w:lvl w:ilvl="0" w:tplc="7BB2BFB4">
      <w:numFmt w:val="bullet"/>
      <w:lvlText w:val="-"/>
      <w:lvlJc w:val="left"/>
      <w:pPr>
        <w:ind w:left="1080" w:hanging="360"/>
      </w:pPr>
      <w:rPr>
        <w:rFonts w:ascii="Arial" w:eastAsia="Calibri"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9" w15:restartNumberingAfterBreak="0">
    <w:nsid w:val="6DAA70FB"/>
    <w:multiLevelType w:val="hybridMultilevel"/>
    <w:tmpl w:val="499EC2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35A06BD"/>
    <w:multiLevelType w:val="hybridMultilevel"/>
    <w:tmpl w:val="646ACF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E140CD8"/>
    <w:multiLevelType w:val="hybridMultilevel"/>
    <w:tmpl w:val="EFBC7E0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01729000">
    <w:abstractNumId w:val="15"/>
  </w:num>
  <w:num w:numId="2" w16cid:durableId="1000696356">
    <w:abstractNumId w:val="26"/>
  </w:num>
  <w:num w:numId="3" w16cid:durableId="622343131">
    <w:abstractNumId w:val="31"/>
  </w:num>
  <w:num w:numId="4" w16cid:durableId="2098211513">
    <w:abstractNumId w:val="17"/>
  </w:num>
  <w:num w:numId="5" w16cid:durableId="1446730418">
    <w:abstractNumId w:val="8"/>
  </w:num>
  <w:num w:numId="6" w16cid:durableId="1411586306">
    <w:abstractNumId w:val="12"/>
  </w:num>
  <w:num w:numId="7" w16cid:durableId="94787950">
    <w:abstractNumId w:val="19"/>
  </w:num>
  <w:num w:numId="8" w16cid:durableId="1669751253">
    <w:abstractNumId w:val="18"/>
  </w:num>
  <w:num w:numId="9" w16cid:durableId="786630957">
    <w:abstractNumId w:val="14"/>
  </w:num>
  <w:num w:numId="10" w16cid:durableId="1424759463">
    <w:abstractNumId w:val="6"/>
  </w:num>
  <w:num w:numId="11" w16cid:durableId="1814102308">
    <w:abstractNumId w:val="27"/>
  </w:num>
  <w:num w:numId="12" w16cid:durableId="269510518">
    <w:abstractNumId w:val="21"/>
  </w:num>
  <w:num w:numId="13" w16cid:durableId="2119713375">
    <w:abstractNumId w:val="22"/>
  </w:num>
  <w:num w:numId="14" w16cid:durableId="1635139796">
    <w:abstractNumId w:val="20"/>
  </w:num>
  <w:num w:numId="15" w16cid:durableId="1498955337">
    <w:abstractNumId w:val="23"/>
  </w:num>
  <w:num w:numId="16" w16cid:durableId="396052214">
    <w:abstractNumId w:val="24"/>
  </w:num>
  <w:num w:numId="17" w16cid:durableId="2053142037">
    <w:abstractNumId w:val="25"/>
  </w:num>
  <w:num w:numId="18" w16cid:durableId="1182740916">
    <w:abstractNumId w:val="4"/>
  </w:num>
  <w:num w:numId="19" w16cid:durableId="409348678">
    <w:abstractNumId w:val="3"/>
  </w:num>
  <w:num w:numId="20" w16cid:durableId="1163659882">
    <w:abstractNumId w:val="2"/>
  </w:num>
  <w:num w:numId="21" w16cid:durableId="1687554977">
    <w:abstractNumId w:val="1"/>
  </w:num>
  <w:num w:numId="22" w16cid:durableId="998002877">
    <w:abstractNumId w:val="0"/>
  </w:num>
  <w:num w:numId="23" w16cid:durableId="724765733">
    <w:abstractNumId w:val="7"/>
  </w:num>
  <w:num w:numId="24" w16cid:durableId="1425031530">
    <w:abstractNumId w:val="11"/>
  </w:num>
  <w:num w:numId="25" w16cid:durableId="1518617346">
    <w:abstractNumId w:val="28"/>
  </w:num>
  <w:num w:numId="26" w16cid:durableId="146671228">
    <w:abstractNumId w:val="5"/>
  </w:num>
  <w:num w:numId="27" w16cid:durableId="1465997744">
    <w:abstractNumId w:val="29"/>
  </w:num>
  <w:num w:numId="28" w16cid:durableId="98375807">
    <w:abstractNumId w:val="30"/>
  </w:num>
  <w:num w:numId="29" w16cid:durableId="515117215">
    <w:abstractNumId w:val="10"/>
  </w:num>
  <w:num w:numId="30" w16cid:durableId="1300724280">
    <w:abstractNumId w:val="32"/>
  </w:num>
  <w:num w:numId="31" w16cid:durableId="85732977">
    <w:abstractNumId w:val="16"/>
  </w:num>
  <w:num w:numId="32" w16cid:durableId="1513951739">
    <w:abstractNumId w:val="13"/>
  </w:num>
  <w:num w:numId="33" w16cid:durableId="7348133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5F"/>
    <w:rsid w:val="00022C51"/>
    <w:rsid w:val="00032A0C"/>
    <w:rsid w:val="00052357"/>
    <w:rsid w:val="00063B2B"/>
    <w:rsid w:val="000B50CC"/>
    <w:rsid w:val="000C6A2D"/>
    <w:rsid w:val="001252A1"/>
    <w:rsid w:val="0015409B"/>
    <w:rsid w:val="00196105"/>
    <w:rsid w:val="001A164E"/>
    <w:rsid w:val="001B429B"/>
    <w:rsid w:val="00201AC4"/>
    <w:rsid w:val="00205D0C"/>
    <w:rsid w:val="00270834"/>
    <w:rsid w:val="0027096C"/>
    <w:rsid w:val="002766CF"/>
    <w:rsid w:val="0028515F"/>
    <w:rsid w:val="002A37ED"/>
    <w:rsid w:val="002A5D13"/>
    <w:rsid w:val="002B029B"/>
    <w:rsid w:val="002B328E"/>
    <w:rsid w:val="002B4419"/>
    <w:rsid w:val="002C30B2"/>
    <w:rsid w:val="002D45E4"/>
    <w:rsid w:val="002E4378"/>
    <w:rsid w:val="00303DAD"/>
    <w:rsid w:val="003676E3"/>
    <w:rsid w:val="00380EF0"/>
    <w:rsid w:val="003E3400"/>
    <w:rsid w:val="00433F51"/>
    <w:rsid w:val="004639C0"/>
    <w:rsid w:val="004955F6"/>
    <w:rsid w:val="004A47F9"/>
    <w:rsid w:val="004B7939"/>
    <w:rsid w:val="004C2396"/>
    <w:rsid w:val="004C5FDB"/>
    <w:rsid w:val="0050689E"/>
    <w:rsid w:val="00551B88"/>
    <w:rsid w:val="00564F50"/>
    <w:rsid w:val="00587D31"/>
    <w:rsid w:val="005928CC"/>
    <w:rsid w:val="00596F46"/>
    <w:rsid w:val="005B6F38"/>
    <w:rsid w:val="005E5BB1"/>
    <w:rsid w:val="00614D0A"/>
    <w:rsid w:val="00620C34"/>
    <w:rsid w:val="006365AC"/>
    <w:rsid w:val="00653E72"/>
    <w:rsid w:val="00661981"/>
    <w:rsid w:val="006A5CFE"/>
    <w:rsid w:val="006B2EF6"/>
    <w:rsid w:val="006E18EF"/>
    <w:rsid w:val="006F5300"/>
    <w:rsid w:val="00782939"/>
    <w:rsid w:val="007A7CA7"/>
    <w:rsid w:val="007B0290"/>
    <w:rsid w:val="007C0AE5"/>
    <w:rsid w:val="007E1A2E"/>
    <w:rsid w:val="00841FA8"/>
    <w:rsid w:val="008422EC"/>
    <w:rsid w:val="008522CE"/>
    <w:rsid w:val="00852BFB"/>
    <w:rsid w:val="008633AC"/>
    <w:rsid w:val="00887070"/>
    <w:rsid w:val="008B1F83"/>
    <w:rsid w:val="008E62B1"/>
    <w:rsid w:val="00907E23"/>
    <w:rsid w:val="009261A4"/>
    <w:rsid w:val="00937B0B"/>
    <w:rsid w:val="009433D9"/>
    <w:rsid w:val="00970B2A"/>
    <w:rsid w:val="00983536"/>
    <w:rsid w:val="009B721F"/>
    <w:rsid w:val="00A06C64"/>
    <w:rsid w:val="00A14A7E"/>
    <w:rsid w:val="00A553E6"/>
    <w:rsid w:val="00A86F99"/>
    <w:rsid w:val="00AB310E"/>
    <w:rsid w:val="00B01FFE"/>
    <w:rsid w:val="00B61754"/>
    <w:rsid w:val="00B707AF"/>
    <w:rsid w:val="00B87D52"/>
    <w:rsid w:val="00BD71E9"/>
    <w:rsid w:val="00C0431A"/>
    <w:rsid w:val="00C310AF"/>
    <w:rsid w:val="00C47118"/>
    <w:rsid w:val="00C53130"/>
    <w:rsid w:val="00C61190"/>
    <w:rsid w:val="00C70FB3"/>
    <w:rsid w:val="00C73E1A"/>
    <w:rsid w:val="00CC38C8"/>
    <w:rsid w:val="00DB32C7"/>
    <w:rsid w:val="00DB77A4"/>
    <w:rsid w:val="00DD7135"/>
    <w:rsid w:val="00DE1518"/>
    <w:rsid w:val="00DE1767"/>
    <w:rsid w:val="00E2265E"/>
    <w:rsid w:val="00EF43D3"/>
    <w:rsid w:val="00F20663"/>
    <w:rsid w:val="00F24929"/>
    <w:rsid w:val="00F4351E"/>
    <w:rsid w:val="00FA19D7"/>
    <w:rsid w:val="00FC278E"/>
    <w:rsid w:val="00FD32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7055B64D"/>
  <w15:chartTrackingRefBased/>
  <w15:docId w15:val="{62C448B1-2AC7-4287-9EB5-C213B8FD9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paragraph" w:customStyle="1" w:styleId="Default">
    <w:name w:val="Default"/>
    <w:rsid w:val="00201AC4"/>
    <w:pPr>
      <w:autoSpaceDE w:val="0"/>
      <w:autoSpaceDN w:val="0"/>
      <w:adjustRightInd w:val="0"/>
    </w:pPr>
    <w:rPr>
      <w:rFonts w:ascii="DIN Condensed" w:hAnsi="DIN Condensed" w:cs="DIN Condensed"/>
      <w:color w:val="000000"/>
      <w:sz w:val="24"/>
      <w:szCs w:val="24"/>
    </w:rPr>
  </w:style>
  <w:style w:type="paragraph" w:customStyle="1" w:styleId="Pa10">
    <w:name w:val="Pa10"/>
    <w:basedOn w:val="Default"/>
    <w:next w:val="Default"/>
    <w:uiPriority w:val="99"/>
    <w:rsid w:val="00201AC4"/>
    <w:pPr>
      <w:spacing w:line="300" w:lineRule="atLeast"/>
    </w:pPr>
    <w:rPr>
      <w:rFonts w:cs="Times New Roman"/>
      <w:color w:val="auto"/>
    </w:rPr>
  </w:style>
  <w:style w:type="paragraph" w:customStyle="1" w:styleId="Pa13">
    <w:name w:val="Pa13"/>
    <w:basedOn w:val="Default"/>
    <w:next w:val="Default"/>
    <w:uiPriority w:val="99"/>
    <w:rsid w:val="00201AC4"/>
    <w:pPr>
      <w:spacing w:line="160" w:lineRule="atLeast"/>
    </w:pPr>
    <w:rPr>
      <w:rFonts w:cs="Times New Roman"/>
      <w:color w:val="auto"/>
    </w:rPr>
  </w:style>
  <w:style w:type="paragraph" w:customStyle="1" w:styleId="Pa17">
    <w:name w:val="Pa17"/>
    <w:basedOn w:val="Default"/>
    <w:next w:val="Default"/>
    <w:uiPriority w:val="99"/>
    <w:rsid w:val="00C61190"/>
    <w:pPr>
      <w:spacing w:line="160" w:lineRule="atLeast"/>
    </w:pPr>
    <w:rPr>
      <w:rFonts w:cs="Times New Roman"/>
      <w:color w:val="auto"/>
    </w:rPr>
  </w:style>
  <w:style w:type="character" w:styleId="Kommentarzeichen">
    <w:name w:val="annotation reference"/>
    <w:uiPriority w:val="99"/>
    <w:semiHidden/>
    <w:unhideWhenUsed/>
    <w:rsid w:val="00C61190"/>
    <w:rPr>
      <w:sz w:val="16"/>
      <w:szCs w:val="16"/>
    </w:rPr>
  </w:style>
  <w:style w:type="paragraph" w:customStyle="1" w:styleId="Listenabsatz1">
    <w:name w:val="Listenabsatz1"/>
    <w:basedOn w:val="Standard"/>
    <w:qFormat/>
    <w:rsid w:val="00C61190"/>
    <w:pPr>
      <w:ind w:left="72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Ausgabe 01 - 2014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05CD19E-D609-45FD-ACD3-016DAFF9C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354</Words>
  <Characters>2237</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Korinna Wulfinghoff</cp:lastModifiedBy>
  <cp:revision>2</cp:revision>
  <cp:lastPrinted>2013-12-09T12:30:00Z</cp:lastPrinted>
  <dcterms:created xsi:type="dcterms:W3CDTF">2025-06-26T09:53:00Z</dcterms:created>
  <dcterms:modified xsi:type="dcterms:W3CDTF">2025-06-26T09:53:00Z</dcterms:modified>
</cp:coreProperties>
</file>