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6F695" w14:textId="30387D73" w:rsidR="009D3A29" w:rsidRDefault="0075023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316D16" wp14:editId="62336C60">
                <wp:simplePos x="0" y="0"/>
                <wp:positionH relativeFrom="column">
                  <wp:posOffset>4853305</wp:posOffset>
                </wp:positionH>
                <wp:positionV relativeFrom="paragraph">
                  <wp:posOffset>1214755</wp:posOffset>
                </wp:positionV>
                <wp:extent cx="1270000" cy="419100"/>
                <wp:effectExtent l="0" t="0" r="25400" b="19050"/>
                <wp:wrapNone/>
                <wp:docPr id="158585201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4191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3BDBDBA4" w14:textId="44FDFB10" w:rsidR="0075023C" w:rsidRPr="0075023C" w:rsidRDefault="0075023C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5023C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Ausgabe 07/25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316D1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82.15pt;margin-top:95.65pt;width:100pt;height:33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9cLWAIAAPoEAAAOAAAAZHJzL2Uyb0RvYy54bWysVN9v2jAQfp+0/8Hy+0jCKG0jQsWomCax&#10;thKd+mwch0RyfJ5tSNhfv7MTAu2mPkzjwZzvzvfju+8yu2trSQ7C2ApURpNRTIlQHPJK7TL643n1&#10;6YYS65jKmQQlMnoUlt7NP36YNToVYyhB5sIQDKJs2uiMls7pNIosL0XN7Ai0UGgswNTM4dXsotyw&#10;BqPXMhrH8TRqwOTaABfWova+M9J5iF8UgrvHorDCEZlRrM2F04Rz689oPmPpzjBdVrwvg/1DFTWr&#10;FCYdQt0zx8jeVH+EqituwELhRhzqCIqi4iL0gN0k8ZtuNiXTIvSC4Fg9wGT/X1j+cNjoJ0Nc+wVa&#10;HKAHpNE2taj0/bSFqf0/VkrQjhAeB9hE6wj3j8bXMf4o4WibJLcJyhgmOr/WxrqvAmrihYwaHEtA&#10;ix3W1nWuJxefzIKs8lUlZbh4KoilNOTAcIiMc6HcODyX+/o75J1+GkoI40Q1Dr1TT05qrCaQykcK&#10;tb1KIhVpMjr9fBWHwK9sw7P3CxgysfSygKGu9wpAm1RY1Rl5L7l22/bj2EJ+xCkZ6AhsNV9VCOWa&#10;WffEDDIW0cctdI94FBKwF+glSkowv/6m9/5IJLRS0uAGZNT+3DMjKJHfFFLsNplM/MqEy+TqeowX&#10;c2nZXlrUvl4CzifBfdc8iN7fyZNYGKhfcFkXPiuamOKYO6PuJC5dt5e47FwsFsEJl0Qzt1YbzX1o&#10;zwdPlOf2hRnds8khDx/gtCssfUOqzte/VLDYOyiqwDgPcIdqjzsuWOBF/zHwG3x5D17nT9b8NwAA&#10;AP//AwBQSwMEFAAGAAgAAAAhADjfCC/fAAAACwEAAA8AAABkcnMvZG93bnJldi54bWxMj0tvwjAQ&#10;hO+V+h+srdRbcXg0gRAHAX2dS5G4mnhJosTrKDaQ9td320t7290ZzX6TrQbbigv2vnakYDyKQCAV&#10;ztRUKth/vDzMQfigyejWESr4RA+r/PYm06lxV3rHyy6UgkPIp1pBFUKXSumLCq32I9chsXZyvdWB&#10;176UptdXDretnERRLK2uiT9UusNthUWzO1sFz8081E2x2Tp6m2HsD0+Jff1S6v5uWC9BBBzCnxl+&#10;8BkdcmY6ujMZL1oFSTybspWFxZgHdix+L0cFk8dkCjLP5P8O+TcAAAD//wMAUEsBAi0AFAAGAAgA&#10;AAAhALaDOJL+AAAA4QEAABMAAAAAAAAAAAAAAAAAAAAAAFtDb250ZW50X1R5cGVzXS54bWxQSwEC&#10;LQAUAAYACAAAACEAOP0h/9YAAACUAQAACwAAAAAAAAAAAAAAAAAvAQAAX3JlbHMvLnJlbHNQSwEC&#10;LQAUAAYACAAAACEA7OPXC1gCAAD6BAAADgAAAAAAAAAAAAAAAAAuAgAAZHJzL2Uyb0RvYy54bWxQ&#10;SwECLQAUAAYACAAAACEAON8IL98AAAALAQAADwAAAAAAAAAAAAAAAACyBAAAZHJzL2Rvd25yZXYu&#10;eG1sUEsFBgAAAAAEAAQA8wAAAL4FAAAAAA==&#10;" fillcolor="#f1a983 [1941]" strokecolor="#f6c5ac [1301]" strokeweight=".5pt">
                <v:textbox>
                  <w:txbxContent>
                    <w:p w14:paraId="3BDBDBA4" w14:textId="44FDFB10" w:rsidR="0075023C" w:rsidRPr="0075023C" w:rsidRDefault="0075023C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75023C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Ausgabe 07/25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5213788" wp14:editId="227AB414">
            <wp:extent cx="4845050" cy="1629436"/>
            <wp:effectExtent l="0" t="0" r="0" b="8890"/>
            <wp:docPr id="418062694" name="Grafik 1" descr="Ein Bild, das Text, Kleidung, Person, Menschliches Gesich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062694" name="Grafik 1" descr="Ein Bild, das Text, Kleidung, Person, Menschliches Gesicht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6971" cy="1636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enraster"/>
        <w:tblW w:w="9723" w:type="dxa"/>
        <w:tblLook w:val="04A0" w:firstRow="1" w:lastRow="0" w:firstColumn="1" w:lastColumn="0" w:noHBand="0" w:noVBand="1"/>
      </w:tblPr>
      <w:tblGrid>
        <w:gridCol w:w="4861"/>
        <w:gridCol w:w="4862"/>
      </w:tblGrid>
      <w:tr w:rsidR="00F45041" w:rsidRPr="00E13427" w14:paraId="21000090" w14:textId="77777777" w:rsidTr="00F45041">
        <w:trPr>
          <w:trHeight w:val="672"/>
        </w:trPr>
        <w:tc>
          <w:tcPr>
            <w:tcW w:w="9723" w:type="dxa"/>
            <w:gridSpan w:val="2"/>
            <w:shd w:val="clear" w:color="auto" w:fill="F6C5AC" w:themeFill="accent2" w:themeFillTint="66"/>
          </w:tcPr>
          <w:p w14:paraId="4EFED361" w14:textId="77777777" w:rsidR="00F45041" w:rsidRPr="00E13427" w:rsidRDefault="00F45041" w:rsidP="00F45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ajorHAnsi"/>
                <w:b/>
              </w:rPr>
            </w:pPr>
            <w:r w:rsidRPr="00F45041">
              <w:rPr>
                <w:rFonts w:cstheme="majorHAnsi"/>
                <w:b/>
                <w:sz w:val="32"/>
                <w:szCs w:val="32"/>
              </w:rPr>
              <w:t>Übersicht: Wesentliche Vorteile bei Kauf und Gründung eines ambulanten Pflegedienstes</w:t>
            </w:r>
          </w:p>
        </w:tc>
      </w:tr>
      <w:tr w:rsidR="00F45041" w:rsidRPr="00E13427" w14:paraId="1EAD443E" w14:textId="77777777" w:rsidTr="00F45041">
        <w:trPr>
          <w:trHeight w:val="330"/>
        </w:trPr>
        <w:tc>
          <w:tcPr>
            <w:tcW w:w="4861" w:type="dxa"/>
            <w:shd w:val="clear" w:color="auto" w:fill="FAE2D5" w:themeFill="accent2" w:themeFillTint="33"/>
          </w:tcPr>
          <w:p w14:paraId="1822635D" w14:textId="77777777" w:rsidR="00F45041" w:rsidRPr="00E13427" w:rsidRDefault="00F45041" w:rsidP="00715D7A">
            <w:pPr>
              <w:widowControl w:val="0"/>
              <w:autoSpaceDE w:val="0"/>
              <w:autoSpaceDN w:val="0"/>
              <w:adjustRightInd w:val="0"/>
              <w:rPr>
                <w:rFonts w:cstheme="majorHAnsi"/>
                <w:b/>
                <w:bCs/>
              </w:rPr>
            </w:pPr>
            <w:r w:rsidRPr="00E13427">
              <w:rPr>
                <w:rFonts w:cstheme="majorHAnsi"/>
                <w:b/>
                <w:bCs/>
              </w:rPr>
              <w:t>Kauf</w:t>
            </w:r>
          </w:p>
        </w:tc>
        <w:tc>
          <w:tcPr>
            <w:tcW w:w="4862" w:type="dxa"/>
            <w:shd w:val="clear" w:color="auto" w:fill="FAE2D5" w:themeFill="accent2" w:themeFillTint="33"/>
          </w:tcPr>
          <w:p w14:paraId="7A4AB276" w14:textId="77777777" w:rsidR="00F45041" w:rsidRPr="00E13427" w:rsidRDefault="00F45041" w:rsidP="00715D7A">
            <w:pPr>
              <w:widowControl w:val="0"/>
              <w:autoSpaceDE w:val="0"/>
              <w:autoSpaceDN w:val="0"/>
              <w:adjustRightInd w:val="0"/>
              <w:rPr>
                <w:rFonts w:cstheme="majorHAnsi"/>
                <w:b/>
                <w:bCs/>
              </w:rPr>
            </w:pPr>
            <w:r w:rsidRPr="00E13427">
              <w:rPr>
                <w:rFonts w:cstheme="majorHAnsi"/>
                <w:b/>
                <w:bCs/>
              </w:rPr>
              <w:t>Neugründung</w:t>
            </w:r>
          </w:p>
        </w:tc>
      </w:tr>
      <w:tr w:rsidR="00F45041" w:rsidRPr="00E13427" w14:paraId="01944172" w14:textId="77777777" w:rsidTr="00F45041">
        <w:trPr>
          <w:trHeight w:val="2336"/>
        </w:trPr>
        <w:tc>
          <w:tcPr>
            <w:tcW w:w="4861" w:type="dxa"/>
          </w:tcPr>
          <w:p w14:paraId="781FBD3C" w14:textId="77777777" w:rsidR="00F45041" w:rsidRPr="00E13427" w:rsidRDefault="00F45041" w:rsidP="00F4504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ajorHAnsi"/>
              </w:rPr>
            </w:pPr>
            <w:r w:rsidRPr="00E13427">
              <w:rPr>
                <w:rFonts w:cstheme="majorHAnsi"/>
              </w:rPr>
              <w:t xml:space="preserve">PDL und Personal sind bereits </w:t>
            </w:r>
            <w:r>
              <w:rPr>
                <w:rFonts w:cstheme="majorHAnsi"/>
              </w:rPr>
              <w:t>vorhanden</w:t>
            </w:r>
          </w:p>
          <w:p w14:paraId="74ABA845" w14:textId="77777777" w:rsidR="00F45041" w:rsidRPr="00E13427" w:rsidRDefault="00F45041" w:rsidP="00F4504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ajorHAnsi"/>
              </w:rPr>
            </w:pPr>
            <w:r w:rsidRPr="00E13427">
              <w:rPr>
                <w:rFonts w:cstheme="majorHAnsi"/>
              </w:rPr>
              <w:t>Versorgungsverträge werden übernommen</w:t>
            </w:r>
          </w:p>
          <w:p w14:paraId="78635A78" w14:textId="77777777" w:rsidR="00F45041" w:rsidRPr="00E13427" w:rsidRDefault="00F45041" w:rsidP="00F4504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ajorHAnsi"/>
              </w:rPr>
            </w:pPr>
            <w:r w:rsidRPr="00E13427">
              <w:rPr>
                <w:rFonts w:cstheme="majorHAnsi"/>
              </w:rPr>
              <w:t>Kundenstamm besteht</w:t>
            </w:r>
          </w:p>
          <w:p w14:paraId="1692B418" w14:textId="77777777" w:rsidR="00F45041" w:rsidRPr="00E13427" w:rsidRDefault="00F45041" w:rsidP="00F4504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ajorHAnsi"/>
              </w:rPr>
            </w:pPr>
            <w:r w:rsidRPr="00E13427">
              <w:rPr>
                <w:rFonts w:cstheme="majorHAnsi"/>
              </w:rPr>
              <w:t>Netzwerk zu anderen an der Versorgung Beteiligten besteht</w:t>
            </w:r>
          </w:p>
        </w:tc>
        <w:tc>
          <w:tcPr>
            <w:tcW w:w="4862" w:type="dxa"/>
          </w:tcPr>
          <w:p w14:paraId="1513B1FF" w14:textId="77777777" w:rsidR="00F45041" w:rsidRPr="00E13427" w:rsidRDefault="00F45041" w:rsidP="00F4504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ajorHAnsi"/>
              </w:rPr>
            </w:pPr>
            <w:r w:rsidRPr="00E13427">
              <w:rPr>
                <w:rFonts w:cstheme="majorHAnsi"/>
              </w:rPr>
              <w:t>Eigene Unternehmenskultur kann aufgebaut werden</w:t>
            </w:r>
          </w:p>
          <w:p w14:paraId="2FA03CBC" w14:textId="77777777" w:rsidR="00F45041" w:rsidRPr="00E13427" w:rsidRDefault="00F45041" w:rsidP="00F4504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ajorHAnsi"/>
              </w:rPr>
            </w:pPr>
            <w:r w:rsidRPr="00E13427">
              <w:rPr>
                <w:rFonts w:cstheme="majorHAnsi"/>
              </w:rPr>
              <w:t xml:space="preserve">PDL und Personal </w:t>
            </w:r>
            <w:r>
              <w:rPr>
                <w:rFonts w:cstheme="majorHAnsi"/>
              </w:rPr>
              <w:t>können</w:t>
            </w:r>
            <w:r w:rsidRPr="00E13427">
              <w:rPr>
                <w:rFonts w:cstheme="majorHAnsi"/>
              </w:rPr>
              <w:t xml:space="preserve"> nach eigenen Vorstellungen gesucht werden</w:t>
            </w:r>
          </w:p>
          <w:p w14:paraId="3146BB82" w14:textId="77777777" w:rsidR="00F45041" w:rsidRPr="00E13427" w:rsidRDefault="00F45041" w:rsidP="00F4504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ajorHAnsi"/>
              </w:rPr>
            </w:pPr>
            <w:r w:rsidRPr="00E13427">
              <w:rPr>
                <w:rFonts w:cstheme="majorHAnsi"/>
              </w:rPr>
              <w:t xml:space="preserve">Kein Risiko versteckter Nachteile wie bei Kauf </w:t>
            </w:r>
          </w:p>
        </w:tc>
      </w:tr>
    </w:tbl>
    <w:p w14:paraId="27C28B9B" w14:textId="77777777" w:rsidR="0075023C" w:rsidRDefault="0075023C"/>
    <w:sectPr w:rsidR="007502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869EC"/>
    <w:multiLevelType w:val="hybridMultilevel"/>
    <w:tmpl w:val="E89A1B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106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3C"/>
    <w:rsid w:val="001F0088"/>
    <w:rsid w:val="002B1C14"/>
    <w:rsid w:val="00712C72"/>
    <w:rsid w:val="0075023C"/>
    <w:rsid w:val="009262D4"/>
    <w:rsid w:val="00945DC8"/>
    <w:rsid w:val="009D3A29"/>
    <w:rsid w:val="00CF02E1"/>
    <w:rsid w:val="00DF5CE7"/>
    <w:rsid w:val="00F4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93254"/>
  <w15:chartTrackingRefBased/>
  <w15:docId w15:val="{834C4089-E8B1-4562-A903-F4FB5E47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50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50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02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0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02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0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0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0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0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0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50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02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023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023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023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023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023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02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50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50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0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50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50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5023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5023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5023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0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023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5023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5023C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BE147D-A154-405D-9696-A73C91EF2E94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2.xml><?xml version="1.0" encoding="utf-8"?>
<ds:datastoreItem xmlns:ds="http://schemas.openxmlformats.org/officeDocument/2006/customXml" ds:itemID="{36739DDE-2385-4486-96D6-8F98CA7BDA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DA8CC9-001F-495D-AB69-76CC954F7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370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NMA - Nathalia Martín Ayala</cp:lastModifiedBy>
  <cp:revision>3</cp:revision>
  <dcterms:created xsi:type="dcterms:W3CDTF">2025-07-28T09:31:00Z</dcterms:created>
  <dcterms:modified xsi:type="dcterms:W3CDTF">2025-07-28T09:33:00Z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