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1651" w14:textId="77777777" w:rsidR="002A5D13" w:rsidRDefault="007A7CA7" w:rsidP="007A7CA7">
      <w:pPr>
        <w:tabs>
          <w:tab w:val="left" w:pos="5280"/>
        </w:tabs>
        <w:rPr>
          <w:b/>
          <w:noProof/>
          <w:lang w:eastAsia="de-DE"/>
        </w:rPr>
      </w:pPr>
      <w:r>
        <w:rPr>
          <w:b/>
          <w:noProof/>
          <w:lang w:eastAsia="de-DE"/>
        </w:rPr>
        <w:tab/>
      </w:r>
    </w:p>
    <w:p w14:paraId="6E2617CF" w14:textId="77777777" w:rsidR="00C73E1A" w:rsidRDefault="007A7CA7" w:rsidP="007E37F2">
      <w:pPr>
        <w:tabs>
          <w:tab w:val="left" w:pos="1455"/>
          <w:tab w:val="left" w:pos="1702"/>
          <w:tab w:val="left" w:pos="2430"/>
          <w:tab w:val="left" w:pos="4185"/>
          <w:tab w:val="left" w:pos="6900"/>
        </w:tabs>
      </w:pPr>
      <w:r>
        <w:tab/>
      </w:r>
      <w:r w:rsidR="002162C4">
        <w:tab/>
      </w:r>
      <w:r w:rsidR="007E37F2">
        <w:tab/>
      </w:r>
      <w:r>
        <w:tab/>
      </w:r>
      <w:r w:rsidR="00B707AF">
        <w:tab/>
      </w:r>
    </w:p>
    <w:p w14:paraId="466C601A" w14:textId="77777777" w:rsidR="007A7CA7" w:rsidRDefault="006E18EF" w:rsidP="006E18EF">
      <w:pPr>
        <w:tabs>
          <w:tab w:val="left" w:pos="2430"/>
        </w:tabs>
      </w:pPr>
      <w:r>
        <w:tab/>
      </w:r>
    </w:p>
    <w:p w14:paraId="1904FD60" w14:textId="77777777" w:rsidR="007A7CA7" w:rsidRDefault="007A7CA7" w:rsidP="00C73E1A"/>
    <w:p w14:paraId="6F78FF33" w14:textId="03E810CF" w:rsidR="007A7CA7" w:rsidRDefault="007A7CA7" w:rsidP="00C73E1A"/>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8505"/>
      </w:tblGrid>
      <w:tr w:rsidR="001924F1" w14:paraId="367B616C" w14:textId="77777777" w:rsidTr="00590D0F">
        <w:trPr>
          <w:cantSplit/>
          <w:trHeight w:val="278"/>
          <w:jc w:val="center"/>
        </w:trPr>
        <w:tc>
          <w:tcPr>
            <w:tcW w:w="10343" w:type="dxa"/>
            <w:gridSpan w:val="2"/>
            <w:tcBorders>
              <w:top w:val="single" w:sz="4" w:space="0" w:color="auto"/>
              <w:left w:val="single" w:sz="4" w:space="0" w:color="auto"/>
              <w:bottom w:val="single" w:sz="4" w:space="0" w:color="auto"/>
              <w:right w:val="single" w:sz="4" w:space="0" w:color="auto"/>
            </w:tcBorders>
            <w:shd w:val="clear" w:color="auto" w:fill="59B7C9"/>
            <w:hideMark/>
          </w:tcPr>
          <w:p w14:paraId="4C320875" w14:textId="0E94FE90" w:rsidR="001924F1" w:rsidRPr="002F7B4F" w:rsidRDefault="00590D0F" w:rsidP="001924F1">
            <w:pPr>
              <w:spacing w:before="120" w:after="120"/>
              <w:rPr>
                <w:rFonts w:ascii="Arial" w:hAnsi="Arial" w:cs="Arial"/>
                <w:b/>
                <w:color w:val="FFFFFF"/>
                <w:sz w:val="28"/>
                <w:szCs w:val="28"/>
              </w:rPr>
            </w:pPr>
            <w:r w:rsidRPr="00590D0F">
              <w:rPr>
                <w:rFonts w:ascii="Arial" w:hAnsi="Arial" w:cs="Arial"/>
                <w:b/>
                <w:color w:val="FFFFFF"/>
                <w:sz w:val="28"/>
                <w:szCs w:val="28"/>
              </w:rPr>
              <w:t>Schritt-für-Schritt-Anleitung: So gelingt der Herbstkranz</w:t>
            </w:r>
          </w:p>
        </w:tc>
      </w:tr>
      <w:tr w:rsidR="001924F1" w14:paraId="7EF3FA69" w14:textId="77777777" w:rsidTr="00590D0F">
        <w:trPr>
          <w:jc w:val="center"/>
        </w:trPr>
        <w:tc>
          <w:tcPr>
            <w:tcW w:w="1838" w:type="dxa"/>
            <w:tcBorders>
              <w:top w:val="single" w:sz="4" w:space="0" w:color="auto"/>
              <w:left w:val="single" w:sz="4" w:space="0" w:color="auto"/>
              <w:bottom w:val="single" w:sz="4" w:space="0" w:color="auto"/>
              <w:right w:val="single" w:sz="4" w:space="0" w:color="auto"/>
            </w:tcBorders>
            <w:shd w:val="clear" w:color="auto" w:fill="FDB891"/>
            <w:hideMark/>
          </w:tcPr>
          <w:p w14:paraId="36553BCF" w14:textId="298D260D" w:rsidR="001924F1" w:rsidRPr="001924F1" w:rsidRDefault="00590D0F" w:rsidP="001924F1">
            <w:pPr>
              <w:spacing w:before="120" w:after="120"/>
              <w:rPr>
                <w:rFonts w:ascii="Arial" w:hAnsi="Arial" w:cs="Arial"/>
                <w:b/>
                <w:color w:val="000000" w:themeColor="text1"/>
                <w:sz w:val="24"/>
                <w:szCs w:val="24"/>
              </w:rPr>
            </w:pPr>
            <w:r w:rsidRPr="00590D0F">
              <w:rPr>
                <w:rFonts w:ascii="Arial" w:hAnsi="Arial" w:cs="Arial"/>
                <w:b/>
                <w:color w:val="000000" w:themeColor="text1"/>
                <w:sz w:val="24"/>
                <w:szCs w:val="24"/>
              </w:rPr>
              <w:t>Schritt 1: Vorbereitung und Einstimmung</w:t>
            </w:r>
          </w:p>
        </w:tc>
        <w:tc>
          <w:tcPr>
            <w:tcW w:w="8505" w:type="dxa"/>
            <w:tcBorders>
              <w:top w:val="single" w:sz="4" w:space="0" w:color="auto"/>
              <w:left w:val="single" w:sz="4" w:space="0" w:color="auto"/>
              <w:bottom w:val="single" w:sz="4" w:space="0" w:color="auto"/>
              <w:right w:val="single" w:sz="4" w:space="0" w:color="auto"/>
            </w:tcBorders>
          </w:tcPr>
          <w:p w14:paraId="1702EDC6" w14:textId="52B84E2E" w:rsidR="001924F1" w:rsidRPr="00590D0F" w:rsidRDefault="00590D0F" w:rsidP="00590D0F">
            <w:pPr>
              <w:spacing w:before="120" w:after="120"/>
              <w:rPr>
                <w:rFonts w:ascii="Arial" w:hAnsi="Arial" w:cs="Arial"/>
                <w:bCs/>
                <w:color w:val="000000" w:themeColor="text1"/>
                <w:sz w:val="24"/>
                <w:szCs w:val="24"/>
              </w:rPr>
            </w:pPr>
            <w:r w:rsidRPr="00590D0F">
              <w:rPr>
                <w:rFonts w:ascii="Arial" w:hAnsi="Arial" w:cs="Arial"/>
                <w:bCs/>
                <w:color w:val="000000" w:themeColor="text1"/>
                <w:sz w:val="24"/>
                <w:szCs w:val="24"/>
              </w:rPr>
              <w:t>Legen Sie Musik auf, die zum Herbst passt, und sorgen Sie für eine gemütliche Atmosphäre. Stellen Sie alle Materialien griffbereit zur Verfügung und erklären Sie, was heute gemacht wird. Zeigen Sie einen fertigen Kranz als Beispiel, damit alle Teilnehmenden wissen, wie der Kranz aussehen könnte.</w:t>
            </w:r>
          </w:p>
        </w:tc>
      </w:tr>
      <w:tr w:rsidR="001924F1" w14:paraId="72D046B1" w14:textId="77777777" w:rsidTr="00590D0F">
        <w:trPr>
          <w:jc w:val="center"/>
        </w:trPr>
        <w:tc>
          <w:tcPr>
            <w:tcW w:w="1838" w:type="dxa"/>
            <w:tcBorders>
              <w:top w:val="single" w:sz="4" w:space="0" w:color="auto"/>
              <w:left w:val="single" w:sz="4" w:space="0" w:color="auto"/>
              <w:bottom w:val="single" w:sz="4" w:space="0" w:color="auto"/>
              <w:right w:val="single" w:sz="4" w:space="0" w:color="auto"/>
            </w:tcBorders>
            <w:shd w:val="clear" w:color="auto" w:fill="FDB891"/>
          </w:tcPr>
          <w:p w14:paraId="70DA7AF0" w14:textId="6B9CDEBF" w:rsidR="001924F1" w:rsidRPr="00590D0F" w:rsidRDefault="00590D0F" w:rsidP="0012778E">
            <w:pPr>
              <w:spacing w:before="120" w:after="120"/>
              <w:rPr>
                <w:rFonts w:ascii="Arial" w:hAnsi="Arial" w:cs="Arial"/>
                <w:b/>
                <w:color w:val="000000" w:themeColor="text1"/>
                <w:sz w:val="24"/>
                <w:szCs w:val="24"/>
              </w:rPr>
            </w:pPr>
            <w:r w:rsidRPr="00590D0F">
              <w:rPr>
                <w:rFonts w:ascii="Arial" w:hAnsi="Arial" w:cs="Arial"/>
                <w:b/>
                <w:color w:val="000000" w:themeColor="text1"/>
                <w:sz w:val="24"/>
                <w:szCs w:val="24"/>
              </w:rPr>
              <w:t>Schritt 2: Auswahl der Basis</w:t>
            </w:r>
          </w:p>
        </w:tc>
        <w:tc>
          <w:tcPr>
            <w:tcW w:w="8505" w:type="dxa"/>
            <w:tcBorders>
              <w:top w:val="single" w:sz="4" w:space="0" w:color="auto"/>
              <w:left w:val="single" w:sz="4" w:space="0" w:color="auto"/>
              <w:bottom w:val="single" w:sz="4" w:space="0" w:color="auto"/>
              <w:right w:val="single" w:sz="4" w:space="0" w:color="auto"/>
            </w:tcBorders>
          </w:tcPr>
          <w:p w14:paraId="08AB3F81" w14:textId="560C97D2" w:rsidR="001924F1" w:rsidRPr="00590D0F" w:rsidRDefault="00590D0F" w:rsidP="00590D0F">
            <w:pPr>
              <w:spacing w:before="120" w:after="120"/>
              <w:rPr>
                <w:rFonts w:ascii="Arial" w:hAnsi="Arial" w:cs="Arial"/>
                <w:bCs/>
                <w:color w:val="000000" w:themeColor="text1"/>
                <w:sz w:val="24"/>
                <w:szCs w:val="24"/>
              </w:rPr>
            </w:pPr>
            <w:r w:rsidRPr="00590D0F">
              <w:rPr>
                <w:rFonts w:ascii="Arial" w:hAnsi="Arial" w:cs="Arial"/>
                <w:bCs/>
                <w:color w:val="000000" w:themeColor="text1"/>
                <w:sz w:val="24"/>
                <w:szCs w:val="24"/>
              </w:rPr>
              <w:t>Lassen Sie die Teilnehmenden einen Kranzrohling auswählen. Stroh- oder Weidenkränze eignen sich besonders gut, da sie das Umwickeln erleichtern.</w:t>
            </w:r>
          </w:p>
        </w:tc>
      </w:tr>
      <w:tr w:rsidR="001924F1" w14:paraId="411C0B6C" w14:textId="77777777" w:rsidTr="00590D0F">
        <w:trPr>
          <w:jc w:val="center"/>
        </w:trPr>
        <w:tc>
          <w:tcPr>
            <w:tcW w:w="1838" w:type="dxa"/>
            <w:tcBorders>
              <w:top w:val="single" w:sz="4" w:space="0" w:color="auto"/>
              <w:left w:val="single" w:sz="4" w:space="0" w:color="auto"/>
              <w:bottom w:val="single" w:sz="4" w:space="0" w:color="auto"/>
              <w:right w:val="single" w:sz="4" w:space="0" w:color="auto"/>
            </w:tcBorders>
            <w:shd w:val="clear" w:color="auto" w:fill="FDB891"/>
          </w:tcPr>
          <w:p w14:paraId="3B34D9AE" w14:textId="41207135" w:rsidR="001924F1" w:rsidRPr="00590D0F" w:rsidRDefault="00590D0F" w:rsidP="0012778E">
            <w:pPr>
              <w:spacing w:before="120" w:after="120"/>
              <w:rPr>
                <w:rFonts w:ascii="Arial" w:hAnsi="Arial" w:cs="Arial"/>
                <w:b/>
                <w:color w:val="000000" w:themeColor="text1"/>
                <w:sz w:val="24"/>
                <w:szCs w:val="24"/>
              </w:rPr>
            </w:pPr>
            <w:r w:rsidRPr="00590D0F">
              <w:rPr>
                <w:rFonts w:ascii="Arial" w:hAnsi="Arial" w:cs="Arial"/>
                <w:b/>
                <w:color w:val="000000" w:themeColor="text1"/>
                <w:sz w:val="24"/>
                <w:szCs w:val="24"/>
              </w:rPr>
              <w:t>Schritt 3: Materialien anordnen</w:t>
            </w:r>
          </w:p>
        </w:tc>
        <w:tc>
          <w:tcPr>
            <w:tcW w:w="8505" w:type="dxa"/>
            <w:tcBorders>
              <w:top w:val="single" w:sz="4" w:space="0" w:color="auto"/>
              <w:left w:val="single" w:sz="4" w:space="0" w:color="auto"/>
              <w:bottom w:val="single" w:sz="4" w:space="0" w:color="auto"/>
              <w:right w:val="single" w:sz="4" w:space="0" w:color="auto"/>
            </w:tcBorders>
          </w:tcPr>
          <w:p w14:paraId="758FB8E8" w14:textId="466C4CC9" w:rsidR="001924F1" w:rsidRPr="00590D0F" w:rsidRDefault="00590D0F" w:rsidP="00590D0F">
            <w:pPr>
              <w:spacing w:before="120" w:after="120"/>
              <w:rPr>
                <w:rFonts w:ascii="Arial" w:hAnsi="Arial" w:cs="Arial"/>
                <w:bCs/>
                <w:color w:val="000000" w:themeColor="text1"/>
                <w:sz w:val="24"/>
                <w:szCs w:val="24"/>
              </w:rPr>
            </w:pPr>
            <w:r w:rsidRPr="00590D0F">
              <w:rPr>
                <w:rFonts w:ascii="Arial" w:hAnsi="Arial" w:cs="Arial"/>
                <w:bCs/>
                <w:color w:val="000000" w:themeColor="text1"/>
                <w:sz w:val="24"/>
                <w:szCs w:val="24"/>
              </w:rPr>
              <w:t>Bitten Sie die Teilnehmenden, sich die Naturmaterialien in gewünschter Reihenfolge zu sortieren – das erleichtert später das Binden.</w:t>
            </w:r>
          </w:p>
        </w:tc>
      </w:tr>
      <w:tr w:rsidR="001924F1" w14:paraId="7967D88A" w14:textId="77777777" w:rsidTr="00590D0F">
        <w:trPr>
          <w:jc w:val="center"/>
        </w:trPr>
        <w:tc>
          <w:tcPr>
            <w:tcW w:w="1838" w:type="dxa"/>
            <w:tcBorders>
              <w:top w:val="single" w:sz="4" w:space="0" w:color="auto"/>
              <w:left w:val="single" w:sz="4" w:space="0" w:color="auto"/>
              <w:bottom w:val="single" w:sz="4" w:space="0" w:color="auto"/>
              <w:right w:val="single" w:sz="4" w:space="0" w:color="auto"/>
            </w:tcBorders>
            <w:shd w:val="clear" w:color="auto" w:fill="FDB891"/>
          </w:tcPr>
          <w:p w14:paraId="6BEEF51D" w14:textId="398CE1B2" w:rsidR="001924F1" w:rsidRPr="00590D0F" w:rsidRDefault="00590D0F" w:rsidP="0012778E">
            <w:pPr>
              <w:spacing w:before="120" w:after="120"/>
              <w:rPr>
                <w:rFonts w:ascii="Arial" w:hAnsi="Arial" w:cs="Arial"/>
                <w:b/>
                <w:color w:val="000000" w:themeColor="text1"/>
                <w:sz w:val="24"/>
                <w:szCs w:val="24"/>
              </w:rPr>
            </w:pPr>
            <w:r w:rsidRPr="00590D0F">
              <w:rPr>
                <w:rFonts w:ascii="Arial" w:hAnsi="Arial" w:cs="Arial"/>
                <w:b/>
                <w:color w:val="000000" w:themeColor="text1"/>
                <w:sz w:val="24"/>
                <w:szCs w:val="24"/>
              </w:rPr>
              <w:t>Schritt 4: Kranz</w:t>
            </w:r>
            <w:r w:rsidRPr="00590D0F">
              <w:rPr>
                <w:rFonts w:ascii="Arial" w:hAnsi="Arial" w:cs="Arial"/>
                <w:b/>
                <w:color w:val="000000" w:themeColor="text1"/>
                <w:sz w:val="24"/>
                <w:szCs w:val="24"/>
              </w:rPr>
              <w:t xml:space="preserve"> </w:t>
            </w:r>
            <w:r w:rsidRPr="00590D0F">
              <w:rPr>
                <w:rFonts w:ascii="Arial" w:hAnsi="Arial" w:cs="Arial"/>
                <w:b/>
                <w:color w:val="000000" w:themeColor="text1"/>
                <w:sz w:val="24"/>
                <w:szCs w:val="24"/>
              </w:rPr>
              <w:t>binden</w:t>
            </w:r>
          </w:p>
        </w:tc>
        <w:tc>
          <w:tcPr>
            <w:tcW w:w="8505" w:type="dxa"/>
            <w:tcBorders>
              <w:top w:val="single" w:sz="4" w:space="0" w:color="auto"/>
              <w:left w:val="single" w:sz="4" w:space="0" w:color="auto"/>
              <w:bottom w:val="single" w:sz="4" w:space="0" w:color="auto"/>
              <w:right w:val="single" w:sz="4" w:space="0" w:color="auto"/>
            </w:tcBorders>
          </w:tcPr>
          <w:p w14:paraId="493E534B" w14:textId="16F28BE0" w:rsidR="001924F1" w:rsidRPr="00590D0F" w:rsidRDefault="00590D0F" w:rsidP="00590D0F">
            <w:pPr>
              <w:spacing w:before="120" w:after="120"/>
              <w:rPr>
                <w:rFonts w:ascii="Arial" w:hAnsi="Arial" w:cs="Arial"/>
                <w:bCs/>
                <w:color w:val="000000" w:themeColor="text1"/>
                <w:sz w:val="24"/>
                <w:szCs w:val="24"/>
              </w:rPr>
            </w:pPr>
            <w:r w:rsidRPr="00590D0F">
              <w:rPr>
                <w:rFonts w:ascii="Arial" w:hAnsi="Arial" w:cs="Arial"/>
                <w:bCs/>
                <w:color w:val="000000" w:themeColor="text1"/>
                <w:sz w:val="24"/>
                <w:szCs w:val="24"/>
              </w:rPr>
              <w:t>Fangen Sie an einer Stelle des Rohlings an und legen Sie nach und nach Blätter, kleine Zweige oder Moos auf. Diese werden mit dem Draht fixiert, indem er mehrfach um das Material und den Rohling gewickelt wird. Arbeiten Sie sich so schrittweise rundherum.</w:t>
            </w:r>
          </w:p>
        </w:tc>
      </w:tr>
      <w:tr w:rsidR="001924F1" w14:paraId="542F57D9" w14:textId="77777777" w:rsidTr="00590D0F">
        <w:trPr>
          <w:jc w:val="center"/>
        </w:trPr>
        <w:tc>
          <w:tcPr>
            <w:tcW w:w="1838" w:type="dxa"/>
            <w:tcBorders>
              <w:top w:val="single" w:sz="4" w:space="0" w:color="auto"/>
              <w:left w:val="single" w:sz="4" w:space="0" w:color="auto"/>
              <w:bottom w:val="single" w:sz="4" w:space="0" w:color="auto"/>
              <w:right w:val="single" w:sz="4" w:space="0" w:color="auto"/>
            </w:tcBorders>
            <w:shd w:val="clear" w:color="auto" w:fill="FDB891"/>
          </w:tcPr>
          <w:p w14:paraId="2B7BD1F5" w14:textId="3E202F71" w:rsidR="001924F1" w:rsidRPr="00590D0F" w:rsidRDefault="00590D0F" w:rsidP="001924F1">
            <w:pPr>
              <w:spacing w:before="120" w:after="120"/>
              <w:rPr>
                <w:rFonts w:ascii="Arial" w:hAnsi="Arial" w:cs="Arial"/>
                <w:b/>
                <w:color w:val="000000" w:themeColor="text1"/>
                <w:sz w:val="24"/>
                <w:szCs w:val="24"/>
              </w:rPr>
            </w:pPr>
            <w:r w:rsidRPr="00590D0F">
              <w:rPr>
                <w:rFonts w:ascii="Arial" w:hAnsi="Arial" w:cs="Arial"/>
                <w:b/>
                <w:color w:val="000000" w:themeColor="text1"/>
                <w:sz w:val="24"/>
                <w:szCs w:val="24"/>
              </w:rPr>
              <w:t>Schritt 5: Akzente setzen</w:t>
            </w:r>
          </w:p>
        </w:tc>
        <w:tc>
          <w:tcPr>
            <w:tcW w:w="8505" w:type="dxa"/>
            <w:tcBorders>
              <w:top w:val="single" w:sz="4" w:space="0" w:color="auto"/>
              <w:left w:val="single" w:sz="4" w:space="0" w:color="auto"/>
              <w:bottom w:val="single" w:sz="4" w:space="0" w:color="auto"/>
              <w:right w:val="single" w:sz="4" w:space="0" w:color="auto"/>
            </w:tcBorders>
          </w:tcPr>
          <w:p w14:paraId="48327E98" w14:textId="7AEB2B52" w:rsidR="001924F1" w:rsidRPr="00590D0F" w:rsidRDefault="00590D0F" w:rsidP="00590D0F">
            <w:pPr>
              <w:spacing w:before="120" w:after="120"/>
              <w:rPr>
                <w:rFonts w:ascii="Arial" w:eastAsiaTheme="minorHAnsi" w:hAnsi="Arial" w:cs="Arial"/>
                <w:color w:val="000000" w:themeColor="text1"/>
                <w:sz w:val="24"/>
                <w:szCs w:val="24"/>
              </w:rPr>
            </w:pPr>
            <w:r w:rsidRPr="00590D0F">
              <w:rPr>
                <w:rFonts w:ascii="Arial" w:eastAsiaTheme="minorHAnsi" w:hAnsi="Arial" w:cs="Arial"/>
                <w:color w:val="000000" w:themeColor="text1"/>
                <w:sz w:val="24"/>
                <w:szCs w:val="24"/>
              </w:rPr>
              <w:t>Wenn der Grundkranz fertig ist, können Sie mit Deko-Elementen Akzente setzen. Diese können entweder eingewickelt oder mit der Heißklebepistole befestigt werden (durch Sie als Betreuungskraft).</w:t>
            </w:r>
          </w:p>
        </w:tc>
      </w:tr>
      <w:tr w:rsidR="001924F1" w14:paraId="425481FA" w14:textId="77777777" w:rsidTr="00590D0F">
        <w:trPr>
          <w:jc w:val="center"/>
        </w:trPr>
        <w:tc>
          <w:tcPr>
            <w:tcW w:w="1838" w:type="dxa"/>
            <w:tcBorders>
              <w:top w:val="single" w:sz="4" w:space="0" w:color="auto"/>
              <w:left w:val="single" w:sz="4" w:space="0" w:color="auto"/>
              <w:bottom w:val="single" w:sz="4" w:space="0" w:color="auto"/>
              <w:right w:val="single" w:sz="4" w:space="0" w:color="auto"/>
            </w:tcBorders>
            <w:shd w:val="clear" w:color="auto" w:fill="FDB891"/>
          </w:tcPr>
          <w:p w14:paraId="422EB41E" w14:textId="76BA9125" w:rsidR="001924F1" w:rsidRPr="00590D0F" w:rsidRDefault="00590D0F" w:rsidP="001924F1">
            <w:pPr>
              <w:spacing w:before="120" w:after="120"/>
              <w:rPr>
                <w:rFonts w:ascii="Arial" w:hAnsi="Arial" w:cs="Arial"/>
                <w:b/>
                <w:color w:val="000000" w:themeColor="text1"/>
                <w:sz w:val="24"/>
                <w:szCs w:val="24"/>
              </w:rPr>
            </w:pPr>
            <w:r w:rsidRPr="00590D0F">
              <w:rPr>
                <w:rFonts w:ascii="Arial" w:hAnsi="Arial" w:cs="Arial"/>
                <w:b/>
                <w:color w:val="000000" w:themeColor="text1"/>
                <w:sz w:val="24"/>
                <w:szCs w:val="24"/>
              </w:rPr>
              <w:t>Schritt 6: Abschluss</w:t>
            </w:r>
          </w:p>
        </w:tc>
        <w:tc>
          <w:tcPr>
            <w:tcW w:w="8505" w:type="dxa"/>
            <w:tcBorders>
              <w:top w:val="single" w:sz="4" w:space="0" w:color="auto"/>
              <w:left w:val="single" w:sz="4" w:space="0" w:color="auto"/>
              <w:bottom w:val="single" w:sz="4" w:space="0" w:color="auto"/>
              <w:right w:val="single" w:sz="4" w:space="0" w:color="auto"/>
            </w:tcBorders>
          </w:tcPr>
          <w:p w14:paraId="14C0C50F" w14:textId="419E8F45" w:rsidR="001924F1" w:rsidRPr="00590D0F" w:rsidRDefault="00590D0F" w:rsidP="00590D0F">
            <w:pPr>
              <w:spacing w:before="120" w:after="120"/>
              <w:rPr>
                <w:rFonts w:ascii="Arial" w:eastAsiaTheme="minorHAnsi" w:hAnsi="Arial" w:cs="Arial"/>
                <w:color w:val="000000" w:themeColor="text1"/>
                <w:sz w:val="24"/>
                <w:szCs w:val="24"/>
              </w:rPr>
            </w:pPr>
            <w:r w:rsidRPr="00590D0F">
              <w:rPr>
                <w:rFonts w:ascii="Arial" w:eastAsiaTheme="minorHAnsi" w:hAnsi="Arial" w:cs="Arial"/>
                <w:color w:val="000000" w:themeColor="text1"/>
                <w:sz w:val="24"/>
                <w:szCs w:val="24"/>
              </w:rPr>
              <w:t>Verdecken Sie das Drahtende mit einer sch</w:t>
            </w:r>
            <w:r>
              <w:rPr>
                <w:rFonts w:ascii="Arial" w:eastAsiaTheme="minorHAnsi" w:hAnsi="Arial" w:cs="Arial"/>
                <w:color w:val="000000" w:themeColor="text1"/>
                <w:sz w:val="24"/>
                <w:szCs w:val="24"/>
              </w:rPr>
              <w:t>ö</w:t>
            </w:r>
            <w:r w:rsidRPr="00590D0F">
              <w:rPr>
                <w:rFonts w:ascii="Arial" w:eastAsiaTheme="minorHAnsi" w:hAnsi="Arial" w:cs="Arial"/>
                <w:color w:val="000000" w:themeColor="text1"/>
                <w:sz w:val="24"/>
                <w:szCs w:val="24"/>
              </w:rPr>
              <w:t>nen Schleife oder einem letzten Deko-Element. F</w:t>
            </w:r>
            <w:r>
              <w:rPr>
                <w:rFonts w:ascii="Arial" w:eastAsiaTheme="minorHAnsi" w:hAnsi="Arial" w:cs="Arial"/>
                <w:color w:val="000000" w:themeColor="text1"/>
                <w:sz w:val="24"/>
                <w:szCs w:val="24"/>
              </w:rPr>
              <w:t>ü</w:t>
            </w:r>
            <w:r w:rsidRPr="00590D0F">
              <w:rPr>
                <w:rFonts w:ascii="Arial" w:eastAsiaTheme="minorHAnsi" w:hAnsi="Arial" w:cs="Arial"/>
                <w:color w:val="000000" w:themeColor="text1"/>
                <w:sz w:val="24"/>
                <w:szCs w:val="24"/>
              </w:rPr>
              <w:t>gen Sie ein Band zum Aufh</w:t>
            </w:r>
            <w:r>
              <w:rPr>
                <w:rFonts w:ascii="Arial" w:eastAsiaTheme="minorHAnsi" w:hAnsi="Arial" w:cs="Arial"/>
                <w:color w:val="000000" w:themeColor="text1"/>
                <w:sz w:val="24"/>
                <w:szCs w:val="24"/>
              </w:rPr>
              <w:t>ä</w:t>
            </w:r>
            <w:r w:rsidRPr="00590D0F">
              <w:rPr>
                <w:rFonts w:ascii="Arial" w:eastAsiaTheme="minorHAnsi" w:hAnsi="Arial" w:cs="Arial"/>
                <w:color w:val="000000" w:themeColor="text1"/>
                <w:sz w:val="24"/>
                <w:szCs w:val="24"/>
              </w:rPr>
              <w:t>ngen und gegebenenfalls ein Holzschild mit dem Namen des K</w:t>
            </w:r>
            <w:r>
              <w:rPr>
                <w:rFonts w:ascii="Arial" w:eastAsiaTheme="minorHAnsi" w:hAnsi="Arial" w:cs="Arial"/>
                <w:color w:val="000000" w:themeColor="text1"/>
                <w:sz w:val="24"/>
                <w:szCs w:val="24"/>
              </w:rPr>
              <w:t>ü</w:t>
            </w:r>
            <w:r w:rsidRPr="00590D0F">
              <w:rPr>
                <w:rFonts w:ascii="Arial" w:eastAsiaTheme="minorHAnsi" w:hAnsi="Arial" w:cs="Arial"/>
                <w:color w:val="000000" w:themeColor="text1"/>
                <w:sz w:val="24"/>
                <w:szCs w:val="24"/>
              </w:rPr>
              <w:t xml:space="preserve">nstlers hinzu </w:t>
            </w:r>
            <w:r>
              <w:rPr>
                <w:rFonts w:ascii="Arial" w:eastAsiaTheme="minorHAnsi" w:hAnsi="Arial" w:cs="Arial"/>
                <w:color w:val="000000" w:themeColor="text1"/>
                <w:sz w:val="24"/>
                <w:szCs w:val="24"/>
              </w:rPr>
              <w:t>–</w:t>
            </w:r>
            <w:r w:rsidRPr="00590D0F">
              <w:rPr>
                <w:rFonts w:ascii="Arial" w:eastAsiaTheme="minorHAnsi" w:hAnsi="Arial" w:cs="Arial"/>
                <w:color w:val="000000" w:themeColor="text1"/>
                <w:sz w:val="24"/>
                <w:szCs w:val="24"/>
              </w:rPr>
              <w:t xml:space="preserve"> fertig ist der Herbstkranz!</w:t>
            </w:r>
          </w:p>
        </w:tc>
      </w:tr>
    </w:tbl>
    <w:p w14:paraId="78D9878C" w14:textId="77777777" w:rsidR="002532F6" w:rsidRDefault="002532F6" w:rsidP="00C73E1A"/>
    <w:p w14:paraId="4832705E" w14:textId="77777777" w:rsidR="001924F1" w:rsidRDefault="001924F1" w:rsidP="00C73E1A"/>
    <w:p w14:paraId="4EF6039E" w14:textId="45AC1A19" w:rsidR="001924F1" w:rsidRPr="001924F1" w:rsidRDefault="001924F1" w:rsidP="001924F1">
      <w:pPr>
        <w:spacing w:before="120" w:after="120"/>
        <w:rPr>
          <w:rFonts w:ascii="Arial" w:hAnsi="Arial" w:cs="Arial"/>
          <w:bCs/>
          <w:color w:val="000000" w:themeColor="text1"/>
          <w:sz w:val="24"/>
          <w:szCs w:val="24"/>
        </w:rPr>
      </w:pPr>
    </w:p>
    <w:sectPr w:rsidR="001924F1" w:rsidRPr="001924F1" w:rsidSect="00A719BA">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ED83" w14:textId="77777777" w:rsidR="001F58DF" w:rsidRDefault="001F58DF" w:rsidP="002A5D13">
      <w:pPr>
        <w:spacing w:after="0" w:line="240" w:lineRule="auto"/>
      </w:pPr>
      <w:r>
        <w:separator/>
      </w:r>
    </w:p>
  </w:endnote>
  <w:endnote w:type="continuationSeparator" w:id="0">
    <w:p w14:paraId="568A8BF1" w14:textId="77777777" w:rsidR="001F58DF" w:rsidRDefault="001F58DF"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31A1" w14:textId="77777777" w:rsidR="001F58DF" w:rsidRDefault="001F58DF" w:rsidP="002A5D13">
      <w:pPr>
        <w:spacing w:after="0" w:line="240" w:lineRule="auto"/>
      </w:pPr>
      <w:r>
        <w:separator/>
      </w:r>
    </w:p>
  </w:footnote>
  <w:footnote w:type="continuationSeparator" w:id="0">
    <w:p w14:paraId="339DE7F4" w14:textId="77777777" w:rsidR="001F58DF" w:rsidRDefault="001F58DF"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7A7CA7" w14:paraId="53DEEDC8" w14:textId="77777777" w:rsidTr="00E2613A">
      <w:tc>
        <w:tcPr>
          <w:tcW w:w="1500" w:type="pct"/>
          <w:tcBorders>
            <w:bottom w:val="single" w:sz="4" w:space="0" w:color="auto"/>
          </w:tcBorders>
          <w:shd w:val="clear" w:color="auto" w:fill="EA5905"/>
          <w:vAlign w:val="center"/>
        </w:tcPr>
        <w:p w14:paraId="3276DAAC" w14:textId="1F593573" w:rsidR="007A7CA7" w:rsidRPr="001F58DF" w:rsidRDefault="004C3C83" w:rsidP="004C3C83">
          <w:pPr>
            <w:pStyle w:val="Kopfzeile"/>
            <w:jc w:val="center"/>
            <w:rPr>
              <w:b/>
              <w:color w:val="FFFFFF"/>
            </w:rPr>
          </w:pPr>
          <w:r w:rsidRPr="001F58DF">
            <w:rPr>
              <w:b/>
              <w:color w:val="FFFFFF"/>
              <w:sz w:val="24"/>
            </w:rPr>
            <w:t>Ausgabe 0</w:t>
          </w:r>
          <w:r w:rsidR="001924F1">
            <w:rPr>
              <w:b/>
              <w:color w:val="FFFFFF"/>
              <w:sz w:val="24"/>
            </w:rPr>
            <w:t>9</w:t>
          </w:r>
          <w:r w:rsidR="00F33CB9">
            <w:rPr>
              <w:b/>
              <w:color w:val="FFFFFF"/>
              <w:sz w:val="24"/>
            </w:rPr>
            <w:t xml:space="preserve"> </w:t>
          </w:r>
          <w:r w:rsidR="007E37F2" w:rsidRPr="001F58DF">
            <w:rPr>
              <w:b/>
              <w:color w:val="FFFFFF"/>
              <w:sz w:val="24"/>
            </w:rPr>
            <w:t>- 20</w:t>
          </w:r>
          <w:r w:rsidR="00042C55">
            <w:rPr>
              <w:b/>
              <w:color w:val="FFFFFF"/>
              <w:sz w:val="24"/>
            </w:rPr>
            <w:t>2</w:t>
          </w:r>
          <w:r w:rsidR="005D2CD9">
            <w:rPr>
              <w:b/>
              <w:color w:val="FFFFFF"/>
              <w:sz w:val="24"/>
            </w:rPr>
            <w:t>5</w:t>
          </w:r>
        </w:p>
      </w:tc>
      <w:tc>
        <w:tcPr>
          <w:tcW w:w="4000" w:type="pct"/>
          <w:tcBorders>
            <w:bottom w:val="single" w:sz="4" w:space="0" w:color="auto"/>
          </w:tcBorders>
          <w:vAlign w:val="bottom"/>
        </w:tcPr>
        <w:p w14:paraId="14AFC2BE" w14:textId="3D29367D" w:rsidR="007A7CA7" w:rsidRPr="00B7217F" w:rsidRDefault="00E2613A" w:rsidP="00E2613A">
          <w:pPr>
            <w:pStyle w:val="Kopfzeile"/>
            <w:jc w:val="center"/>
            <w:rPr>
              <w:rFonts w:ascii="Aharoni" w:hAnsi="Aharoni" w:cs="Aharoni"/>
              <w:b/>
              <w:bCs/>
              <w:color w:val="76923C"/>
              <w:sz w:val="24"/>
            </w:rPr>
          </w:pPr>
          <w:r>
            <w:rPr>
              <w:noProof/>
            </w:rPr>
            <w:drawing>
              <wp:inline distT="0" distB="0" distL="0" distR="0" wp14:anchorId="61692B62" wp14:editId="531A9093">
                <wp:extent cx="1933575" cy="56342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229" cy="581683"/>
                        </a:xfrm>
                        <a:prstGeom prst="rect">
                          <a:avLst/>
                        </a:prstGeom>
                        <a:noFill/>
                        <a:ln>
                          <a:noFill/>
                        </a:ln>
                      </pic:spPr>
                    </pic:pic>
                  </a:graphicData>
                </a:graphic>
              </wp:inline>
            </w:drawing>
          </w:r>
        </w:p>
        <w:p w14:paraId="35CEA6BA" w14:textId="77777777" w:rsidR="007A7CA7" w:rsidRPr="007A7CA7" w:rsidRDefault="007A7CA7" w:rsidP="007A7CA7">
          <w:pPr>
            <w:pStyle w:val="Kopfzeile"/>
            <w:rPr>
              <w:color w:val="000000"/>
              <w:sz w:val="24"/>
            </w:rPr>
          </w:pPr>
          <w:r w:rsidRPr="007A7CA7">
            <w:rPr>
              <w:bCs/>
              <w:sz w:val="20"/>
            </w:rPr>
            <w:t>Praxistipps und Gestaltungsideen zur Alltagsbegleitung in der Altenhilfe</w:t>
          </w:r>
        </w:p>
      </w:tc>
    </w:tr>
  </w:tbl>
  <w:p w14:paraId="2A55050C" w14:textId="77777777" w:rsidR="007A7CA7" w:rsidRDefault="007A7CA7">
    <w:pPr>
      <w:pStyle w:val="Kopfzeile"/>
    </w:pPr>
  </w:p>
  <w:p w14:paraId="1AAF6CB6"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48428659">
    <w:abstractNumId w:val="9"/>
  </w:num>
  <w:num w:numId="2" w16cid:durableId="514616287">
    <w:abstractNumId w:val="19"/>
  </w:num>
  <w:num w:numId="3" w16cid:durableId="672993835">
    <w:abstractNumId w:val="21"/>
  </w:num>
  <w:num w:numId="4" w16cid:durableId="1964917410">
    <w:abstractNumId w:val="10"/>
  </w:num>
  <w:num w:numId="5" w16cid:durableId="257754659">
    <w:abstractNumId w:val="6"/>
  </w:num>
  <w:num w:numId="6" w16cid:durableId="1922519126">
    <w:abstractNumId w:val="7"/>
  </w:num>
  <w:num w:numId="7" w16cid:durableId="423039792">
    <w:abstractNumId w:val="12"/>
  </w:num>
  <w:num w:numId="8" w16cid:durableId="1662081352">
    <w:abstractNumId w:val="11"/>
  </w:num>
  <w:num w:numId="9" w16cid:durableId="171846214">
    <w:abstractNumId w:val="8"/>
  </w:num>
  <w:num w:numId="10" w16cid:durableId="399602003">
    <w:abstractNumId w:val="5"/>
  </w:num>
  <w:num w:numId="11" w16cid:durableId="659188936">
    <w:abstractNumId w:val="20"/>
  </w:num>
  <w:num w:numId="12" w16cid:durableId="827982070">
    <w:abstractNumId w:val="14"/>
  </w:num>
  <w:num w:numId="13" w16cid:durableId="520627279">
    <w:abstractNumId w:val="15"/>
  </w:num>
  <w:num w:numId="14" w16cid:durableId="1027679413">
    <w:abstractNumId w:val="13"/>
  </w:num>
  <w:num w:numId="15" w16cid:durableId="643313190">
    <w:abstractNumId w:val="16"/>
  </w:num>
  <w:num w:numId="16" w16cid:durableId="1997032567">
    <w:abstractNumId w:val="17"/>
  </w:num>
  <w:num w:numId="17" w16cid:durableId="1256551029">
    <w:abstractNumId w:val="18"/>
  </w:num>
  <w:num w:numId="18" w16cid:durableId="2072345577">
    <w:abstractNumId w:val="4"/>
  </w:num>
  <w:num w:numId="19" w16cid:durableId="357395777">
    <w:abstractNumId w:val="3"/>
  </w:num>
  <w:num w:numId="20" w16cid:durableId="841822132">
    <w:abstractNumId w:val="2"/>
  </w:num>
  <w:num w:numId="21" w16cid:durableId="550071585">
    <w:abstractNumId w:val="1"/>
  </w:num>
  <w:num w:numId="22" w16cid:durableId="191312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2C55"/>
    <w:rsid w:val="00052677"/>
    <w:rsid w:val="000B50CC"/>
    <w:rsid w:val="000C6A2D"/>
    <w:rsid w:val="0012778E"/>
    <w:rsid w:val="00140117"/>
    <w:rsid w:val="0015409B"/>
    <w:rsid w:val="001924F1"/>
    <w:rsid w:val="001B429B"/>
    <w:rsid w:val="001F58DF"/>
    <w:rsid w:val="002018CE"/>
    <w:rsid w:val="002028CB"/>
    <w:rsid w:val="00204F2E"/>
    <w:rsid w:val="00205D0C"/>
    <w:rsid w:val="00205D65"/>
    <w:rsid w:val="002162C4"/>
    <w:rsid w:val="002532F6"/>
    <w:rsid w:val="0027096C"/>
    <w:rsid w:val="002766CF"/>
    <w:rsid w:val="0028515F"/>
    <w:rsid w:val="0029390F"/>
    <w:rsid w:val="002A5D13"/>
    <w:rsid w:val="002B029B"/>
    <w:rsid w:val="002B4419"/>
    <w:rsid w:val="002D45E4"/>
    <w:rsid w:val="002E0A67"/>
    <w:rsid w:val="002E4378"/>
    <w:rsid w:val="00361D40"/>
    <w:rsid w:val="003676E3"/>
    <w:rsid w:val="00380EF0"/>
    <w:rsid w:val="003E3400"/>
    <w:rsid w:val="00433F51"/>
    <w:rsid w:val="00444799"/>
    <w:rsid w:val="004639C0"/>
    <w:rsid w:val="004955F6"/>
    <w:rsid w:val="004A47F9"/>
    <w:rsid w:val="004C2396"/>
    <w:rsid w:val="004C3C83"/>
    <w:rsid w:val="00551B88"/>
    <w:rsid w:val="00587D31"/>
    <w:rsid w:val="00590D0F"/>
    <w:rsid w:val="005D2CD9"/>
    <w:rsid w:val="00614D0A"/>
    <w:rsid w:val="00624117"/>
    <w:rsid w:val="00653E72"/>
    <w:rsid w:val="00661981"/>
    <w:rsid w:val="006A5CFE"/>
    <w:rsid w:val="006E18EF"/>
    <w:rsid w:val="00707D97"/>
    <w:rsid w:val="007A7CA7"/>
    <w:rsid w:val="007B0290"/>
    <w:rsid w:val="007C0AE5"/>
    <w:rsid w:val="007C7F73"/>
    <w:rsid w:val="007E1A2E"/>
    <w:rsid w:val="007E37F2"/>
    <w:rsid w:val="00841FA8"/>
    <w:rsid w:val="00852BFB"/>
    <w:rsid w:val="008633AC"/>
    <w:rsid w:val="00864BA0"/>
    <w:rsid w:val="00871FB0"/>
    <w:rsid w:val="00887070"/>
    <w:rsid w:val="008E62B1"/>
    <w:rsid w:val="00937B0B"/>
    <w:rsid w:val="009433D9"/>
    <w:rsid w:val="00983536"/>
    <w:rsid w:val="00986C94"/>
    <w:rsid w:val="009A5A09"/>
    <w:rsid w:val="009B721F"/>
    <w:rsid w:val="009C2A77"/>
    <w:rsid w:val="00A02CC6"/>
    <w:rsid w:val="00A06C64"/>
    <w:rsid w:val="00A44674"/>
    <w:rsid w:val="00A719BA"/>
    <w:rsid w:val="00AD39D1"/>
    <w:rsid w:val="00B01FFE"/>
    <w:rsid w:val="00B707AF"/>
    <w:rsid w:val="00B7217F"/>
    <w:rsid w:val="00B87D52"/>
    <w:rsid w:val="00BD71E9"/>
    <w:rsid w:val="00C310AF"/>
    <w:rsid w:val="00C73E1A"/>
    <w:rsid w:val="00CC38C8"/>
    <w:rsid w:val="00DB32C7"/>
    <w:rsid w:val="00E2265E"/>
    <w:rsid w:val="00E2613A"/>
    <w:rsid w:val="00EE0E3D"/>
    <w:rsid w:val="00F20663"/>
    <w:rsid w:val="00F33CB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A745CAD"/>
  <w15:chartTrackingRefBased/>
  <w15:docId w15:val="{941A7D5E-DED7-45F5-88DC-13369889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09FD9-DAFB-4CEA-A125-F218E678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1291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2025-08-04T12:41:00Z</dcterms:created>
  <dcterms:modified xsi:type="dcterms:W3CDTF">2025-08-04T12:41:00Z</dcterms:modified>
</cp:coreProperties>
</file>