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466C601A" w14:textId="77777777" w:rsidR="007A7CA7" w:rsidRDefault="006E18EF" w:rsidP="006E18EF">
      <w:pPr>
        <w:tabs>
          <w:tab w:val="left" w:pos="2430"/>
        </w:tabs>
      </w:pPr>
      <w:r>
        <w:tab/>
      </w:r>
    </w:p>
    <w:p w14:paraId="6F78FF33" w14:textId="03E810CF" w:rsidR="007A7CA7" w:rsidRDefault="007A7CA7" w:rsidP="00C73E1A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410"/>
        <w:gridCol w:w="6378"/>
      </w:tblGrid>
      <w:tr w:rsidR="001924F1" w14:paraId="367B616C" w14:textId="77777777" w:rsidTr="00EC7BCD">
        <w:trPr>
          <w:cantSplit/>
          <w:trHeight w:val="278"/>
          <w:jc w:val="center"/>
        </w:trPr>
        <w:tc>
          <w:tcPr>
            <w:tcW w:w="10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B7C9"/>
            <w:hideMark/>
          </w:tcPr>
          <w:p w14:paraId="4C320875" w14:textId="3C36E4D2" w:rsidR="001924F1" w:rsidRPr="002F7B4F" w:rsidRDefault="00EC7BCD" w:rsidP="001924F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Pr="00EC7BCD">
              <w:rPr>
                <w:rFonts w:ascii="Arial" w:hAnsi="Arial" w:cs="Arial"/>
                <w:b/>
                <w:color w:val="FFFFFF"/>
                <w:sz w:val="28"/>
                <w:szCs w:val="28"/>
              </w:rPr>
              <w:t>Multisensorische Räume gestalten</w:t>
            </w:r>
          </w:p>
        </w:tc>
      </w:tr>
      <w:tr w:rsidR="00EC7BCD" w14:paraId="7EF3FA69" w14:textId="77777777" w:rsidTr="00EC7B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891"/>
            <w:hideMark/>
          </w:tcPr>
          <w:p w14:paraId="36553BCF" w14:textId="37AE259C" w:rsidR="00EC7BCD" w:rsidRPr="001924F1" w:rsidRDefault="00EC7BCD" w:rsidP="00EC7BC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7BC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Einsatzbereich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891"/>
          </w:tcPr>
          <w:p w14:paraId="5BBA9232" w14:textId="3D0E14D2" w:rsidR="00EC7BCD" w:rsidRPr="00EC7BCD" w:rsidRDefault="00EC7BCD" w:rsidP="00EC7BC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7BC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Was wird benötigt?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891"/>
          </w:tcPr>
          <w:p w14:paraId="1702EDC6" w14:textId="2004A7EB" w:rsidR="00EC7BCD" w:rsidRPr="00EC7BCD" w:rsidRDefault="00EC7BCD" w:rsidP="00EC7BC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C7BC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So wird es eingesetzt</w:t>
            </w:r>
          </w:p>
        </w:tc>
      </w:tr>
      <w:tr w:rsidR="00EC7BCD" w14:paraId="3A754EE3" w14:textId="77777777" w:rsidTr="00EC7B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414" w14:textId="0D61CEB0" w:rsidR="00EC7BCD" w:rsidRPr="00EC7BCD" w:rsidRDefault="00EC7BCD" w:rsidP="00EC7BC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Dynamische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Beleuchtung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für Tagesstruktur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5281" w14:textId="4BBFEE2D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Dimm- oder Tageslichtlampen mit verstellbarer Farbtemperatur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36FD" w14:textId="4F65186B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Morgens: Helles, kaltweißes Licht hilft beim Wachwerden und gibt Orientierung.</w:t>
            </w:r>
          </w:p>
          <w:p w14:paraId="409482F1" w14:textId="2136E62F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Abends: Warmes, gedimmtes Licht beruhigt und fördert die Entspannung.</w:t>
            </w:r>
          </w:p>
          <w:p w14:paraId="2DC00464" w14:textId="4AEA8E74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Bewegungssensoren an Nachtlichtern unterstützen Bewohner, die nachts Orientierungshilfe benötigen.</w:t>
            </w:r>
          </w:p>
        </w:tc>
      </w:tr>
      <w:tr w:rsidR="00EC7BCD" w14:paraId="07D5CDBA" w14:textId="77777777" w:rsidTr="00EC7B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9A27" w14:textId="2A1A7295" w:rsidR="00EC7BCD" w:rsidRPr="00EC7BCD" w:rsidRDefault="00EC7BCD" w:rsidP="00EC7BC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Beruhigende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Lichtelemente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aus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dem Snoezelen-Bereich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699B" w14:textId="41766895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LED-Lichterketten</w:t>
            </w:r>
          </w:p>
          <w:p w14:paraId="09A53016" w14:textId="6C4636E4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Wassersäulen</w:t>
            </w:r>
          </w:p>
          <w:p w14:paraId="21326821" w14:textId="756B745A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Lavalampe</w:t>
            </w:r>
          </w:p>
          <w:p w14:paraId="0B0580DF" w14:textId="5FE0E059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Projektoren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EC0" w14:textId="1573BCAC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In Rückzugsräumen oder Ruheecken können LED-Lichterketten mit sanftem Lichtwechsel für eine entspannte Atmosphäre sorgen.</w:t>
            </w:r>
          </w:p>
          <w:p w14:paraId="0FCD50E8" w14:textId="6A257BDC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Eine Wassersäule mit Blubberblasen kann für visuelle Stimulation und Beruhigung sorgen, besonders bei unruhigen Bewohnern.</w:t>
            </w:r>
          </w:p>
          <w:p w14:paraId="6D2D8F0D" w14:textId="03A55E16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Projektionen von Farbspielen, Naturlandschaften usw. an Wänden oder Decken wirken beruhigend.</w:t>
            </w:r>
          </w:p>
        </w:tc>
      </w:tr>
      <w:tr w:rsidR="00EC7BCD" w14:paraId="4D332D48" w14:textId="77777777" w:rsidTr="00EC7B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375" w14:textId="75FF465D" w:rsidR="00EC7BCD" w:rsidRPr="00EC7BCD" w:rsidRDefault="00EC7BCD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Taktiler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Reiz – Beruhigung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durch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Berührung und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Texturen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58C3" w14:textId="4BF46A49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Tastbretter</w:t>
            </w:r>
          </w:p>
          <w:p w14:paraId="3DD11073" w14:textId="11721E15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Kissen mit unterschiedlichen Materialien</w:t>
            </w:r>
          </w:p>
          <w:p w14:paraId="1870DCED" w14:textId="5FCC3EBF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Fühlkästen</w:t>
            </w:r>
          </w:p>
          <w:p w14:paraId="3CD83F13" w14:textId="6F1A37BB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Gewichtsdecken</w:t>
            </w:r>
          </w:p>
          <w:p w14:paraId="4EF8809C" w14:textId="026CE0DD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Wärmekissen</w:t>
            </w:r>
          </w:p>
          <w:p w14:paraId="2E6AD02B" w14:textId="036EE284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proofErr w:type="spellStart"/>
            <w:r w:rsidRPr="00EC7BCD">
              <w:rPr>
                <w:rFonts w:ascii="Arial" w:hAnsi="Arial" w:cs="Arial"/>
                <w:color w:val="000000" w:themeColor="text1"/>
                <w:sz w:val="24"/>
              </w:rPr>
              <w:t>inmu</w:t>
            </w:r>
            <w:proofErr w:type="spellEnd"/>
            <w:r w:rsidRPr="00EC7BCD">
              <w:rPr>
                <w:rFonts w:ascii="Arial" w:hAnsi="Arial" w:cs="Arial"/>
                <w:color w:val="000000" w:themeColor="text1"/>
                <w:sz w:val="24"/>
              </w:rPr>
              <w:t xml:space="preserve"> Klangkissen</w:t>
            </w:r>
          </w:p>
          <w:p w14:paraId="0F455D3E" w14:textId="53EAC017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usw.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CDC9" w14:textId="225A3709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Tastbretter mit verschiedenen Stoffen (Samt, Filz, Kork, Wolle) laden Bewohner dazu ein, unterschiedliche Texturen zu ertasten.</w:t>
            </w:r>
          </w:p>
          <w:p w14:paraId="731B66D7" w14:textId="5F8948F6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Kleine Knetbälle oder sensorische Kissen können in den Händen gehalten werden und beruhigend wirken.</w:t>
            </w:r>
          </w:p>
          <w:p w14:paraId="7D45499A" w14:textId="5DB17D84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Gewichtsdecken oder Schulterkissen vermitteln durch sanften Druck ein Gefühl von Geborgenheit.</w:t>
            </w:r>
          </w:p>
          <w:p w14:paraId="662590C1" w14:textId="50650F3C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Wärmekissen, Wärmflaschen usw. vermitteln ein Gefühl von Geborgenheit.</w:t>
            </w:r>
          </w:p>
          <w:p w14:paraId="7316CFEA" w14:textId="561AC985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 xml:space="preserve">Das </w:t>
            </w:r>
            <w:proofErr w:type="spellStart"/>
            <w:r w:rsidRPr="00EC7BCD">
              <w:rPr>
                <w:rFonts w:ascii="Arial" w:hAnsi="Arial" w:cs="Arial"/>
                <w:color w:val="000000" w:themeColor="text1"/>
                <w:sz w:val="24"/>
              </w:rPr>
              <w:t>inmu</w:t>
            </w:r>
            <w:proofErr w:type="spellEnd"/>
            <w:r w:rsidRPr="00EC7BCD">
              <w:rPr>
                <w:rFonts w:ascii="Arial" w:hAnsi="Arial" w:cs="Arial"/>
                <w:color w:val="000000" w:themeColor="text1"/>
                <w:sz w:val="24"/>
              </w:rPr>
              <w:t xml:space="preserve"> Klangkissen reagiert mit Musik und Vibration auf Bewegungen und sorgt für eine tiefe Entspannung.</w:t>
            </w:r>
          </w:p>
        </w:tc>
      </w:tr>
      <w:tr w:rsidR="00EC7BCD" w14:paraId="65CFD36F" w14:textId="77777777" w:rsidTr="00EC7B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64CD" w14:textId="5F81E398" w:rsidR="00EC7BCD" w:rsidRPr="00EC7BCD" w:rsidRDefault="00EC7BCD" w:rsidP="00EC7BC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Duft als unter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stützendes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Element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0835" w14:textId="1393738C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ätherische Öle</w:t>
            </w:r>
          </w:p>
          <w:p w14:paraId="756FB6D6" w14:textId="75E38868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Duftlampen</w:t>
            </w:r>
          </w:p>
          <w:p w14:paraId="59C62AEC" w14:textId="036A0BC5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Duftkissen</w:t>
            </w:r>
          </w:p>
          <w:p w14:paraId="2E54E51D" w14:textId="2C5FEDA4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Diffusor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D687" w14:textId="0DBE01B0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Lavendelduft in Ruheräumen fördert die Entspannung.</w:t>
            </w:r>
          </w:p>
          <w:p w14:paraId="0F8D974B" w14:textId="68F5DDA9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Zitronenduft oder Rosmarin können aktivierend wirken und die Konzentration fördern.</w:t>
            </w:r>
          </w:p>
          <w:p w14:paraId="09E65ECF" w14:textId="6ECDD3A6" w:rsidR="00EC7BCD" w:rsidRPr="00EC7BCD" w:rsidRDefault="00EC7BCD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C7BC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Vorsicht: Düfte sollten dezent eingesetzt werden, da einige Bewohner empfindlich darauf reagieren.</w:t>
            </w:r>
          </w:p>
        </w:tc>
      </w:tr>
      <w:tr w:rsidR="00EC7BCD" w14:paraId="7405C3D3" w14:textId="77777777" w:rsidTr="00EC7BC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5AC" w14:textId="5D33F481" w:rsidR="00EC7BCD" w:rsidRPr="00EC7BCD" w:rsidRDefault="00EC7BCD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Sitzmöbel zum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EC7BC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Entspannen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EDC6" w14:textId="0A37E4CA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bequeme Sessel mit Lehne</w:t>
            </w:r>
          </w:p>
          <w:p w14:paraId="18088299" w14:textId="40EC78CA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Massagesessel</w:t>
            </w:r>
          </w:p>
          <w:p w14:paraId="1986EDDE" w14:textId="78A41FF8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Sessel mit Fußteil</w:t>
            </w:r>
          </w:p>
          <w:p w14:paraId="68601FA8" w14:textId="70AF0C90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Schaukelstuhl</w:t>
            </w:r>
          </w:p>
          <w:p w14:paraId="0A5E2B11" w14:textId="3E6592C6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Klangstuhl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662" w14:textId="16972C94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Möbel spielen eine wichtige Rolle in multisensorischen Räumen. Sie sollten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EC7BCD">
              <w:rPr>
                <w:rFonts w:ascii="Arial" w:hAnsi="Arial" w:cs="Arial"/>
                <w:color w:val="000000" w:themeColor="text1"/>
                <w:sz w:val="24"/>
              </w:rPr>
              <w:t>bequem und ansprechend sein.</w:t>
            </w:r>
          </w:p>
          <w:p w14:paraId="3F7A4504" w14:textId="1B41C775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Klangstühle beruhigen den ganzen Körper. Sie sorgen für eine tiefe Entspannung</w:t>
            </w:r>
            <w:r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Pr="00EC7BCD">
              <w:rPr>
                <w:rFonts w:ascii="Arial" w:hAnsi="Arial" w:cs="Arial"/>
                <w:color w:val="000000" w:themeColor="text1"/>
                <w:sz w:val="24"/>
              </w:rPr>
              <w:t>der Muskeln und des gesamten Körpers.</w:t>
            </w:r>
          </w:p>
          <w:p w14:paraId="59A6EE03" w14:textId="623254D6" w:rsidR="00EC7BCD" w:rsidRPr="00EC7BCD" w:rsidRDefault="00EC7BCD" w:rsidP="00EC7BCD">
            <w:pPr>
              <w:pStyle w:val="Listenabsatz"/>
              <w:numPr>
                <w:ilvl w:val="0"/>
                <w:numId w:val="23"/>
              </w:numPr>
              <w:spacing w:before="120" w:after="120" w:line="276" w:lineRule="auto"/>
              <w:ind w:left="360" w:hanging="218"/>
              <w:rPr>
                <w:rFonts w:ascii="Arial" w:hAnsi="Arial" w:cs="Arial"/>
                <w:color w:val="000000" w:themeColor="text1"/>
                <w:sz w:val="24"/>
              </w:rPr>
            </w:pPr>
            <w:r w:rsidRPr="00EC7BCD">
              <w:rPr>
                <w:rFonts w:ascii="Arial" w:hAnsi="Arial" w:cs="Arial"/>
                <w:color w:val="000000" w:themeColor="text1"/>
                <w:sz w:val="24"/>
              </w:rPr>
              <w:t>Schaukelstühle regen zum Wippen an und fördern damit die Selbststimulation.</w:t>
            </w:r>
          </w:p>
        </w:tc>
      </w:tr>
    </w:tbl>
    <w:p w14:paraId="4EF6039E" w14:textId="45AC1A19" w:rsidR="001924F1" w:rsidRPr="001924F1" w:rsidRDefault="001924F1" w:rsidP="001924F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924F1" w:rsidRPr="001924F1" w:rsidSect="00EC7BCD">
      <w:headerReference w:type="default" r:id="rId9"/>
      <w:pgSz w:w="11906" w:h="16838" w:code="9"/>
      <w:pgMar w:top="-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1F593573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Ausgabe 0</w:t>
          </w:r>
          <w:r w:rsidR="001924F1">
            <w:rPr>
              <w:b/>
              <w:color w:val="FFFFFF"/>
              <w:sz w:val="24"/>
            </w:rPr>
            <w:t>9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444311301" name="Grafik 4443113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12402"/>
    <w:multiLevelType w:val="hybridMultilevel"/>
    <w:tmpl w:val="446AE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28659">
    <w:abstractNumId w:val="9"/>
  </w:num>
  <w:num w:numId="2" w16cid:durableId="514616287">
    <w:abstractNumId w:val="19"/>
  </w:num>
  <w:num w:numId="3" w16cid:durableId="672993835">
    <w:abstractNumId w:val="22"/>
  </w:num>
  <w:num w:numId="4" w16cid:durableId="1964917410">
    <w:abstractNumId w:val="10"/>
  </w:num>
  <w:num w:numId="5" w16cid:durableId="257754659">
    <w:abstractNumId w:val="6"/>
  </w:num>
  <w:num w:numId="6" w16cid:durableId="1922519126">
    <w:abstractNumId w:val="7"/>
  </w:num>
  <w:num w:numId="7" w16cid:durableId="423039792">
    <w:abstractNumId w:val="12"/>
  </w:num>
  <w:num w:numId="8" w16cid:durableId="1662081352">
    <w:abstractNumId w:val="11"/>
  </w:num>
  <w:num w:numId="9" w16cid:durableId="171846214">
    <w:abstractNumId w:val="8"/>
  </w:num>
  <w:num w:numId="10" w16cid:durableId="399602003">
    <w:abstractNumId w:val="5"/>
  </w:num>
  <w:num w:numId="11" w16cid:durableId="659188936">
    <w:abstractNumId w:val="20"/>
  </w:num>
  <w:num w:numId="12" w16cid:durableId="827982070">
    <w:abstractNumId w:val="14"/>
  </w:num>
  <w:num w:numId="13" w16cid:durableId="520627279">
    <w:abstractNumId w:val="15"/>
  </w:num>
  <w:num w:numId="14" w16cid:durableId="1027679413">
    <w:abstractNumId w:val="13"/>
  </w:num>
  <w:num w:numId="15" w16cid:durableId="643313190">
    <w:abstractNumId w:val="16"/>
  </w:num>
  <w:num w:numId="16" w16cid:durableId="1997032567">
    <w:abstractNumId w:val="17"/>
  </w:num>
  <w:num w:numId="17" w16cid:durableId="1256551029">
    <w:abstractNumId w:val="18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4092349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924F1"/>
    <w:rsid w:val="001B429B"/>
    <w:rsid w:val="001F58DF"/>
    <w:rsid w:val="002018CE"/>
    <w:rsid w:val="002028CB"/>
    <w:rsid w:val="00204F2E"/>
    <w:rsid w:val="00205D0C"/>
    <w:rsid w:val="00205D65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D45E4"/>
    <w:rsid w:val="002E0A67"/>
    <w:rsid w:val="002E4378"/>
    <w:rsid w:val="00361D40"/>
    <w:rsid w:val="003676E3"/>
    <w:rsid w:val="00380EF0"/>
    <w:rsid w:val="003E3400"/>
    <w:rsid w:val="00433F51"/>
    <w:rsid w:val="00444799"/>
    <w:rsid w:val="004639C0"/>
    <w:rsid w:val="004955F6"/>
    <w:rsid w:val="004A47F9"/>
    <w:rsid w:val="004C2396"/>
    <w:rsid w:val="004C3C83"/>
    <w:rsid w:val="00551B88"/>
    <w:rsid w:val="00587D31"/>
    <w:rsid w:val="00590D0F"/>
    <w:rsid w:val="005D2CD9"/>
    <w:rsid w:val="00614D0A"/>
    <w:rsid w:val="00624117"/>
    <w:rsid w:val="00653E72"/>
    <w:rsid w:val="00661981"/>
    <w:rsid w:val="006A5CFE"/>
    <w:rsid w:val="006E18EF"/>
    <w:rsid w:val="00707D97"/>
    <w:rsid w:val="007A7CA7"/>
    <w:rsid w:val="007B0290"/>
    <w:rsid w:val="007C0AE5"/>
    <w:rsid w:val="007C7F73"/>
    <w:rsid w:val="007E1A2E"/>
    <w:rsid w:val="007E37F2"/>
    <w:rsid w:val="00841FA8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73E1A"/>
    <w:rsid w:val="00CC38C8"/>
    <w:rsid w:val="00DB32C7"/>
    <w:rsid w:val="00E2265E"/>
    <w:rsid w:val="00E2613A"/>
    <w:rsid w:val="00EC7BCD"/>
    <w:rsid w:val="00EE0E3D"/>
    <w:rsid w:val="00F20663"/>
    <w:rsid w:val="00F33CB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2025-08-04T12:48:00Z</dcterms:created>
  <dcterms:modified xsi:type="dcterms:W3CDTF">2025-08-04T12:48:00Z</dcterms:modified>
</cp:coreProperties>
</file>