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76595" w14:textId="77777777" w:rsidR="002A5D13" w:rsidRDefault="007A7CA7" w:rsidP="0094172F">
      <w:pPr>
        <w:tabs>
          <w:tab w:val="left" w:pos="5280"/>
          <w:tab w:val="right" w:pos="907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  <w:r w:rsidR="0094172F">
        <w:rPr>
          <w:b/>
          <w:noProof/>
          <w:lang w:eastAsia="de-DE"/>
        </w:rPr>
        <w:tab/>
      </w:r>
    </w:p>
    <w:p w14:paraId="61F0E915" w14:textId="77777777" w:rsidR="00C73E1A" w:rsidRDefault="007A7CA7" w:rsidP="00E353A3">
      <w:pPr>
        <w:tabs>
          <w:tab w:val="left" w:pos="1665"/>
          <w:tab w:val="left" w:pos="2430"/>
          <w:tab w:val="left" w:pos="4185"/>
          <w:tab w:val="left" w:pos="6900"/>
        </w:tabs>
      </w:pPr>
      <w:r>
        <w:tab/>
      </w:r>
      <w:r w:rsidR="00E353A3">
        <w:tab/>
      </w:r>
      <w:r>
        <w:tab/>
      </w:r>
      <w:r w:rsidR="00B707AF">
        <w:tab/>
      </w:r>
    </w:p>
    <w:p w14:paraId="0A93EE12" w14:textId="7336A3D6" w:rsidR="007A7CA7" w:rsidRDefault="006E18EF" w:rsidP="0066479A">
      <w:pPr>
        <w:tabs>
          <w:tab w:val="left" w:pos="2430"/>
        </w:tabs>
      </w:pPr>
      <w:r>
        <w:tab/>
      </w:r>
    </w:p>
    <w:p w14:paraId="00682136" w14:textId="77777777" w:rsidR="00782F5A" w:rsidRDefault="00782F5A" w:rsidP="00714F07">
      <w:pPr>
        <w:spacing w:before="120" w:after="120"/>
        <w:rPr>
          <w:rFonts w:ascii="Arial" w:hAnsi="Arial" w:cs="Arial"/>
          <w:bCs/>
          <w:color w:val="000000"/>
          <w:sz w:val="24"/>
          <w:szCs w:val="24"/>
        </w:rPr>
      </w:pPr>
    </w:p>
    <w:p w14:paraId="57132715" w14:textId="77777777" w:rsidR="00782F5A" w:rsidRDefault="00782F5A" w:rsidP="00714F07">
      <w:pPr>
        <w:spacing w:before="120" w:after="120"/>
        <w:rPr>
          <w:rFonts w:ascii="Arial" w:hAnsi="Arial" w:cs="Arial"/>
          <w:bCs/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3"/>
        <w:gridCol w:w="4252"/>
      </w:tblGrid>
      <w:tr w:rsidR="00782F5A" w:rsidRPr="00782F5A" w14:paraId="2A72156A" w14:textId="77777777" w:rsidTr="00782F5A">
        <w:tblPrEx>
          <w:tblCellMar>
            <w:top w:w="0" w:type="dxa"/>
            <w:bottom w:w="0" w:type="dxa"/>
          </w:tblCellMar>
        </w:tblPrEx>
        <w:trPr>
          <w:trHeight w:val="256"/>
          <w:jc w:val="center"/>
        </w:trPr>
        <w:tc>
          <w:tcPr>
            <w:tcW w:w="8665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006793"/>
          </w:tcPr>
          <w:p w14:paraId="56AF9EF6" w14:textId="77777777" w:rsidR="00782F5A" w:rsidRPr="00782F5A" w:rsidRDefault="00782F5A" w:rsidP="00782F5A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782F5A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Übersicht: Berechnung des quantitativen Personalbedarfs </w:t>
            </w:r>
          </w:p>
        </w:tc>
      </w:tr>
      <w:tr w:rsidR="00782F5A" w:rsidRPr="00782F5A" w14:paraId="2F5ED553" w14:textId="77777777" w:rsidTr="00782F5A">
        <w:tblPrEx>
          <w:tblCellMar>
            <w:top w:w="0" w:type="dxa"/>
            <w:bottom w:w="0" w:type="dxa"/>
          </w:tblCellMar>
        </w:tblPrEx>
        <w:trPr>
          <w:trHeight w:val="1295"/>
          <w:jc w:val="center"/>
        </w:trPr>
        <w:tc>
          <w:tcPr>
            <w:tcW w:w="8665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AC595F" w14:textId="77777777" w:rsidR="00782F5A" w:rsidRPr="00782F5A" w:rsidRDefault="00782F5A" w:rsidP="00782F5A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82F5A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Variablen (hier als Beispiele vorgegeben): </w:t>
            </w:r>
          </w:p>
          <w:p w14:paraId="6FED97DB" w14:textId="505F7555" w:rsidR="00782F5A" w:rsidRPr="00782F5A" w:rsidRDefault="00782F5A" w:rsidP="00782F5A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ind w:left="334" w:hanging="218"/>
              <w:rPr>
                <w:rFonts w:ascii="Arial" w:hAnsi="Arial" w:cs="Arial"/>
                <w:color w:val="000000"/>
                <w:sz w:val="24"/>
              </w:rPr>
            </w:pPr>
            <w:r w:rsidRPr="00782F5A">
              <w:rPr>
                <w:rFonts w:ascii="Arial" w:hAnsi="Arial" w:cs="Arial"/>
                <w:color w:val="000000"/>
                <w:sz w:val="24"/>
              </w:rPr>
              <w:t>durchschnittliche monatliche Einsatzdauer je Pa</w:t>
            </w:r>
            <w:r w:rsidRPr="00782F5A">
              <w:rPr>
                <w:rFonts w:ascii="Arial" w:hAnsi="Arial" w:cs="Arial"/>
                <w:color w:val="000000"/>
                <w:sz w:val="24"/>
              </w:rPr>
              <w:softHyphen/>
              <w:t xml:space="preserve">tient und Monat: 20 Stunden (Pflege + Fahrtzeit) </w:t>
            </w:r>
          </w:p>
          <w:p w14:paraId="08E7A0A0" w14:textId="79252DF8" w:rsidR="00782F5A" w:rsidRPr="00782F5A" w:rsidRDefault="00782F5A" w:rsidP="00782F5A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ind w:left="334" w:hanging="218"/>
              <w:rPr>
                <w:rFonts w:ascii="Arial" w:hAnsi="Arial" w:cs="Arial"/>
                <w:color w:val="000000"/>
                <w:sz w:val="24"/>
              </w:rPr>
            </w:pPr>
            <w:r w:rsidRPr="00782F5A">
              <w:rPr>
                <w:rFonts w:ascii="Arial" w:hAnsi="Arial" w:cs="Arial"/>
                <w:color w:val="000000"/>
                <w:sz w:val="24"/>
              </w:rPr>
              <w:t>zzgl. Faktor für Büroarbeit (indirekte Pflege), Rüst</w:t>
            </w:r>
            <w:r w:rsidRPr="00782F5A">
              <w:rPr>
                <w:rFonts w:ascii="Arial" w:hAnsi="Arial" w:cs="Arial"/>
                <w:color w:val="000000"/>
                <w:sz w:val="24"/>
              </w:rPr>
              <w:softHyphen/>
              <w:t>zeit, Teambesprechungen, Urlaub, krank, Fortbil</w:t>
            </w:r>
            <w:r w:rsidRPr="00782F5A">
              <w:rPr>
                <w:rFonts w:ascii="Arial" w:hAnsi="Arial" w:cs="Arial"/>
                <w:color w:val="000000"/>
                <w:sz w:val="24"/>
              </w:rPr>
              <w:softHyphen/>
              <w:t xml:space="preserve">dung: 1,5 </w:t>
            </w:r>
          </w:p>
          <w:p w14:paraId="3909DB8A" w14:textId="2261791C" w:rsidR="00782F5A" w:rsidRPr="00782F5A" w:rsidRDefault="00782F5A" w:rsidP="00782F5A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ind w:left="334" w:hanging="218"/>
              <w:rPr>
                <w:rFonts w:ascii="Arial" w:hAnsi="Arial" w:cs="Arial"/>
                <w:color w:val="000000"/>
                <w:sz w:val="24"/>
              </w:rPr>
            </w:pPr>
            <w:r w:rsidRPr="00782F5A">
              <w:rPr>
                <w:rFonts w:ascii="Arial" w:hAnsi="Arial" w:cs="Arial"/>
                <w:color w:val="000000"/>
                <w:sz w:val="24"/>
              </w:rPr>
              <w:t xml:space="preserve">Produktivzeit Ihrer MA (Pflege + Fahrtzeit): 115 Std./Monat (Durchschnitt) </w:t>
            </w:r>
          </w:p>
          <w:p w14:paraId="62609C73" w14:textId="106FDDF3" w:rsidR="00782F5A" w:rsidRPr="00782F5A" w:rsidRDefault="00782F5A" w:rsidP="00782F5A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ind w:left="334" w:hanging="218"/>
              <w:rPr>
                <w:rFonts w:ascii="Arial" w:hAnsi="Arial" w:cs="Arial"/>
                <w:color w:val="000000"/>
                <w:sz w:val="24"/>
              </w:rPr>
            </w:pPr>
            <w:r w:rsidRPr="00782F5A">
              <w:rPr>
                <w:rFonts w:ascii="Arial" w:hAnsi="Arial" w:cs="Arial"/>
                <w:color w:val="000000"/>
                <w:sz w:val="24"/>
              </w:rPr>
              <w:t xml:space="preserve">Ein Vollzeitäquivalent schuldet Ihnen 169,48 Std./ Monat (39-Std.-Woche). </w:t>
            </w:r>
          </w:p>
        </w:tc>
      </w:tr>
      <w:tr w:rsidR="00782F5A" w:rsidRPr="00782F5A" w14:paraId="2AEAD904" w14:textId="77777777" w:rsidTr="00782F5A">
        <w:tblPrEx>
          <w:tblCellMar>
            <w:top w:w="0" w:type="dxa"/>
            <w:bottom w:w="0" w:type="dxa"/>
          </w:tblCellMar>
        </w:tblPrEx>
        <w:trPr>
          <w:trHeight w:val="125"/>
          <w:jc w:val="center"/>
        </w:trPr>
        <w:tc>
          <w:tcPr>
            <w:tcW w:w="44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CCBA2"/>
          </w:tcPr>
          <w:p w14:paraId="642A9A0E" w14:textId="77777777" w:rsidR="00782F5A" w:rsidRPr="00782F5A" w:rsidRDefault="00782F5A" w:rsidP="00782F5A">
            <w:pPr>
              <w:spacing w:before="120" w:after="12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782F5A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35 Patienten × 20 Std. </w:t>
            </w:r>
          </w:p>
        </w:tc>
        <w:tc>
          <w:tcPr>
            <w:tcW w:w="42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CCBA2"/>
          </w:tcPr>
          <w:p w14:paraId="5165012C" w14:textId="77777777" w:rsidR="00782F5A" w:rsidRPr="00782F5A" w:rsidRDefault="00782F5A" w:rsidP="00782F5A">
            <w:pPr>
              <w:spacing w:before="120" w:after="12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782F5A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700 Std. </w:t>
            </w:r>
          </w:p>
        </w:tc>
      </w:tr>
      <w:tr w:rsidR="00782F5A" w:rsidRPr="00782F5A" w14:paraId="3ACBB94C" w14:textId="77777777" w:rsidTr="00782F5A">
        <w:tblPrEx>
          <w:tblCellMar>
            <w:top w:w="0" w:type="dxa"/>
            <w:bottom w:w="0" w:type="dxa"/>
          </w:tblCellMar>
        </w:tblPrEx>
        <w:trPr>
          <w:trHeight w:val="385"/>
          <w:jc w:val="center"/>
        </w:trPr>
        <w:tc>
          <w:tcPr>
            <w:tcW w:w="44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E9434BD" w14:textId="77777777" w:rsidR="00782F5A" w:rsidRPr="00782F5A" w:rsidRDefault="00782F5A" w:rsidP="00782F5A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82F5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zzgl. Faktor 1,5 zur Ermitt</w:t>
            </w:r>
            <w:r w:rsidRPr="00782F5A">
              <w:rPr>
                <w:rFonts w:ascii="Arial" w:hAnsi="Arial" w:cs="Arial"/>
                <w:bCs/>
                <w:color w:val="000000"/>
                <w:sz w:val="24"/>
                <w:szCs w:val="24"/>
              </w:rPr>
              <w:softHyphen/>
              <w:t xml:space="preserve">lung der Brutto-Arbeitszeit für die 35 Std. </w:t>
            </w:r>
          </w:p>
        </w:tc>
        <w:tc>
          <w:tcPr>
            <w:tcW w:w="4252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14:paraId="66B7F8AC" w14:textId="3B9B70CA" w:rsidR="00782F5A" w:rsidRPr="00782F5A" w:rsidRDefault="00782F5A" w:rsidP="00782F5A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82F5A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1,5 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x</w:t>
            </w:r>
            <w:r w:rsidRPr="00782F5A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700 Std. 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=</w:t>
            </w:r>
            <w:r w:rsidRPr="00782F5A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1.050 Std. </w:t>
            </w:r>
          </w:p>
        </w:tc>
      </w:tr>
      <w:tr w:rsidR="00782F5A" w:rsidRPr="00782F5A" w14:paraId="1F71BFDC" w14:textId="77777777" w:rsidTr="00782F5A">
        <w:tblPrEx>
          <w:tblCellMar>
            <w:top w:w="0" w:type="dxa"/>
            <w:bottom w:w="0" w:type="dxa"/>
          </w:tblCellMar>
        </w:tblPrEx>
        <w:trPr>
          <w:trHeight w:val="258"/>
          <w:jc w:val="center"/>
        </w:trPr>
        <w:tc>
          <w:tcPr>
            <w:tcW w:w="44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14:paraId="34907825" w14:textId="77777777" w:rsidR="00782F5A" w:rsidRPr="00782F5A" w:rsidRDefault="00782F5A" w:rsidP="00782F5A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82F5A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Ermittlung der benötigten VZÄ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DED9F" w14:textId="05B04E63" w:rsidR="00782F5A" w:rsidRPr="00782F5A" w:rsidRDefault="00782F5A" w:rsidP="00782F5A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82F5A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1.050 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/</w:t>
            </w:r>
            <w:r w:rsidRPr="00782F5A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169,48 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=</w:t>
            </w:r>
            <w:r w:rsidRPr="00782F5A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6,2 VZÄ</w:t>
            </w:r>
          </w:p>
        </w:tc>
      </w:tr>
    </w:tbl>
    <w:p w14:paraId="6DC7AACB" w14:textId="77777777" w:rsidR="00782F5A" w:rsidRDefault="00782F5A" w:rsidP="00714F07">
      <w:pPr>
        <w:spacing w:before="120" w:after="120"/>
        <w:rPr>
          <w:rFonts w:ascii="Arial" w:hAnsi="Arial" w:cs="Arial"/>
          <w:bCs/>
          <w:color w:val="000000"/>
          <w:sz w:val="24"/>
          <w:szCs w:val="24"/>
        </w:rPr>
      </w:pPr>
    </w:p>
    <w:sectPr w:rsidR="00782F5A" w:rsidSect="0092454B">
      <w:headerReference w:type="default" r:id="rId9"/>
      <w:pgSz w:w="11906" w:h="16838" w:code="9"/>
      <w:pgMar w:top="-567" w:right="1418" w:bottom="0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060F1" w14:textId="77777777" w:rsidR="0045558D" w:rsidRDefault="0045558D" w:rsidP="002A5D13">
      <w:pPr>
        <w:spacing w:after="0" w:line="240" w:lineRule="auto"/>
      </w:pPr>
      <w:r>
        <w:separator/>
      </w:r>
    </w:p>
  </w:endnote>
  <w:endnote w:type="continuationSeparator" w:id="0">
    <w:p w14:paraId="67C68370" w14:textId="77777777" w:rsidR="0045558D" w:rsidRDefault="0045558D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29606" w14:textId="77777777" w:rsidR="0045558D" w:rsidRDefault="0045558D" w:rsidP="002A5D13">
      <w:pPr>
        <w:spacing w:after="0" w:line="240" w:lineRule="auto"/>
      </w:pPr>
      <w:r>
        <w:separator/>
      </w:r>
    </w:p>
  </w:footnote>
  <w:footnote w:type="continuationSeparator" w:id="0">
    <w:p w14:paraId="2E80517C" w14:textId="77777777" w:rsidR="0045558D" w:rsidRDefault="0045558D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533" w:type="pct"/>
      <w:jc w:val="center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143"/>
      <w:gridCol w:w="6080"/>
    </w:tblGrid>
    <w:tr w:rsidR="00E26939" w14:paraId="50FE07F4" w14:textId="77777777" w:rsidTr="00E26939">
      <w:trPr>
        <w:trHeight w:val="778"/>
        <w:jc w:val="center"/>
      </w:trPr>
      <w:tc>
        <w:tcPr>
          <w:tcW w:w="1303" w:type="pct"/>
          <w:tcBorders>
            <w:bottom w:val="single" w:sz="4" w:space="0" w:color="auto"/>
          </w:tcBorders>
          <w:shd w:val="clear" w:color="auto" w:fill="006793"/>
          <w:vAlign w:val="center"/>
        </w:tcPr>
        <w:p w14:paraId="6ABA9FFE" w14:textId="0E8879D4" w:rsidR="007A7CA7" w:rsidRPr="007A7CA7" w:rsidRDefault="009908DD" w:rsidP="00332CA1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1B2F98">
            <w:rPr>
              <w:b/>
              <w:color w:val="FFFFFF"/>
              <w:sz w:val="24"/>
            </w:rPr>
            <w:t>1</w:t>
          </w:r>
          <w:r w:rsidR="009A32EA">
            <w:rPr>
              <w:b/>
              <w:color w:val="FFFFFF"/>
              <w:sz w:val="24"/>
            </w:rPr>
            <w:t>7</w:t>
          </w:r>
          <w:r>
            <w:rPr>
              <w:b/>
              <w:color w:val="FFFFFF"/>
              <w:sz w:val="24"/>
            </w:rPr>
            <w:t xml:space="preserve"> - 20</w:t>
          </w:r>
          <w:r w:rsidR="0066479A">
            <w:rPr>
              <w:b/>
              <w:color w:val="FFFFFF"/>
              <w:sz w:val="24"/>
            </w:rPr>
            <w:t>2</w:t>
          </w:r>
          <w:r w:rsidR="00AB1A45">
            <w:rPr>
              <w:b/>
              <w:color w:val="FFFFFF"/>
              <w:sz w:val="24"/>
            </w:rPr>
            <w:t>5</w:t>
          </w:r>
        </w:p>
      </w:tc>
      <w:tc>
        <w:tcPr>
          <w:tcW w:w="3697" w:type="pct"/>
          <w:tcBorders>
            <w:bottom w:val="single" w:sz="4" w:space="0" w:color="auto"/>
          </w:tcBorders>
          <w:vAlign w:val="bottom"/>
        </w:tcPr>
        <w:p w14:paraId="44497443" w14:textId="1243A0FE" w:rsidR="008522CE" w:rsidRPr="00EC24AC" w:rsidRDefault="00E26939" w:rsidP="007A7CA7">
          <w:pPr>
            <w:pStyle w:val="Kopfzeile"/>
            <w:rPr>
              <w:b/>
              <w:bCs/>
              <w:color w:val="808080"/>
              <w:sz w:val="16"/>
            </w:rPr>
          </w:pPr>
          <w:r w:rsidRPr="00E26939">
            <w:rPr>
              <w:b/>
              <w:bCs/>
              <w:noProof/>
              <w:color w:val="808080"/>
              <w:sz w:val="16"/>
            </w:rPr>
            <w:drawing>
              <wp:inline distT="0" distB="0" distL="0" distR="0" wp14:anchorId="4783F488" wp14:editId="591378E4">
                <wp:extent cx="3714750" cy="883840"/>
                <wp:effectExtent l="0" t="0" r="0" b="0"/>
                <wp:docPr id="275110645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22481502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09616" cy="9064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ED1B152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D326F1"/>
    <w:multiLevelType w:val="hybridMultilevel"/>
    <w:tmpl w:val="32428A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C50294"/>
    <w:multiLevelType w:val="hybridMultilevel"/>
    <w:tmpl w:val="4FDC27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68021475">
    <w:abstractNumId w:val="9"/>
  </w:num>
  <w:num w:numId="2" w16cid:durableId="1804158717">
    <w:abstractNumId w:val="20"/>
  </w:num>
  <w:num w:numId="3" w16cid:durableId="1548251974">
    <w:abstractNumId w:val="23"/>
  </w:num>
  <w:num w:numId="4" w16cid:durableId="869875702">
    <w:abstractNumId w:val="10"/>
  </w:num>
  <w:num w:numId="5" w16cid:durableId="1526597782">
    <w:abstractNumId w:val="6"/>
  </w:num>
  <w:num w:numId="6" w16cid:durableId="867765150">
    <w:abstractNumId w:val="7"/>
  </w:num>
  <w:num w:numId="7" w16cid:durableId="1798405097">
    <w:abstractNumId w:val="13"/>
  </w:num>
  <w:num w:numId="8" w16cid:durableId="388921494">
    <w:abstractNumId w:val="12"/>
  </w:num>
  <w:num w:numId="9" w16cid:durableId="1308784843">
    <w:abstractNumId w:val="8"/>
  </w:num>
  <w:num w:numId="10" w16cid:durableId="998121745">
    <w:abstractNumId w:val="5"/>
  </w:num>
  <w:num w:numId="11" w16cid:durableId="1808205416">
    <w:abstractNumId w:val="22"/>
  </w:num>
  <w:num w:numId="12" w16cid:durableId="210113988">
    <w:abstractNumId w:val="15"/>
  </w:num>
  <w:num w:numId="13" w16cid:durableId="1970042432">
    <w:abstractNumId w:val="16"/>
  </w:num>
  <w:num w:numId="14" w16cid:durableId="1035348882">
    <w:abstractNumId w:val="14"/>
  </w:num>
  <w:num w:numId="15" w16cid:durableId="300035607">
    <w:abstractNumId w:val="17"/>
  </w:num>
  <w:num w:numId="16" w16cid:durableId="978144461">
    <w:abstractNumId w:val="18"/>
  </w:num>
  <w:num w:numId="17" w16cid:durableId="638414688">
    <w:abstractNumId w:val="19"/>
  </w:num>
  <w:num w:numId="18" w16cid:durableId="1809593188">
    <w:abstractNumId w:val="4"/>
  </w:num>
  <w:num w:numId="19" w16cid:durableId="310256859">
    <w:abstractNumId w:val="3"/>
  </w:num>
  <w:num w:numId="20" w16cid:durableId="484276499">
    <w:abstractNumId w:val="2"/>
  </w:num>
  <w:num w:numId="21" w16cid:durableId="542445318">
    <w:abstractNumId w:val="1"/>
  </w:num>
  <w:num w:numId="22" w16cid:durableId="688532022">
    <w:abstractNumId w:val="0"/>
  </w:num>
  <w:num w:numId="23" w16cid:durableId="227500567">
    <w:abstractNumId w:val="21"/>
  </w:num>
  <w:num w:numId="24" w16cid:durableId="10674130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22C51"/>
    <w:rsid w:val="00032A0C"/>
    <w:rsid w:val="00043D60"/>
    <w:rsid w:val="000779E6"/>
    <w:rsid w:val="00086146"/>
    <w:rsid w:val="00092CAA"/>
    <w:rsid w:val="000B50CC"/>
    <w:rsid w:val="000C6A2D"/>
    <w:rsid w:val="00111E67"/>
    <w:rsid w:val="001166AC"/>
    <w:rsid w:val="0015409B"/>
    <w:rsid w:val="001A70C9"/>
    <w:rsid w:val="001B2F98"/>
    <w:rsid w:val="001B429B"/>
    <w:rsid w:val="00205D0C"/>
    <w:rsid w:val="00221BA5"/>
    <w:rsid w:val="00253097"/>
    <w:rsid w:val="0027096C"/>
    <w:rsid w:val="002766CF"/>
    <w:rsid w:val="0028515F"/>
    <w:rsid w:val="00287D7D"/>
    <w:rsid w:val="002A5D13"/>
    <w:rsid w:val="002B029B"/>
    <w:rsid w:val="002B4419"/>
    <w:rsid w:val="002D45E4"/>
    <w:rsid w:val="002E4378"/>
    <w:rsid w:val="00332CA1"/>
    <w:rsid w:val="003511D4"/>
    <w:rsid w:val="003615F4"/>
    <w:rsid w:val="003676E3"/>
    <w:rsid w:val="00380EF0"/>
    <w:rsid w:val="00381077"/>
    <w:rsid w:val="003A1091"/>
    <w:rsid w:val="003A4ED1"/>
    <w:rsid w:val="003E3400"/>
    <w:rsid w:val="003F40AD"/>
    <w:rsid w:val="00433F51"/>
    <w:rsid w:val="0045558D"/>
    <w:rsid w:val="004639C0"/>
    <w:rsid w:val="004955F6"/>
    <w:rsid w:val="00496C3D"/>
    <w:rsid w:val="004A47F9"/>
    <w:rsid w:val="004C2396"/>
    <w:rsid w:val="0050689E"/>
    <w:rsid w:val="00534FB6"/>
    <w:rsid w:val="00551B88"/>
    <w:rsid w:val="00587D31"/>
    <w:rsid w:val="00614D0A"/>
    <w:rsid w:val="00653E72"/>
    <w:rsid w:val="00661981"/>
    <w:rsid w:val="0066479A"/>
    <w:rsid w:val="006A5CFE"/>
    <w:rsid w:val="006B5989"/>
    <w:rsid w:val="006B797D"/>
    <w:rsid w:val="006E18EF"/>
    <w:rsid w:val="00714F07"/>
    <w:rsid w:val="00725FA4"/>
    <w:rsid w:val="00782F5A"/>
    <w:rsid w:val="007A7CA7"/>
    <w:rsid w:val="007B0290"/>
    <w:rsid w:val="007C0AE5"/>
    <w:rsid w:val="007D58D2"/>
    <w:rsid w:val="007E1A2E"/>
    <w:rsid w:val="00810CD0"/>
    <w:rsid w:val="00841FA8"/>
    <w:rsid w:val="008522CE"/>
    <w:rsid w:val="00852BFB"/>
    <w:rsid w:val="00860ECB"/>
    <w:rsid w:val="008633AC"/>
    <w:rsid w:val="008838E4"/>
    <w:rsid w:val="00887070"/>
    <w:rsid w:val="008B1F83"/>
    <w:rsid w:val="008B7A2C"/>
    <w:rsid w:val="008C0D29"/>
    <w:rsid w:val="008E3374"/>
    <w:rsid w:val="008E4B8D"/>
    <w:rsid w:val="008E62B1"/>
    <w:rsid w:val="0092454B"/>
    <w:rsid w:val="00937B0B"/>
    <w:rsid w:val="0094172F"/>
    <w:rsid w:val="009433D9"/>
    <w:rsid w:val="00983536"/>
    <w:rsid w:val="009908DD"/>
    <w:rsid w:val="009A32EA"/>
    <w:rsid w:val="009B721F"/>
    <w:rsid w:val="009E79DF"/>
    <w:rsid w:val="00A06C64"/>
    <w:rsid w:val="00A17095"/>
    <w:rsid w:val="00A24EA3"/>
    <w:rsid w:val="00A24F05"/>
    <w:rsid w:val="00AB1A45"/>
    <w:rsid w:val="00AC4A16"/>
    <w:rsid w:val="00AD0D84"/>
    <w:rsid w:val="00B01FFE"/>
    <w:rsid w:val="00B707AF"/>
    <w:rsid w:val="00B77525"/>
    <w:rsid w:val="00B87D52"/>
    <w:rsid w:val="00BD71E9"/>
    <w:rsid w:val="00BF7A72"/>
    <w:rsid w:val="00C310AF"/>
    <w:rsid w:val="00C73E1A"/>
    <w:rsid w:val="00CC38C8"/>
    <w:rsid w:val="00CF7045"/>
    <w:rsid w:val="00D758F4"/>
    <w:rsid w:val="00DB32C7"/>
    <w:rsid w:val="00E2265E"/>
    <w:rsid w:val="00E26939"/>
    <w:rsid w:val="00E353A3"/>
    <w:rsid w:val="00EC24AC"/>
    <w:rsid w:val="00EC3153"/>
    <w:rsid w:val="00F20663"/>
    <w:rsid w:val="00F27330"/>
    <w:rsid w:val="00F43559"/>
    <w:rsid w:val="00FA19D7"/>
    <w:rsid w:val="00FC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9C0809"/>
  <w15:chartTrackingRefBased/>
  <w15:docId w15:val="{34E61B2E-A1BB-499B-A7CA-A424FAD64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855CC45-F35D-4848-8AED-5115BE2A9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2025-08-07T11:02:00Z</dcterms:created>
  <dcterms:modified xsi:type="dcterms:W3CDTF">2025-08-07T11:02:00Z</dcterms:modified>
</cp:coreProperties>
</file>