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1B57720A" w14:textId="2DAEB324" w:rsidR="000A4B74" w:rsidRPr="00BD342E" w:rsidRDefault="007A7CA7" w:rsidP="00BD342E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  <w:r w:rsidR="00EF43D3">
        <w:tab/>
      </w:r>
      <w:r>
        <w:tab/>
      </w:r>
      <w:r w:rsidR="00B707AF">
        <w:tab/>
      </w:r>
    </w:p>
    <w:p w14:paraId="0458D786" w14:textId="77777777" w:rsidR="00BD342E" w:rsidRPr="000A4B74" w:rsidRDefault="00BD342E" w:rsidP="000A4B7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64807AB" w14:textId="77777777" w:rsidR="001252A1" w:rsidRPr="000A4B74" w:rsidRDefault="001252A1" w:rsidP="000A4B7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812C6E6" w14:textId="77777777" w:rsidR="001252A1" w:rsidRDefault="001252A1" w:rsidP="00C73E1A"/>
    <w:tbl>
      <w:tblPr>
        <w:tblW w:w="6799" w:type="dxa"/>
        <w:jc w:val="center"/>
        <w:tblLayout w:type="fixed"/>
        <w:tblLook w:val="0000" w:firstRow="0" w:lastRow="0" w:firstColumn="0" w:lastColumn="0" w:noHBand="0" w:noVBand="0"/>
      </w:tblPr>
      <w:tblGrid>
        <w:gridCol w:w="6799"/>
      </w:tblGrid>
      <w:tr w:rsidR="008B51D0" w:rsidRPr="008B51D0" w14:paraId="4BCEC551" w14:textId="77777777" w:rsidTr="008B51D0">
        <w:trPr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2AFA7"/>
          </w:tcPr>
          <w:p w14:paraId="447807C4" w14:textId="77777777" w:rsidR="008B51D0" w:rsidRPr="008B51D0" w:rsidRDefault="008B51D0" w:rsidP="008B51D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B51D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Gesetzestext: Zusätzliche Betreuung und Aktivierung in stationären Einrichtungen</w:t>
            </w:r>
          </w:p>
        </w:tc>
      </w:tr>
      <w:tr w:rsidR="008B51D0" w:rsidRPr="008B51D0" w14:paraId="03C6C411" w14:textId="77777777" w:rsidTr="008B51D0">
        <w:trPr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A0A2"/>
          </w:tcPr>
          <w:p w14:paraId="3B854C24" w14:textId="31A1A223" w:rsidR="008B51D0" w:rsidRPr="008B51D0" w:rsidRDefault="008B51D0" w:rsidP="008B51D0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B51D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§ 43b Inhalt der Leistungen</w:t>
            </w:r>
          </w:p>
        </w:tc>
      </w:tr>
      <w:tr w:rsidR="008B51D0" w:rsidRPr="008B51D0" w14:paraId="5C64DFF2" w14:textId="77777777" w:rsidTr="008B51D0">
        <w:trPr>
          <w:jc w:val="center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F899" w14:textId="0B7AE517" w:rsidR="008B51D0" w:rsidRPr="008B51D0" w:rsidRDefault="008B51D0" w:rsidP="008B51D0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8B51D0">
              <w:rPr>
                <w:rFonts w:ascii="Arial" w:hAnsi="Arial" w:cs="Arial"/>
                <w:color w:val="000000" w:themeColor="text1"/>
                <w:sz w:val="24"/>
              </w:rPr>
              <w:t xml:space="preserve">Pflegebedürftige in stationären Pflegeeinrichtungen haben nach Maßgabe von § 84 Abs. 8 und § 85 Abs. 8 Anspruch auf zusätzliche Betreuung und Aktivierung, die über die Schwere der Pflegebedürftigkeit notwendige Versorgung hinausgeht. </w:t>
            </w:r>
          </w:p>
        </w:tc>
      </w:tr>
    </w:tbl>
    <w:p w14:paraId="2D2A2271" w14:textId="77777777" w:rsidR="008B51D0" w:rsidRDefault="008B51D0" w:rsidP="00C73E1A"/>
    <w:sectPr w:rsidR="008B51D0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49A9A78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950B30">
            <w:rPr>
              <w:b/>
              <w:sz w:val="24"/>
            </w:rPr>
            <w:t>7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multilevel"/>
    <w:tmpl w:val="00000001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2"/>
    <w:multiLevelType w:val="multilevel"/>
    <w:tmpl w:val="00000002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9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56238"/>
    <w:multiLevelType w:val="hybridMultilevel"/>
    <w:tmpl w:val="B3461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25E40"/>
    <w:multiLevelType w:val="hybridMultilevel"/>
    <w:tmpl w:val="F23A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3"/>
  </w:num>
  <w:num w:numId="2" w16cid:durableId="1000696356">
    <w:abstractNumId w:val="24"/>
  </w:num>
  <w:num w:numId="3" w16cid:durableId="622343131">
    <w:abstractNumId w:val="26"/>
  </w:num>
  <w:num w:numId="4" w16cid:durableId="2098211513">
    <w:abstractNumId w:val="15"/>
  </w:num>
  <w:num w:numId="5" w16cid:durableId="1446730418">
    <w:abstractNumId w:val="10"/>
  </w:num>
  <w:num w:numId="6" w16cid:durableId="1411586306">
    <w:abstractNumId w:val="11"/>
  </w:num>
  <w:num w:numId="7" w16cid:durableId="94787950">
    <w:abstractNumId w:val="17"/>
  </w:num>
  <w:num w:numId="8" w16cid:durableId="1669751253">
    <w:abstractNumId w:val="16"/>
  </w:num>
  <w:num w:numId="9" w16cid:durableId="786630957">
    <w:abstractNumId w:val="12"/>
  </w:num>
  <w:num w:numId="10" w16cid:durableId="1424759463">
    <w:abstractNumId w:val="9"/>
  </w:num>
  <w:num w:numId="11" w16cid:durableId="1814102308">
    <w:abstractNumId w:val="25"/>
  </w:num>
  <w:num w:numId="12" w16cid:durableId="269510518">
    <w:abstractNumId w:val="19"/>
  </w:num>
  <w:num w:numId="13" w16cid:durableId="2119713375">
    <w:abstractNumId w:val="20"/>
  </w:num>
  <w:num w:numId="14" w16cid:durableId="1635139796">
    <w:abstractNumId w:val="18"/>
  </w:num>
  <w:num w:numId="15" w16cid:durableId="1498955337">
    <w:abstractNumId w:val="21"/>
  </w:num>
  <w:num w:numId="16" w16cid:durableId="396052214">
    <w:abstractNumId w:val="22"/>
  </w:num>
  <w:num w:numId="17" w16cid:durableId="2053142037">
    <w:abstractNumId w:val="23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96144969">
    <w:abstractNumId w:val="7"/>
  </w:num>
  <w:num w:numId="24" w16cid:durableId="1042633346">
    <w:abstractNumId w:val="8"/>
  </w:num>
  <w:num w:numId="25" w16cid:durableId="1963799771">
    <w:abstractNumId w:val="27"/>
  </w:num>
  <w:num w:numId="26" w16cid:durableId="1495296471">
    <w:abstractNumId w:val="5"/>
  </w:num>
  <w:num w:numId="27" w16cid:durableId="878082310">
    <w:abstractNumId w:val="6"/>
  </w:num>
  <w:num w:numId="28" w16cid:durableId="2117363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A4B74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44799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B51D0"/>
    <w:rsid w:val="008E62B1"/>
    <w:rsid w:val="009261A4"/>
    <w:rsid w:val="00937B0B"/>
    <w:rsid w:val="009433D9"/>
    <w:rsid w:val="00950B30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342E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0A4B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2025-08-04T12:33:00Z</dcterms:created>
  <dcterms:modified xsi:type="dcterms:W3CDTF">2025-08-04T12:33:00Z</dcterms:modified>
</cp:coreProperties>
</file>