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B6D1" w14:textId="6A1C0967" w:rsidR="00B44A25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61D716EF">
                <wp:simplePos x="0" y="0"/>
                <wp:positionH relativeFrom="column">
                  <wp:posOffset>4783455</wp:posOffset>
                </wp:positionH>
                <wp:positionV relativeFrom="paragraph">
                  <wp:posOffset>681355</wp:posOffset>
                </wp:positionV>
                <wp:extent cx="1238250" cy="463550"/>
                <wp:effectExtent l="0" t="0" r="19050" b="127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635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67A3B8F1" w:rsidR="00275440" w:rsidRPr="00275440" w:rsidRDefault="003D67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Sonderausgabe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EC31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6.65pt;margin-top:53.65pt;width:97.5pt;height:3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" fillcolor="#9e95bd" strokecolor="#9e95bd" strokeweight=".5pt">
                <v:textbox>
                  <w:txbxContent>
                    <w:p w14:paraId="1E846BFE" w14:textId="67A3B8F1" w:rsidR="00275440" w:rsidRPr="00275440" w:rsidRDefault="003D67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Sonderausgabe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EC31CB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margin" w:tblpY="549"/>
        <w:tblW w:w="90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70"/>
        <w:gridCol w:w="3382"/>
        <w:gridCol w:w="3358"/>
      </w:tblGrid>
      <w:tr w:rsidR="00AB2A9C" w14:paraId="3F09A338" w14:textId="77777777" w:rsidTr="00AB2A9C">
        <w:trPr>
          <w:trHeight w:val="280"/>
        </w:trPr>
        <w:tc>
          <w:tcPr>
            <w:tcW w:w="9010" w:type="dxa"/>
            <w:gridSpan w:val="3"/>
            <w:shd w:val="clear" w:color="auto" w:fill="9E95BD"/>
            <w:tcMar>
              <w:top w:w="28" w:type="dxa"/>
              <w:bottom w:w="28" w:type="dxa"/>
            </w:tcMar>
          </w:tcPr>
          <w:p w14:paraId="0F8D6934" w14:textId="77777777" w:rsidR="00AB2A9C" w:rsidRPr="008103C2" w:rsidRDefault="00AB2A9C" w:rsidP="00AB2A9C">
            <w:pPr>
              <w:pStyle w:val="TabelleHead"/>
              <w:jc w:val="center"/>
              <w:rPr>
                <w:lang w:val="de-DE"/>
              </w:rPr>
            </w:pPr>
            <w:r w:rsidRPr="00231661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Übersicht: Typische Medikamente die das Sturzrisiko erhöhen können</w:t>
            </w:r>
          </w:p>
        </w:tc>
      </w:tr>
      <w:tr w:rsidR="00AB2A9C" w14:paraId="5890739F" w14:textId="77777777" w:rsidTr="00AB2A9C">
        <w:trPr>
          <w:trHeight w:val="457"/>
        </w:trPr>
        <w:tc>
          <w:tcPr>
            <w:tcW w:w="2270" w:type="dxa"/>
            <w:shd w:val="clear" w:color="auto" w:fill="CDC8DD"/>
            <w:tcMar>
              <w:top w:w="28" w:type="dxa"/>
              <w:bottom w:w="28" w:type="dxa"/>
            </w:tcMar>
          </w:tcPr>
          <w:p w14:paraId="6FC76A94" w14:textId="77777777" w:rsidR="00AB2A9C" w:rsidRPr="00447031" w:rsidRDefault="00AB2A9C" w:rsidP="00AB2A9C">
            <w:pPr>
              <w:pStyle w:val="Flietext"/>
              <w:rPr>
                <w:b/>
                <w:bCs/>
                <w:sz w:val="24"/>
                <w:szCs w:val="24"/>
              </w:rPr>
            </w:pPr>
            <w:proofErr w:type="spellStart"/>
            <w:r w:rsidRPr="00447031">
              <w:rPr>
                <w:b/>
                <w:bCs/>
                <w:sz w:val="24"/>
                <w:szCs w:val="24"/>
              </w:rPr>
              <w:t>Wirkstoffgruppe</w:t>
            </w:r>
            <w:proofErr w:type="spellEnd"/>
            <w:r w:rsidRPr="00447031">
              <w:rPr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447031">
              <w:rPr>
                <w:b/>
                <w:bCs/>
                <w:sz w:val="24"/>
                <w:szCs w:val="24"/>
              </w:rPr>
              <w:t>Medikament</w:t>
            </w:r>
            <w:proofErr w:type="spellEnd"/>
          </w:p>
        </w:tc>
        <w:tc>
          <w:tcPr>
            <w:tcW w:w="3382" w:type="dxa"/>
            <w:shd w:val="clear" w:color="auto" w:fill="CDC8DD"/>
            <w:tcMar>
              <w:top w:w="28" w:type="dxa"/>
              <w:bottom w:w="28" w:type="dxa"/>
            </w:tcMar>
          </w:tcPr>
          <w:p w14:paraId="5050A002" w14:textId="77777777" w:rsidR="00AB2A9C" w:rsidRPr="00447031" w:rsidRDefault="00AB2A9C" w:rsidP="00AB2A9C">
            <w:pPr>
              <w:pStyle w:val="Flietext"/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447031">
              <w:rPr>
                <w:b/>
                <w:bCs/>
                <w:sz w:val="24"/>
                <w:szCs w:val="24"/>
              </w:rPr>
              <w:t>Warum</w:t>
            </w:r>
            <w:proofErr w:type="spellEnd"/>
            <w:r w:rsidRPr="00447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031">
              <w:rPr>
                <w:b/>
                <w:bCs/>
                <w:sz w:val="24"/>
                <w:szCs w:val="24"/>
              </w:rPr>
              <w:t>erhöht</w:t>
            </w:r>
            <w:proofErr w:type="spellEnd"/>
            <w:r w:rsidRPr="00447031">
              <w:rPr>
                <w:b/>
                <w:bCs/>
                <w:sz w:val="24"/>
                <w:szCs w:val="24"/>
              </w:rPr>
              <w:t xml:space="preserve"> es das </w:t>
            </w:r>
            <w:proofErr w:type="spellStart"/>
            <w:r w:rsidRPr="00447031">
              <w:rPr>
                <w:b/>
                <w:bCs/>
                <w:sz w:val="24"/>
                <w:szCs w:val="24"/>
              </w:rPr>
              <w:t>Sturzrisiko</w:t>
            </w:r>
            <w:proofErr w:type="spellEnd"/>
            <w:r w:rsidRPr="00447031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58" w:type="dxa"/>
            <w:shd w:val="clear" w:color="auto" w:fill="CDC8DD"/>
          </w:tcPr>
          <w:p w14:paraId="40174A76" w14:textId="77777777" w:rsidR="00AB2A9C" w:rsidRPr="00447031" w:rsidRDefault="00AB2A9C" w:rsidP="00AB2A9C">
            <w:pPr>
              <w:pStyle w:val="Flietext"/>
              <w:rPr>
                <w:b/>
                <w:bCs/>
                <w:sz w:val="24"/>
                <w:szCs w:val="24"/>
              </w:rPr>
            </w:pPr>
            <w:r w:rsidRPr="00447031">
              <w:rPr>
                <w:b/>
                <w:bCs/>
                <w:sz w:val="24"/>
                <w:szCs w:val="24"/>
              </w:rPr>
              <w:t xml:space="preserve">Was </w:t>
            </w:r>
            <w:proofErr w:type="spellStart"/>
            <w:r w:rsidRPr="00447031">
              <w:rPr>
                <w:b/>
                <w:bCs/>
                <w:sz w:val="24"/>
                <w:szCs w:val="24"/>
              </w:rPr>
              <w:t>können</w:t>
            </w:r>
            <w:proofErr w:type="spellEnd"/>
            <w:r w:rsidRPr="00447031">
              <w:rPr>
                <w:b/>
                <w:bCs/>
                <w:sz w:val="24"/>
                <w:szCs w:val="24"/>
              </w:rPr>
              <w:t xml:space="preserve"> Sie tun?</w:t>
            </w:r>
          </w:p>
        </w:tc>
      </w:tr>
      <w:tr w:rsidR="00AB2A9C" w:rsidRPr="00992A55" w14:paraId="470E5C61" w14:textId="77777777" w:rsidTr="00AB2A9C">
        <w:trPr>
          <w:trHeight w:val="672"/>
        </w:trPr>
        <w:tc>
          <w:tcPr>
            <w:tcW w:w="2270" w:type="dxa"/>
            <w:shd w:val="clear" w:color="auto" w:fill="F5F4F9"/>
            <w:tcMar>
              <w:top w:w="28" w:type="dxa"/>
              <w:bottom w:w="28" w:type="dxa"/>
            </w:tcMar>
          </w:tcPr>
          <w:p w14:paraId="38B08409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</w:rPr>
            </w:pPr>
            <w:r w:rsidRPr="00231661">
              <w:rPr>
                <w:rStyle w:val="Fett"/>
                <w:sz w:val="24"/>
                <w:szCs w:val="24"/>
              </w:rPr>
              <w:t>Benzodiazepine</w:t>
            </w:r>
            <w:r w:rsidRPr="00231661">
              <w:rPr>
                <w:sz w:val="24"/>
                <w:szCs w:val="24"/>
              </w:rPr>
              <w:t xml:space="preserve"> (z. B. Lorazepam, Diazepam)</w:t>
            </w:r>
          </w:p>
        </w:tc>
        <w:tc>
          <w:tcPr>
            <w:tcW w:w="3382" w:type="dxa"/>
            <w:shd w:val="clear" w:color="auto" w:fill="F5F4F9"/>
            <w:tcMar>
              <w:top w:w="28" w:type="dxa"/>
              <w:bottom w:w="28" w:type="dxa"/>
            </w:tcMar>
          </w:tcPr>
          <w:p w14:paraId="66C62EF9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  <w:lang w:val="de-DE"/>
              </w:rPr>
            </w:pPr>
            <w:proofErr w:type="spellStart"/>
            <w:r w:rsidRPr="00231661">
              <w:rPr>
                <w:sz w:val="24"/>
                <w:szCs w:val="24"/>
              </w:rPr>
              <w:t>Sedierend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muskelentspannend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verzögerte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Reaktion</w:t>
            </w:r>
            <w:proofErr w:type="spellEnd"/>
            <w:r w:rsidRPr="00231661">
              <w:rPr>
                <w:sz w:val="24"/>
                <w:szCs w:val="24"/>
              </w:rPr>
              <w:t>, Schwindel</w:t>
            </w:r>
          </w:p>
        </w:tc>
        <w:tc>
          <w:tcPr>
            <w:tcW w:w="3358" w:type="dxa"/>
            <w:shd w:val="clear" w:color="auto" w:fill="F5F4F9"/>
          </w:tcPr>
          <w:p w14:paraId="5C050143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  <w:lang w:val="de-DE"/>
              </w:rPr>
            </w:pPr>
            <w:r w:rsidRPr="00231661">
              <w:rPr>
                <w:sz w:val="24"/>
                <w:szCs w:val="24"/>
              </w:rPr>
              <w:t xml:space="preserve">Auf </w:t>
            </w:r>
            <w:proofErr w:type="spellStart"/>
            <w:r w:rsidRPr="00231661">
              <w:rPr>
                <w:sz w:val="24"/>
                <w:szCs w:val="24"/>
              </w:rPr>
              <w:t>Sedierung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achten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Mobilisation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begleiten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Verordnung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hinterfragen</w:t>
            </w:r>
            <w:proofErr w:type="spellEnd"/>
            <w:r w:rsidRPr="00231661">
              <w:rPr>
                <w:sz w:val="24"/>
                <w:szCs w:val="24"/>
              </w:rPr>
              <w:t xml:space="preserve"> (z. B. </w:t>
            </w:r>
            <w:proofErr w:type="spellStart"/>
            <w:r w:rsidRPr="00231661">
              <w:rPr>
                <w:sz w:val="24"/>
                <w:szCs w:val="24"/>
              </w:rPr>
              <w:t>mit</w:t>
            </w:r>
            <w:proofErr w:type="spellEnd"/>
            <w:r w:rsidRPr="00231661">
              <w:rPr>
                <w:sz w:val="24"/>
                <w:szCs w:val="24"/>
              </w:rPr>
              <w:t xml:space="preserve"> Arzt </w:t>
            </w:r>
            <w:proofErr w:type="spellStart"/>
            <w:r w:rsidRPr="00231661">
              <w:rPr>
                <w:sz w:val="24"/>
                <w:szCs w:val="24"/>
              </w:rPr>
              <w:t>besprechen</w:t>
            </w:r>
            <w:proofErr w:type="spellEnd"/>
            <w:r w:rsidRPr="00231661">
              <w:rPr>
                <w:sz w:val="24"/>
                <w:szCs w:val="24"/>
              </w:rPr>
              <w:t>)</w:t>
            </w:r>
          </w:p>
        </w:tc>
      </w:tr>
      <w:tr w:rsidR="00AB2A9C" w:rsidRPr="00660F6C" w14:paraId="52026A32" w14:textId="77777777" w:rsidTr="00AB2A9C">
        <w:trPr>
          <w:trHeight w:val="681"/>
        </w:trPr>
        <w:tc>
          <w:tcPr>
            <w:tcW w:w="2270" w:type="dxa"/>
            <w:shd w:val="clear" w:color="auto" w:fill="EBE9F2"/>
            <w:tcMar>
              <w:top w:w="28" w:type="dxa"/>
              <w:bottom w:w="28" w:type="dxa"/>
            </w:tcMar>
          </w:tcPr>
          <w:p w14:paraId="0CFAC471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231661">
              <w:rPr>
                <w:rStyle w:val="Fett"/>
                <w:sz w:val="24"/>
                <w:szCs w:val="24"/>
              </w:rPr>
              <w:t>Antidepressiva</w:t>
            </w:r>
            <w:proofErr w:type="spellEnd"/>
            <w:r w:rsidRPr="00231661">
              <w:rPr>
                <w:sz w:val="24"/>
                <w:szCs w:val="24"/>
              </w:rPr>
              <w:t xml:space="preserve"> (z. B. </w:t>
            </w:r>
            <w:proofErr w:type="spellStart"/>
            <w:r w:rsidRPr="00231661">
              <w:rPr>
                <w:sz w:val="24"/>
                <w:szCs w:val="24"/>
              </w:rPr>
              <w:t>Amitriptylin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Mirtazapin</w:t>
            </w:r>
            <w:proofErr w:type="spellEnd"/>
            <w:r w:rsidRPr="00231661">
              <w:rPr>
                <w:sz w:val="24"/>
                <w:szCs w:val="24"/>
              </w:rPr>
              <w:t>)</w:t>
            </w:r>
          </w:p>
        </w:tc>
        <w:tc>
          <w:tcPr>
            <w:tcW w:w="3382" w:type="dxa"/>
            <w:shd w:val="clear" w:color="auto" w:fill="EBE9F2"/>
            <w:tcMar>
              <w:top w:w="28" w:type="dxa"/>
              <w:bottom w:w="28" w:type="dxa"/>
            </w:tcMar>
          </w:tcPr>
          <w:p w14:paraId="0B4ED64E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231661">
              <w:rPr>
                <w:sz w:val="24"/>
                <w:szCs w:val="24"/>
              </w:rPr>
              <w:t>Sedierend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Blutdruckabfall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Gangunsicherheit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Müdigkeit</w:t>
            </w:r>
            <w:proofErr w:type="spellEnd"/>
          </w:p>
        </w:tc>
        <w:tc>
          <w:tcPr>
            <w:tcW w:w="3358" w:type="dxa"/>
            <w:shd w:val="clear" w:color="auto" w:fill="EBE9F2"/>
          </w:tcPr>
          <w:p w14:paraId="6A802B1A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  <w:lang w:val="de-DE"/>
              </w:rPr>
            </w:pPr>
            <w:proofErr w:type="spellStart"/>
            <w:r w:rsidRPr="00231661">
              <w:rPr>
                <w:sz w:val="24"/>
                <w:szCs w:val="24"/>
              </w:rPr>
              <w:t>Vitalzeichen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regelmäßig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kontrollieren</w:t>
            </w:r>
            <w:proofErr w:type="spellEnd"/>
            <w:r w:rsidRPr="00231661">
              <w:rPr>
                <w:sz w:val="24"/>
                <w:szCs w:val="24"/>
              </w:rPr>
              <w:t>, auf Tag-Nacht-</w:t>
            </w:r>
            <w:proofErr w:type="spellStart"/>
            <w:r w:rsidRPr="00231661">
              <w:rPr>
                <w:sz w:val="24"/>
                <w:szCs w:val="24"/>
              </w:rPr>
              <w:t>Rhythmus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achten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Sturzprotokoll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führen</w:t>
            </w:r>
            <w:proofErr w:type="spellEnd"/>
          </w:p>
        </w:tc>
      </w:tr>
      <w:tr w:rsidR="00AB2A9C" w:rsidRPr="00480FF0" w14:paraId="6BB86AF7" w14:textId="77777777" w:rsidTr="00AB2A9C">
        <w:trPr>
          <w:trHeight w:val="681"/>
        </w:trPr>
        <w:tc>
          <w:tcPr>
            <w:tcW w:w="2270" w:type="dxa"/>
            <w:shd w:val="clear" w:color="auto" w:fill="EBE9F2"/>
            <w:tcMar>
              <w:top w:w="28" w:type="dxa"/>
              <w:bottom w:w="28" w:type="dxa"/>
            </w:tcMar>
          </w:tcPr>
          <w:p w14:paraId="41B0F3A1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231661">
              <w:rPr>
                <w:rStyle w:val="Fett"/>
                <w:sz w:val="24"/>
                <w:szCs w:val="24"/>
              </w:rPr>
              <w:t>Antipsychotika</w:t>
            </w:r>
            <w:proofErr w:type="spellEnd"/>
            <w:r w:rsidRPr="00231661">
              <w:rPr>
                <w:sz w:val="24"/>
                <w:szCs w:val="24"/>
              </w:rPr>
              <w:t xml:space="preserve"> (z. B. Haloperidol, </w:t>
            </w:r>
            <w:proofErr w:type="spellStart"/>
            <w:r w:rsidRPr="00231661">
              <w:rPr>
                <w:sz w:val="24"/>
                <w:szCs w:val="24"/>
              </w:rPr>
              <w:t>Risperidon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Quetiapin</w:t>
            </w:r>
            <w:proofErr w:type="spellEnd"/>
            <w:r w:rsidRPr="00231661">
              <w:rPr>
                <w:sz w:val="24"/>
                <w:szCs w:val="24"/>
              </w:rPr>
              <w:t>)</w:t>
            </w:r>
          </w:p>
        </w:tc>
        <w:tc>
          <w:tcPr>
            <w:tcW w:w="3382" w:type="dxa"/>
            <w:shd w:val="clear" w:color="auto" w:fill="EBE9F2"/>
            <w:tcMar>
              <w:top w:w="28" w:type="dxa"/>
              <w:bottom w:w="28" w:type="dxa"/>
            </w:tcMar>
          </w:tcPr>
          <w:p w14:paraId="3C7F3DCE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231661">
              <w:rPr>
                <w:sz w:val="24"/>
                <w:szCs w:val="24"/>
              </w:rPr>
              <w:t>Dämpfen</w:t>
            </w:r>
            <w:proofErr w:type="spellEnd"/>
            <w:r w:rsidRPr="00231661">
              <w:rPr>
                <w:sz w:val="24"/>
                <w:szCs w:val="24"/>
              </w:rPr>
              <w:t xml:space="preserve"> Antrieb, </w:t>
            </w:r>
            <w:proofErr w:type="spellStart"/>
            <w:r w:rsidRPr="00231661">
              <w:rPr>
                <w:sz w:val="24"/>
                <w:szCs w:val="24"/>
              </w:rPr>
              <w:t>Muskelsteifheit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Bewegungsstörungen</w:t>
            </w:r>
            <w:proofErr w:type="spellEnd"/>
          </w:p>
        </w:tc>
        <w:tc>
          <w:tcPr>
            <w:tcW w:w="3358" w:type="dxa"/>
            <w:shd w:val="clear" w:color="auto" w:fill="EBE9F2"/>
          </w:tcPr>
          <w:p w14:paraId="7872EB43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  <w:lang w:val="de-DE"/>
              </w:rPr>
            </w:pPr>
            <w:proofErr w:type="spellStart"/>
            <w:r w:rsidRPr="00231661">
              <w:rPr>
                <w:sz w:val="24"/>
                <w:szCs w:val="24"/>
              </w:rPr>
              <w:t>Bewegungsfähigkeit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beobachten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Sturzrisiken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dokumentieren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regelmäßige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Überprüfung</w:t>
            </w:r>
            <w:proofErr w:type="spellEnd"/>
            <w:r w:rsidRPr="00231661">
              <w:rPr>
                <w:sz w:val="24"/>
                <w:szCs w:val="24"/>
              </w:rPr>
              <w:t xml:space="preserve"> der </w:t>
            </w:r>
            <w:proofErr w:type="spellStart"/>
            <w:r w:rsidRPr="00231661">
              <w:rPr>
                <w:sz w:val="24"/>
                <w:szCs w:val="24"/>
              </w:rPr>
              <w:t>Medikation</w:t>
            </w:r>
            <w:proofErr w:type="spellEnd"/>
          </w:p>
        </w:tc>
      </w:tr>
      <w:tr w:rsidR="00AB2A9C" w:rsidRPr="00480FF0" w14:paraId="36086C7D" w14:textId="77777777" w:rsidTr="00AB2A9C">
        <w:trPr>
          <w:trHeight w:val="681"/>
        </w:trPr>
        <w:tc>
          <w:tcPr>
            <w:tcW w:w="2270" w:type="dxa"/>
            <w:shd w:val="clear" w:color="auto" w:fill="EBE9F2"/>
            <w:tcMar>
              <w:top w:w="28" w:type="dxa"/>
              <w:bottom w:w="28" w:type="dxa"/>
            </w:tcMar>
          </w:tcPr>
          <w:p w14:paraId="1CEC68DD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231661">
              <w:rPr>
                <w:rStyle w:val="Fett"/>
                <w:sz w:val="24"/>
                <w:szCs w:val="24"/>
              </w:rPr>
              <w:t>Antihypertensiva</w:t>
            </w:r>
            <w:proofErr w:type="spellEnd"/>
            <w:r w:rsidRPr="00231661">
              <w:rPr>
                <w:sz w:val="24"/>
                <w:szCs w:val="24"/>
              </w:rPr>
              <w:t xml:space="preserve"> (z. B. Ramipril, Metoprolol)</w:t>
            </w:r>
          </w:p>
        </w:tc>
        <w:tc>
          <w:tcPr>
            <w:tcW w:w="3382" w:type="dxa"/>
            <w:shd w:val="clear" w:color="auto" w:fill="EBE9F2"/>
            <w:tcMar>
              <w:top w:w="28" w:type="dxa"/>
              <w:bottom w:w="28" w:type="dxa"/>
            </w:tcMar>
          </w:tcPr>
          <w:p w14:paraId="347FA5C0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  <w:lang w:val="de-DE"/>
              </w:rPr>
            </w:pPr>
            <w:proofErr w:type="spellStart"/>
            <w:r w:rsidRPr="00231661">
              <w:rPr>
                <w:sz w:val="24"/>
                <w:szCs w:val="24"/>
              </w:rPr>
              <w:t>Orthostatische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Hypotonie</w:t>
            </w:r>
            <w:proofErr w:type="spellEnd"/>
            <w:r w:rsidRPr="00231661">
              <w:rPr>
                <w:sz w:val="24"/>
                <w:szCs w:val="24"/>
              </w:rPr>
              <w:t xml:space="preserve"> (</w:t>
            </w:r>
            <w:proofErr w:type="spellStart"/>
            <w:r w:rsidRPr="00231661">
              <w:rPr>
                <w:sz w:val="24"/>
                <w:szCs w:val="24"/>
              </w:rPr>
              <w:t>Blutdruckabfall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beim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Aufstehen</w:t>
            </w:r>
            <w:proofErr w:type="spellEnd"/>
            <w:r w:rsidRPr="00231661">
              <w:rPr>
                <w:sz w:val="24"/>
                <w:szCs w:val="24"/>
              </w:rPr>
              <w:t>), Schwindel</w:t>
            </w:r>
          </w:p>
        </w:tc>
        <w:tc>
          <w:tcPr>
            <w:tcW w:w="3358" w:type="dxa"/>
            <w:shd w:val="clear" w:color="auto" w:fill="EBE9F2"/>
          </w:tcPr>
          <w:p w14:paraId="20068AD2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  <w:lang w:val="de-DE"/>
              </w:rPr>
            </w:pPr>
            <w:proofErr w:type="spellStart"/>
            <w:r w:rsidRPr="00231661">
              <w:rPr>
                <w:sz w:val="24"/>
                <w:szCs w:val="24"/>
              </w:rPr>
              <w:t>Blutdruck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im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Liegen</w:t>
            </w:r>
            <w:proofErr w:type="spellEnd"/>
            <w:r w:rsidRPr="00231661">
              <w:rPr>
                <w:sz w:val="24"/>
                <w:szCs w:val="24"/>
              </w:rPr>
              <w:t>/</w:t>
            </w:r>
            <w:proofErr w:type="spellStart"/>
            <w:r w:rsidRPr="00231661">
              <w:rPr>
                <w:sz w:val="24"/>
                <w:szCs w:val="24"/>
              </w:rPr>
              <w:t>Sitzen</w:t>
            </w:r>
            <w:proofErr w:type="spellEnd"/>
            <w:r w:rsidRPr="00231661">
              <w:rPr>
                <w:sz w:val="24"/>
                <w:szCs w:val="24"/>
              </w:rPr>
              <w:t xml:space="preserve">/Stehen </w:t>
            </w:r>
            <w:proofErr w:type="spellStart"/>
            <w:r w:rsidRPr="00231661">
              <w:rPr>
                <w:sz w:val="24"/>
                <w:szCs w:val="24"/>
              </w:rPr>
              <w:t>messen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langsames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Aufstehen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fördern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Flüssigkeitszufuhr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sichern</w:t>
            </w:r>
            <w:proofErr w:type="spellEnd"/>
          </w:p>
        </w:tc>
      </w:tr>
      <w:tr w:rsidR="00AB2A9C" w:rsidRPr="00480FF0" w14:paraId="2C8174E0" w14:textId="77777777" w:rsidTr="00AB2A9C">
        <w:trPr>
          <w:trHeight w:val="681"/>
        </w:trPr>
        <w:tc>
          <w:tcPr>
            <w:tcW w:w="2270" w:type="dxa"/>
            <w:shd w:val="clear" w:color="auto" w:fill="EBE9F2"/>
            <w:tcMar>
              <w:top w:w="28" w:type="dxa"/>
              <w:bottom w:w="28" w:type="dxa"/>
            </w:tcMar>
          </w:tcPr>
          <w:p w14:paraId="7C36B4D9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231661">
              <w:rPr>
                <w:rStyle w:val="Fett"/>
                <w:sz w:val="24"/>
                <w:szCs w:val="24"/>
              </w:rPr>
              <w:t>Diuretika</w:t>
            </w:r>
            <w:proofErr w:type="spellEnd"/>
            <w:r w:rsidRPr="00231661">
              <w:rPr>
                <w:sz w:val="24"/>
                <w:szCs w:val="24"/>
              </w:rPr>
              <w:t xml:space="preserve"> (z. B. </w:t>
            </w:r>
            <w:proofErr w:type="spellStart"/>
            <w:r w:rsidRPr="00231661">
              <w:rPr>
                <w:sz w:val="24"/>
                <w:szCs w:val="24"/>
              </w:rPr>
              <w:t>Furosemid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Hydrochlorothiazid</w:t>
            </w:r>
            <w:proofErr w:type="spellEnd"/>
            <w:r w:rsidRPr="00231661">
              <w:rPr>
                <w:sz w:val="24"/>
                <w:szCs w:val="24"/>
              </w:rPr>
              <w:t>)</w:t>
            </w:r>
          </w:p>
        </w:tc>
        <w:tc>
          <w:tcPr>
            <w:tcW w:w="3382" w:type="dxa"/>
            <w:shd w:val="clear" w:color="auto" w:fill="EBE9F2"/>
            <w:tcMar>
              <w:top w:w="28" w:type="dxa"/>
              <w:bottom w:w="28" w:type="dxa"/>
            </w:tcMar>
          </w:tcPr>
          <w:p w14:paraId="59C4E6EF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  <w:lang w:val="de-DE"/>
              </w:rPr>
            </w:pPr>
            <w:proofErr w:type="spellStart"/>
            <w:r w:rsidRPr="00231661">
              <w:rPr>
                <w:sz w:val="24"/>
                <w:szCs w:val="24"/>
              </w:rPr>
              <w:t>Flüssigkeits</w:t>
            </w:r>
            <w:proofErr w:type="spellEnd"/>
            <w:r w:rsidRPr="00231661">
              <w:rPr>
                <w:sz w:val="24"/>
                <w:szCs w:val="24"/>
              </w:rPr>
              <w:t xml:space="preserve">- und </w:t>
            </w:r>
            <w:proofErr w:type="spellStart"/>
            <w:r w:rsidRPr="00231661">
              <w:rPr>
                <w:sz w:val="24"/>
                <w:szCs w:val="24"/>
              </w:rPr>
              <w:t>Elektrolytverlust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nächtlicher</w:t>
            </w:r>
            <w:proofErr w:type="spellEnd"/>
            <w:r w:rsidRPr="00231661">
              <w:rPr>
                <w:sz w:val="24"/>
                <w:szCs w:val="24"/>
              </w:rPr>
              <w:t xml:space="preserve"> Harndrang, </w:t>
            </w:r>
            <w:proofErr w:type="spellStart"/>
            <w:r w:rsidRPr="00231661">
              <w:rPr>
                <w:sz w:val="24"/>
                <w:szCs w:val="24"/>
              </w:rPr>
              <w:t>Schwächegefühl</w:t>
            </w:r>
            <w:proofErr w:type="spellEnd"/>
          </w:p>
        </w:tc>
        <w:tc>
          <w:tcPr>
            <w:tcW w:w="3358" w:type="dxa"/>
            <w:shd w:val="clear" w:color="auto" w:fill="EBE9F2"/>
          </w:tcPr>
          <w:p w14:paraId="71DC53A2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  <w:lang w:val="de-DE"/>
              </w:rPr>
            </w:pPr>
            <w:proofErr w:type="spellStart"/>
            <w:r w:rsidRPr="00231661">
              <w:rPr>
                <w:sz w:val="24"/>
                <w:szCs w:val="24"/>
              </w:rPr>
              <w:t>Toilettengänge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begleiten</w:t>
            </w:r>
            <w:proofErr w:type="spellEnd"/>
            <w:r w:rsidRPr="00231661">
              <w:rPr>
                <w:sz w:val="24"/>
                <w:szCs w:val="24"/>
              </w:rPr>
              <w:t xml:space="preserve">, Sturzprophylaxe </w:t>
            </w:r>
            <w:proofErr w:type="spellStart"/>
            <w:r w:rsidRPr="00231661">
              <w:rPr>
                <w:sz w:val="24"/>
                <w:szCs w:val="24"/>
              </w:rPr>
              <w:t>nachts</w:t>
            </w:r>
            <w:proofErr w:type="spellEnd"/>
            <w:r w:rsidRPr="00231661">
              <w:rPr>
                <w:sz w:val="24"/>
                <w:szCs w:val="24"/>
              </w:rPr>
              <w:t xml:space="preserve"> (Licht, </w:t>
            </w:r>
            <w:proofErr w:type="spellStart"/>
            <w:r w:rsidRPr="00231661">
              <w:rPr>
                <w:sz w:val="24"/>
                <w:szCs w:val="24"/>
              </w:rPr>
              <w:t>Haltegriffe</w:t>
            </w:r>
            <w:proofErr w:type="spellEnd"/>
            <w:r w:rsidRPr="00231661">
              <w:rPr>
                <w:sz w:val="24"/>
                <w:szCs w:val="24"/>
              </w:rPr>
              <w:t xml:space="preserve">), </w:t>
            </w:r>
            <w:proofErr w:type="spellStart"/>
            <w:r w:rsidRPr="00231661">
              <w:rPr>
                <w:sz w:val="24"/>
                <w:szCs w:val="24"/>
              </w:rPr>
              <w:t>Elektrolyte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beobachten</w:t>
            </w:r>
            <w:proofErr w:type="spellEnd"/>
          </w:p>
        </w:tc>
      </w:tr>
      <w:tr w:rsidR="00AB2A9C" w:rsidRPr="00480FF0" w14:paraId="03D1B8EF" w14:textId="77777777" w:rsidTr="00AB2A9C">
        <w:trPr>
          <w:trHeight w:val="681"/>
        </w:trPr>
        <w:tc>
          <w:tcPr>
            <w:tcW w:w="2270" w:type="dxa"/>
            <w:shd w:val="clear" w:color="auto" w:fill="EBE9F2"/>
            <w:tcMar>
              <w:top w:w="28" w:type="dxa"/>
              <w:bottom w:w="28" w:type="dxa"/>
            </w:tcMar>
          </w:tcPr>
          <w:p w14:paraId="7D6D7523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231661">
              <w:rPr>
                <w:rStyle w:val="Fett"/>
                <w:sz w:val="24"/>
                <w:szCs w:val="24"/>
              </w:rPr>
              <w:t>Anticholinergika</w:t>
            </w:r>
            <w:proofErr w:type="spellEnd"/>
            <w:r w:rsidRPr="00231661">
              <w:rPr>
                <w:sz w:val="24"/>
                <w:szCs w:val="24"/>
              </w:rPr>
              <w:t xml:space="preserve"> (z. B. </w:t>
            </w:r>
            <w:proofErr w:type="spellStart"/>
            <w:r w:rsidRPr="00231661">
              <w:rPr>
                <w:sz w:val="24"/>
                <w:szCs w:val="24"/>
              </w:rPr>
              <w:t>Tolterodin</w:t>
            </w:r>
            <w:proofErr w:type="spellEnd"/>
            <w:r w:rsidRPr="00231661">
              <w:rPr>
                <w:sz w:val="24"/>
                <w:szCs w:val="24"/>
              </w:rPr>
              <w:t>, Oxybutynin)</w:t>
            </w:r>
          </w:p>
        </w:tc>
        <w:tc>
          <w:tcPr>
            <w:tcW w:w="3382" w:type="dxa"/>
            <w:shd w:val="clear" w:color="auto" w:fill="EBE9F2"/>
            <w:tcMar>
              <w:top w:w="28" w:type="dxa"/>
              <w:bottom w:w="28" w:type="dxa"/>
            </w:tcMar>
          </w:tcPr>
          <w:p w14:paraId="6B33AFA8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231661">
              <w:rPr>
                <w:sz w:val="24"/>
                <w:szCs w:val="24"/>
              </w:rPr>
              <w:t>Verwirrtheit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kognitive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Einschränkungen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Sehstörungen</w:t>
            </w:r>
            <w:proofErr w:type="spellEnd"/>
          </w:p>
        </w:tc>
        <w:tc>
          <w:tcPr>
            <w:tcW w:w="3358" w:type="dxa"/>
            <w:shd w:val="clear" w:color="auto" w:fill="EBE9F2"/>
          </w:tcPr>
          <w:p w14:paraId="38E6A842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  <w:lang w:val="de-DE"/>
              </w:rPr>
            </w:pPr>
            <w:r w:rsidRPr="00231661">
              <w:rPr>
                <w:sz w:val="24"/>
                <w:szCs w:val="24"/>
              </w:rPr>
              <w:t xml:space="preserve">Auf </w:t>
            </w:r>
            <w:proofErr w:type="spellStart"/>
            <w:r w:rsidRPr="00231661">
              <w:rPr>
                <w:sz w:val="24"/>
                <w:szCs w:val="24"/>
              </w:rPr>
              <w:t>Deliranzeichen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achten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Augenfunktion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prüfen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Medikationsplan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regelmäßig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überprüfen</w:t>
            </w:r>
            <w:proofErr w:type="spellEnd"/>
          </w:p>
        </w:tc>
      </w:tr>
      <w:tr w:rsidR="00AB2A9C" w:rsidRPr="00480FF0" w14:paraId="6BBD31DB" w14:textId="77777777" w:rsidTr="00AB2A9C">
        <w:trPr>
          <w:trHeight w:val="448"/>
        </w:trPr>
        <w:tc>
          <w:tcPr>
            <w:tcW w:w="2270" w:type="dxa"/>
            <w:shd w:val="clear" w:color="auto" w:fill="EBE9F2"/>
            <w:tcMar>
              <w:top w:w="28" w:type="dxa"/>
              <w:bottom w:w="28" w:type="dxa"/>
            </w:tcMar>
          </w:tcPr>
          <w:p w14:paraId="1FB04AD8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231661">
              <w:rPr>
                <w:rStyle w:val="Fett"/>
                <w:sz w:val="24"/>
                <w:szCs w:val="24"/>
              </w:rPr>
              <w:t>Opioide</w:t>
            </w:r>
            <w:proofErr w:type="spellEnd"/>
            <w:r w:rsidRPr="00231661">
              <w:rPr>
                <w:sz w:val="24"/>
                <w:szCs w:val="24"/>
              </w:rPr>
              <w:t xml:space="preserve"> (z. B. Tramadol, </w:t>
            </w:r>
            <w:proofErr w:type="spellStart"/>
            <w:r w:rsidRPr="00231661">
              <w:rPr>
                <w:sz w:val="24"/>
                <w:szCs w:val="24"/>
              </w:rPr>
              <w:t>Tilidin</w:t>
            </w:r>
            <w:proofErr w:type="spellEnd"/>
            <w:r w:rsidRPr="00231661">
              <w:rPr>
                <w:sz w:val="24"/>
                <w:szCs w:val="24"/>
              </w:rPr>
              <w:t>)</w:t>
            </w:r>
          </w:p>
        </w:tc>
        <w:tc>
          <w:tcPr>
            <w:tcW w:w="3382" w:type="dxa"/>
            <w:shd w:val="clear" w:color="auto" w:fill="EBE9F2"/>
            <w:tcMar>
              <w:top w:w="28" w:type="dxa"/>
              <w:bottom w:w="28" w:type="dxa"/>
            </w:tcMar>
          </w:tcPr>
          <w:p w14:paraId="493405C7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231661">
              <w:rPr>
                <w:sz w:val="24"/>
                <w:szCs w:val="24"/>
              </w:rPr>
              <w:t>Schläfrigkeit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Gleichgewichtsstörungen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verändertes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Schmerzempfinden</w:t>
            </w:r>
            <w:proofErr w:type="spellEnd"/>
          </w:p>
        </w:tc>
        <w:tc>
          <w:tcPr>
            <w:tcW w:w="3358" w:type="dxa"/>
            <w:shd w:val="clear" w:color="auto" w:fill="EBE9F2"/>
          </w:tcPr>
          <w:p w14:paraId="6BCE7DCE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  <w:lang w:val="de-DE"/>
              </w:rPr>
            </w:pPr>
            <w:proofErr w:type="spellStart"/>
            <w:r w:rsidRPr="00231661">
              <w:rPr>
                <w:sz w:val="24"/>
                <w:szCs w:val="24"/>
              </w:rPr>
              <w:t>Schmerzskalen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verwenden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Mobilisation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anpassen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sedierende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Wirkung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beobachten</w:t>
            </w:r>
            <w:proofErr w:type="spellEnd"/>
          </w:p>
        </w:tc>
      </w:tr>
      <w:tr w:rsidR="00AB2A9C" w:rsidRPr="00480FF0" w14:paraId="7BB1D9BB" w14:textId="77777777" w:rsidTr="00AB2A9C">
        <w:trPr>
          <w:trHeight w:val="681"/>
        </w:trPr>
        <w:tc>
          <w:tcPr>
            <w:tcW w:w="2270" w:type="dxa"/>
            <w:shd w:val="clear" w:color="auto" w:fill="EBE9F2"/>
            <w:tcMar>
              <w:top w:w="28" w:type="dxa"/>
              <w:bottom w:w="28" w:type="dxa"/>
            </w:tcMar>
          </w:tcPr>
          <w:p w14:paraId="542E9FA9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  <w:lang w:val="de-DE"/>
              </w:rPr>
            </w:pPr>
            <w:proofErr w:type="spellStart"/>
            <w:r w:rsidRPr="00231661">
              <w:rPr>
                <w:rStyle w:val="Fett"/>
                <w:sz w:val="24"/>
                <w:szCs w:val="24"/>
              </w:rPr>
              <w:t>Hypnotika</w:t>
            </w:r>
            <w:proofErr w:type="spellEnd"/>
            <w:r w:rsidRPr="00231661">
              <w:rPr>
                <w:rStyle w:val="Fett"/>
                <w:sz w:val="24"/>
                <w:szCs w:val="24"/>
              </w:rPr>
              <w:t>/Z-</w:t>
            </w:r>
            <w:proofErr w:type="spellStart"/>
            <w:r w:rsidRPr="00231661">
              <w:rPr>
                <w:rStyle w:val="Fett"/>
                <w:sz w:val="24"/>
                <w:szCs w:val="24"/>
              </w:rPr>
              <w:t>Substanzen</w:t>
            </w:r>
            <w:proofErr w:type="spellEnd"/>
            <w:r w:rsidRPr="00231661">
              <w:rPr>
                <w:sz w:val="24"/>
                <w:szCs w:val="24"/>
              </w:rPr>
              <w:t xml:space="preserve"> (z. B. Zolpidem, </w:t>
            </w:r>
            <w:proofErr w:type="spellStart"/>
            <w:r w:rsidRPr="00231661">
              <w:rPr>
                <w:sz w:val="24"/>
                <w:szCs w:val="24"/>
              </w:rPr>
              <w:lastRenderedPageBreak/>
              <w:t>Zopiclon</w:t>
            </w:r>
            <w:proofErr w:type="spellEnd"/>
            <w:r w:rsidRPr="00231661">
              <w:rPr>
                <w:sz w:val="24"/>
                <w:szCs w:val="24"/>
              </w:rPr>
              <w:t>)</w:t>
            </w:r>
          </w:p>
        </w:tc>
        <w:tc>
          <w:tcPr>
            <w:tcW w:w="3382" w:type="dxa"/>
            <w:shd w:val="clear" w:color="auto" w:fill="EBE9F2"/>
            <w:tcMar>
              <w:top w:w="28" w:type="dxa"/>
              <w:bottom w:w="28" w:type="dxa"/>
            </w:tcMar>
          </w:tcPr>
          <w:p w14:paraId="1BAFEF0A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  <w:lang w:val="de-DE"/>
              </w:rPr>
            </w:pPr>
            <w:proofErr w:type="spellStart"/>
            <w:r w:rsidRPr="00231661">
              <w:rPr>
                <w:sz w:val="24"/>
                <w:szCs w:val="24"/>
              </w:rPr>
              <w:lastRenderedPageBreak/>
              <w:t>Schlafmittel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beeinträchtigen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Koordination</w:t>
            </w:r>
            <w:proofErr w:type="spellEnd"/>
            <w:r w:rsidRPr="00231661">
              <w:rPr>
                <w:sz w:val="24"/>
                <w:szCs w:val="24"/>
              </w:rPr>
              <w:t xml:space="preserve"> und </w:t>
            </w:r>
            <w:proofErr w:type="spellStart"/>
            <w:r w:rsidRPr="00231661">
              <w:rPr>
                <w:sz w:val="24"/>
                <w:szCs w:val="24"/>
              </w:rPr>
              <w:t>Reaktionszeit</w:t>
            </w:r>
            <w:proofErr w:type="spellEnd"/>
            <w:r w:rsidRPr="00231661">
              <w:rPr>
                <w:sz w:val="24"/>
                <w:szCs w:val="24"/>
              </w:rPr>
              <w:t xml:space="preserve"> – </w:t>
            </w:r>
            <w:proofErr w:type="spellStart"/>
            <w:r w:rsidRPr="00231661">
              <w:rPr>
                <w:sz w:val="24"/>
                <w:szCs w:val="24"/>
              </w:rPr>
              <w:t>besonders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lastRenderedPageBreak/>
              <w:t>nachts</w:t>
            </w:r>
            <w:proofErr w:type="spellEnd"/>
          </w:p>
        </w:tc>
        <w:tc>
          <w:tcPr>
            <w:tcW w:w="3358" w:type="dxa"/>
            <w:shd w:val="clear" w:color="auto" w:fill="EBE9F2"/>
          </w:tcPr>
          <w:p w14:paraId="4772018A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  <w:lang w:val="de-DE"/>
              </w:rPr>
            </w:pPr>
            <w:proofErr w:type="spellStart"/>
            <w:r w:rsidRPr="00231661">
              <w:rPr>
                <w:sz w:val="24"/>
                <w:szCs w:val="24"/>
              </w:rPr>
              <w:lastRenderedPageBreak/>
              <w:t>Nachtbeobachtung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intensivieren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Schlafhygiene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fördern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mit</w:t>
            </w:r>
            <w:proofErr w:type="spellEnd"/>
            <w:r w:rsidRPr="00231661">
              <w:rPr>
                <w:sz w:val="24"/>
                <w:szCs w:val="24"/>
              </w:rPr>
              <w:t xml:space="preserve"> Arzt </w:t>
            </w:r>
            <w:proofErr w:type="spellStart"/>
            <w:r w:rsidRPr="00231661">
              <w:rPr>
                <w:sz w:val="24"/>
                <w:szCs w:val="24"/>
              </w:rPr>
              <w:t>über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lastRenderedPageBreak/>
              <w:t>Alternativen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sprechen</w:t>
            </w:r>
            <w:proofErr w:type="spellEnd"/>
          </w:p>
        </w:tc>
      </w:tr>
      <w:tr w:rsidR="00AB2A9C" w:rsidRPr="00480FF0" w14:paraId="41151B81" w14:textId="77777777" w:rsidTr="00AB2A9C">
        <w:trPr>
          <w:trHeight w:val="681"/>
        </w:trPr>
        <w:tc>
          <w:tcPr>
            <w:tcW w:w="2270" w:type="dxa"/>
            <w:shd w:val="clear" w:color="auto" w:fill="EBE9F2"/>
            <w:tcMar>
              <w:top w:w="28" w:type="dxa"/>
              <w:bottom w:w="28" w:type="dxa"/>
            </w:tcMar>
          </w:tcPr>
          <w:p w14:paraId="70FAC986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231661">
              <w:rPr>
                <w:rStyle w:val="Fett"/>
                <w:sz w:val="24"/>
                <w:szCs w:val="24"/>
              </w:rPr>
              <w:lastRenderedPageBreak/>
              <w:t>Antikonvulsiva</w:t>
            </w:r>
            <w:proofErr w:type="spellEnd"/>
            <w:r w:rsidRPr="00231661">
              <w:rPr>
                <w:sz w:val="24"/>
                <w:szCs w:val="24"/>
              </w:rPr>
              <w:t xml:space="preserve"> (z. B. Gabapentin, Pregabalin)</w:t>
            </w:r>
          </w:p>
        </w:tc>
        <w:tc>
          <w:tcPr>
            <w:tcW w:w="3382" w:type="dxa"/>
            <w:shd w:val="clear" w:color="auto" w:fill="EBE9F2"/>
            <w:tcMar>
              <w:top w:w="28" w:type="dxa"/>
              <w:bottom w:w="28" w:type="dxa"/>
            </w:tcMar>
          </w:tcPr>
          <w:p w14:paraId="60121DC7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231661">
              <w:rPr>
                <w:sz w:val="24"/>
                <w:szCs w:val="24"/>
              </w:rPr>
              <w:t>Sedierend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Gangunsicherheit</w:t>
            </w:r>
            <w:proofErr w:type="spellEnd"/>
            <w:r w:rsidRPr="00231661">
              <w:rPr>
                <w:sz w:val="24"/>
                <w:szCs w:val="24"/>
              </w:rPr>
              <w:t>, Schwindel</w:t>
            </w:r>
          </w:p>
        </w:tc>
        <w:tc>
          <w:tcPr>
            <w:tcW w:w="3358" w:type="dxa"/>
            <w:shd w:val="clear" w:color="auto" w:fill="EBE9F2"/>
          </w:tcPr>
          <w:p w14:paraId="320D3E20" w14:textId="77777777" w:rsidR="00AB2A9C" w:rsidRPr="00231661" w:rsidRDefault="00AB2A9C" w:rsidP="00AB2A9C">
            <w:pPr>
              <w:pStyle w:val="Flietext"/>
              <w:rPr>
                <w:sz w:val="24"/>
                <w:szCs w:val="24"/>
              </w:rPr>
            </w:pPr>
            <w:r w:rsidRPr="00231661">
              <w:rPr>
                <w:sz w:val="24"/>
                <w:szCs w:val="24"/>
              </w:rPr>
              <w:t xml:space="preserve">Auf </w:t>
            </w:r>
            <w:proofErr w:type="spellStart"/>
            <w:r w:rsidRPr="00231661">
              <w:rPr>
                <w:sz w:val="24"/>
                <w:szCs w:val="24"/>
              </w:rPr>
              <w:t>Gangbild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achten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engmaschige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Kontrolle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nach</w:t>
            </w:r>
            <w:proofErr w:type="spellEnd"/>
            <w:r w:rsidRPr="00231661">
              <w:rPr>
                <w:sz w:val="24"/>
                <w:szCs w:val="24"/>
              </w:rPr>
              <w:t xml:space="preserve"> </w:t>
            </w:r>
            <w:proofErr w:type="spellStart"/>
            <w:r w:rsidRPr="00231661">
              <w:rPr>
                <w:sz w:val="24"/>
                <w:szCs w:val="24"/>
              </w:rPr>
              <w:t>Neueinstellung</w:t>
            </w:r>
            <w:proofErr w:type="spellEnd"/>
            <w:r w:rsidRPr="00231661">
              <w:rPr>
                <w:sz w:val="24"/>
                <w:szCs w:val="24"/>
              </w:rPr>
              <w:t xml:space="preserve">, </w:t>
            </w:r>
            <w:proofErr w:type="spellStart"/>
            <w:r w:rsidRPr="00231661">
              <w:rPr>
                <w:sz w:val="24"/>
                <w:szCs w:val="24"/>
              </w:rPr>
              <w:t>ggf</w:t>
            </w:r>
            <w:proofErr w:type="spellEnd"/>
            <w:r w:rsidRPr="00231661">
              <w:rPr>
                <w:sz w:val="24"/>
                <w:szCs w:val="24"/>
              </w:rPr>
              <w:t xml:space="preserve">. Physio </w:t>
            </w:r>
            <w:proofErr w:type="spellStart"/>
            <w:r w:rsidRPr="00231661">
              <w:rPr>
                <w:sz w:val="24"/>
                <w:szCs w:val="24"/>
              </w:rPr>
              <w:t>einleiten</w:t>
            </w:r>
            <w:proofErr w:type="spellEnd"/>
          </w:p>
        </w:tc>
      </w:tr>
    </w:tbl>
    <w:p w14:paraId="7A4BEEF2" w14:textId="77777777" w:rsidR="00B44A25" w:rsidRDefault="00B44A25"/>
    <w:p w14:paraId="3FA9C628" w14:textId="77777777" w:rsidR="00250E8E" w:rsidRDefault="00250E8E"/>
    <w:p w14:paraId="5D57FC0D" w14:textId="77777777" w:rsidR="004F4BC3" w:rsidRDefault="004F4BC3"/>
    <w:p w14:paraId="688BD436" w14:textId="77777777" w:rsidR="004F4BC3" w:rsidRDefault="004F4BC3"/>
    <w:p w14:paraId="29DF3E2E" w14:textId="77777777" w:rsidR="004907B8" w:rsidRDefault="004907B8"/>
    <w:p w14:paraId="4DCCDDBA" w14:textId="77777777" w:rsidR="004907B8" w:rsidRDefault="004907B8"/>
    <w:p w14:paraId="3287368E" w14:textId="77777777" w:rsidR="003D6740" w:rsidRDefault="003D6740"/>
    <w:p w14:paraId="20B44F9C" w14:textId="77777777" w:rsidR="00BF5508" w:rsidRDefault="00BF5508"/>
    <w:p w14:paraId="69909DF2" w14:textId="50842FA4" w:rsidR="00275440" w:rsidRDefault="00275440"/>
    <w:p w14:paraId="0322CBDA" w14:textId="77777777" w:rsidR="003D6740" w:rsidRDefault="003D6740"/>
    <w:p w14:paraId="61EB231A" w14:textId="77777777" w:rsidR="009D69CC" w:rsidRDefault="009D69CC"/>
    <w:p w14:paraId="155DB7C3" w14:textId="3CD9A6EF" w:rsidR="00275440" w:rsidRDefault="00275440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53AB0"/>
    <w:multiLevelType w:val="hybridMultilevel"/>
    <w:tmpl w:val="5B7886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77E40"/>
    <w:multiLevelType w:val="hybridMultilevel"/>
    <w:tmpl w:val="766A4B2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C0CDC"/>
    <w:multiLevelType w:val="hybridMultilevel"/>
    <w:tmpl w:val="0BD8D92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7DA4"/>
    <w:multiLevelType w:val="hybridMultilevel"/>
    <w:tmpl w:val="952C5B2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52FBE"/>
    <w:multiLevelType w:val="hybridMultilevel"/>
    <w:tmpl w:val="ACC0B36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F1339"/>
    <w:multiLevelType w:val="hybridMultilevel"/>
    <w:tmpl w:val="2FF05AD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7"/>
  </w:num>
  <w:num w:numId="2" w16cid:durableId="1981612574">
    <w:abstractNumId w:val="6"/>
  </w:num>
  <w:num w:numId="3" w16cid:durableId="778765061">
    <w:abstractNumId w:val="2"/>
  </w:num>
  <w:num w:numId="4" w16cid:durableId="1678733039">
    <w:abstractNumId w:val="1"/>
  </w:num>
  <w:num w:numId="5" w16cid:durableId="924806966">
    <w:abstractNumId w:val="3"/>
  </w:num>
  <w:num w:numId="6" w16cid:durableId="1795096716">
    <w:abstractNumId w:val="9"/>
  </w:num>
  <w:num w:numId="7" w16cid:durableId="969285125">
    <w:abstractNumId w:val="1"/>
  </w:num>
  <w:num w:numId="8" w16cid:durableId="1351755828">
    <w:abstractNumId w:val="1"/>
  </w:num>
  <w:num w:numId="9" w16cid:durableId="1979069324">
    <w:abstractNumId w:val="1"/>
  </w:num>
  <w:num w:numId="10" w16cid:durableId="580020804">
    <w:abstractNumId w:val="1"/>
  </w:num>
  <w:num w:numId="11" w16cid:durableId="410932517">
    <w:abstractNumId w:val="15"/>
  </w:num>
  <w:num w:numId="12" w16cid:durableId="745537956">
    <w:abstractNumId w:val="12"/>
  </w:num>
  <w:num w:numId="13" w16cid:durableId="1462964536">
    <w:abstractNumId w:val="0"/>
  </w:num>
  <w:num w:numId="14" w16cid:durableId="5641672">
    <w:abstractNumId w:val="16"/>
  </w:num>
  <w:num w:numId="15" w16cid:durableId="1156259641">
    <w:abstractNumId w:val="10"/>
  </w:num>
  <w:num w:numId="16" w16cid:durableId="583807824">
    <w:abstractNumId w:val="5"/>
  </w:num>
  <w:num w:numId="17" w16cid:durableId="7682289">
    <w:abstractNumId w:val="7"/>
  </w:num>
  <w:num w:numId="18" w16cid:durableId="1156385064">
    <w:abstractNumId w:val="8"/>
  </w:num>
  <w:num w:numId="19" w16cid:durableId="102191012">
    <w:abstractNumId w:val="4"/>
  </w:num>
  <w:num w:numId="20" w16cid:durableId="855538643">
    <w:abstractNumId w:val="13"/>
  </w:num>
  <w:num w:numId="21" w16cid:durableId="109135406">
    <w:abstractNumId w:val="11"/>
  </w:num>
  <w:num w:numId="22" w16cid:durableId="666906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72897"/>
    <w:rsid w:val="00090F95"/>
    <w:rsid w:val="00095262"/>
    <w:rsid w:val="00095529"/>
    <w:rsid w:val="000A1CFE"/>
    <w:rsid w:val="000D0A47"/>
    <w:rsid w:val="000F6448"/>
    <w:rsid w:val="001014C4"/>
    <w:rsid w:val="00102EC5"/>
    <w:rsid w:val="00124C4B"/>
    <w:rsid w:val="00144291"/>
    <w:rsid w:val="0014574B"/>
    <w:rsid w:val="0014736B"/>
    <w:rsid w:val="0016004F"/>
    <w:rsid w:val="00161350"/>
    <w:rsid w:val="00161F2C"/>
    <w:rsid w:val="001913BD"/>
    <w:rsid w:val="001B55D9"/>
    <w:rsid w:val="001B72E2"/>
    <w:rsid w:val="001F6876"/>
    <w:rsid w:val="001F72A9"/>
    <w:rsid w:val="00231661"/>
    <w:rsid w:val="00250E8E"/>
    <w:rsid w:val="00271140"/>
    <w:rsid w:val="00275440"/>
    <w:rsid w:val="00290C86"/>
    <w:rsid w:val="002959C5"/>
    <w:rsid w:val="002B3087"/>
    <w:rsid w:val="002B6182"/>
    <w:rsid w:val="002C52B7"/>
    <w:rsid w:val="003005CA"/>
    <w:rsid w:val="00300C2A"/>
    <w:rsid w:val="00331B62"/>
    <w:rsid w:val="00333EEC"/>
    <w:rsid w:val="00337D6F"/>
    <w:rsid w:val="003405CA"/>
    <w:rsid w:val="00344697"/>
    <w:rsid w:val="00371AD2"/>
    <w:rsid w:val="003B7490"/>
    <w:rsid w:val="003C1529"/>
    <w:rsid w:val="003D4940"/>
    <w:rsid w:val="003D6740"/>
    <w:rsid w:val="003F7832"/>
    <w:rsid w:val="00401494"/>
    <w:rsid w:val="00401FCD"/>
    <w:rsid w:val="00407142"/>
    <w:rsid w:val="00407842"/>
    <w:rsid w:val="00412101"/>
    <w:rsid w:val="004342D5"/>
    <w:rsid w:val="00442F98"/>
    <w:rsid w:val="00447031"/>
    <w:rsid w:val="00451B15"/>
    <w:rsid w:val="0045444F"/>
    <w:rsid w:val="00456842"/>
    <w:rsid w:val="00467ECD"/>
    <w:rsid w:val="004907B8"/>
    <w:rsid w:val="0049455E"/>
    <w:rsid w:val="004C37E7"/>
    <w:rsid w:val="004D7817"/>
    <w:rsid w:val="004F18D6"/>
    <w:rsid w:val="004F4BC3"/>
    <w:rsid w:val="00501435"/>
    <w:rsid w:val="005909A1"/>
    <w:rsid w:val="00590D89"/>
    <w:rsid w:val="00597AFD"/>
    <w:rsid w:val="005B246A"/>
    <w:rsid w:val="005D2F8E"/>
    <w:rsid w:val="005D78E5"/>
    <w:rsid w:val="005E54A9"/>
    <w:rsid w:val="005F1A3C"/>
    <w:rsid w:val="005F2724"/>
    <w:rsid w:val="005F5A33"/>
    <w:rsid w:val="00616EDB"/>
    <w:rsid w:val="00640E86"/>
    <w:rsid w:val="006A11FE"/>
    <w:rsid w:val="006A1936"/>
    <w:rsid w:val="006A242B"/>
    <w:rsid w:val="006B6B78"/>
    <w:rsid w:val="006C4CDD"/>
    <w:rsid w:val="006D3CD4"/>
    <w:rsid w:val="006D5028"/>
    <w:rsid w:val="006F2115"/>
    <w:rsid w:val="00707718"/>
    <w:rsid w:val="00724900"/>
    <w:rsid w:val="007272DE"/>
    <w:rsid w:val="00727D60"/>
    <w:rsid w:val="00732FDA"/>
    <w:rsid w:val="00733B41"/>
    <w:rsid w:val="0074241F"/>
    <w:rsid w:val="00766773"/>
    <w:rsid w:val="007A3E0D"/>
    <w:rsid w:val="007D7986"/>
    <w:rsid w:val="007E1AF2"/>
    <w:rsid w:val="007E1FE7"/>
    <w:rsid w:val="0080720F"/>
    <w:rsid w:val="00844FD9"/>
    <w:rsid w:val="00871E7B"/>
    <w:rsid w:val="008A281E"/>
    <w:rsid w:val="0090486F"/>
    <w:rsid w:val="009106FE"/>
    <w:rsid w:val="00911CC1"/>
    <w:rsid w:val="00920E4E"/>
    <w:rsid w:val="009262D4"/>
    <w:rsid w:val="00935879"/>
    <w:rsid w:val="00937B27"/>
    <w:rsid w:val="009422CB"/>
    <w:rsid w:val="00945DC8"/>
    <w:rsid w:val="009A3F1F"/>
    <w:rsid w:val="009D27B5"/>
    <w:rsid w:val="009D3A29"/>
    <w:rsid w:val="009D69CC"/>
    <w:rsid w:val="009F6BD3"/>
    <w:rsid w:val="00A00078"/>
    <w:rsid w:val="00A06D08"/>
    <w:rsid w:val="00A104D7"/>
    <w:rsid w:val="00A2193B"/>
    <w:rsid w:val="00A35024"/>
    <w:rsid w:val="00A3620E"/>
    <w:rsid w:val="00A421EF"/>
    <w:rsid w:val="00A53691"/>
    <w:rsid w:val="00A564D1"/>
    <w:rsid w:val="00A615B8"/>
    <w:rsid w:val="00A64877"/>
    <w:rsid w:val="00A7645E"/>
    <w:rsid w:val="00A92087"/>
    <w:rsid w:val="00A9238F"/>
    <w:rsid w:val="00A96EA3"/>
    <w:rsid w:val="00AA02C2"/>
    <w:rsid w:val="00AA5DAD"/>
    <w:rsid w:val="00AB2A9C"/>
    <w:rsid w:val="00AF753C"/>
    <w:rsid w:val="00B13114"/>
    <w:rsid w:val="00B137B3"/>
    <w:rsid w:val="00B2675B"/>
    <w:rsid w:val="00B343D7"/>
    <w:rsid w:val="00B3655F"/>
    <w:rsid w:val="00B44A25"/>
    <w:rsid w:val="00B52401"/>
    <w:rsid w:val="00B66528"/>
    <w:rsid w:val="00B73740"/>
    <w:rsid w:val="00B864F5"/>
    <w:rsid w:val="00BB3BEB"/>
    <w:rsid w:val="00BD7E76"/>
    <w:rsid w:val="00BF0F28"/>
    <w:rsid w:val="00BF31FB"/>
    <w:rsid w:val="00BF5508"/>
    <w:rsid w:val="00C03562"/>
    <w:rsid w:val="00C324E1"/>
    <w:rsid w:val="00C52DEE"/>
    <w:rsid w:val="00C574AB"/>
    <w:rsid w:val="00C90759"/>
    <w:rsid w:val="00C910EC"/>
    <w:rsid w:val="00CA39DA"/>
    <w:rsid w:val="00CB37F1"/>
    <w:rsid w:val="00CF46F6"/>
    <w:rsid w:val="00D05ADB"/>
    <w:rsid w:val="00D13C9E"/>
    <w:rsid w:val="00D23610"/>
    <w:rsid w:val="00D25CAF"/>
    <w:rsid w:val="00D80899"/>
    <w:rsid w:val="00D87987"/>
    <w:rsid w:val="00D9058A"/>
    <w:rsid w:val="00DC182E"/>
    <w:rsid w:val="00DF6CBB"/>
    <w:rsid w:val="00E05171"/>
    <w:rsid w:val="00E14821"/>
    <w:rsid w:val="00E15CAC"/>
    <w:rsid w:val="00E50091"/>
    <w:rsid w:val="00E54AF4"/>
    <w:rsid w:val="00E70838"/>
    <w:rsid w:val="00E904D6"/>
    <w:rsid w:val="00E90521"/>
    <w:rsid w:val="00EB159F"/>
    <w:rsid w:val="00EB6B2B"/>
    <w:rsid w:val="00EC31CB"/>
    <w:rsid w:val="00ED0276"/>
    <w:rsid w:val="00F044D8"/>
    <w:rsid w:val="00F15F95"/>
    <w:rsid w:val="00F33E12"/>
    <w:rsid w:val="00F3746C"/>
    <w:rsid w:val="00F639B9"/>
    <w:rsid w:val="00F70BC8"/>
    <w:rsid w:val="00F90969"/>
    <w:rsid w:val="00FA1E7D"/>
    <w:rsid w:val="00FB4661"/>
    <w:rsid w:val="00FC104B"/>
    <w:rsid w:val="00FC7049"/>
    <w:rsid w:val="00FE1AA8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character" w:customStyle="1" w:styleId="flex-1">
    <w:name w:val="flex-1"/>
    <w:basedOn w:val="Absatz-Standardschriftart"/>
    <w:rsid w:val="003D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2025-09-29T06:15:00Z</dcterms:created>
  <dcterms:modified xsi:type="dcterms:W3CDTF">2025-09-29T06:15:00Z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