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079E52B8" w14:textId="627F9CA9" w:rsidR="00784852" w:rsidRPr="00784852" w:rsidRDefault="007A7CA7" w:rsidP="00784852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3F49ECA6" w14:textId="77777777" w:rsidR="00784852" w:rsidRDefault="00784852" w:rsidP="00393FE5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60A65CEE" w14:textId="669DA0D4" w:rsidR="00BF692C" w:rsidRDefault="00BF692C" w:rsidP="00BF692C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ellenraster"/>
        <w:tblW w:w="9634" w:type="dxa"/>
        <w:jc w:val="center"/>
        <w:tblLook w:val="04A0" w:firstRow="1" w:lastRow="0" w:firstColumn="1" w:lastColumn="0" w:noHBand="0" w:noVBand="1"/>
      </w:tblPr>
      <w:tblGrid>
        <w:gridCol w:w="2689"/>
        <w:gridCol w:w="6945"/>
      </w:tblGrid>
      <w:tr w:rsidR="00BF692C" w:rsidRPr="00BF692C" w14:paraId="66B82A8D" w14:textId="77777777" w:rsidTr="00BF692C">
        <w:trPr>
          <w:trHeight w:val="288"/>
          <w:jc w:val="center"/>
        </w:trPr>
        <w:tc>
          <w:tcPr>
            <w:tcW w:w="9634" w:type="dxa"/>
            <w:gridSpan w:val="2"/>
            <w:shd w:val="clear" w:color="auto" w:fill="193965"/>
          </w:tcPr>
          <w:p w14:paraId="60242BFB" w14:textId="17EDE1F9" w:rsidR="00BF692C" w:rsidRPr="00BF692C" w:rsidRDefault="00BF692C" w:rsidP="00BF692C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F692C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r w:rsidRPr="00BF692C">
              <w:rPr>
                <w:rFonts w:ascii="Arial" w:hAnsi="Arial" w:cs="Arial"/>
                <w:b/>
                <w:color w:val="FFFFFF"/>
                <w:sz w:val="28"/>
                <w:szCs w:val="28"/>
              </w:rPr>
              <w:t>Formulierungstipps, die Vertrauen fördern</w:t>
            </w:r>
          </w:p>
        </w:tc>
      </w:tr>
      <w:tr w:rsidR="00BF692C" w:rsidRPr="00BF692C" w14:paraId="54535F1D" w14:textId="77777777" w:rsidTr="00BF692C">
        <w:trPr>
          <w:trHeight w:val="288"/>
          <w:jc w:val="center"/>
        </w:trPr>
        <w:tc>
          <w:tcPr>
            <w:tcW w:w="2689" w:type="dxa"/>
            <w:shd w:val="clear" w:color="auto" w:fill="C7E3AB"/>
          </w:tcPr>
          <w:p w14:paraId="6947F53E" w14:textId="77777777" w:rsidR="00BF692C" w:rsidRPr="00BF692C" w:rsidRDefault="00BF692C" w:rsidP="00BF692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/>
                <w:color w:val="000000" w:themeColor="text1"/>
                <w:sz w:val="24"/>
              </w:rPr>
              <w:t>Situation</w:t>
            </w:r>
          </w:p>
        </w:tc>
        <w:tc>
          <w:tcPr>
            <w:tcW w:w="6945" w:type="dxa"/>
            <w:shd w:val="clear" w:color="auto" w:fill="C7E3AB"/>
          </w:tcPr>
          <w:p w14:paraId="0898431D" w14:textId="77777777" w:rsidR="00BF692C" w:rsidRPr="00BF692C" w:rsidRDefault="00BF692C" w:rsidP="00BF692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/>
                <w:color w:val="000000" w:themeColor="text1"/>
                <w:sz w:val="24"/>
              </w:rPr>
              <w:t>Formulierungstipp</w:t>
            </w:r>
          </w:p>
        </w:tc>
      </w:tr>
      <w:tr w:rsidR="00BF692C" w:rsidRPr="00BF692C" w14:paraId="567299F5" w14:textId="77777777" w:rsidTr="00BF692C">
        <w:trPr>
          <w:trHeight w:val="446"/>
          <w:jc w:val="center"/>
        </w:trPr>
        <w:tc>
          <w:tcPr>
            <w:tcW w:w="2689" w:type="dxa"/>
          </w:tcPr>
          <w:p w14:paraId="1D74C27D" w14:textId="77777777" w:rsidR="00BF692C" w:rsidRPr="00BF692C" w:rsidRDefault="00BF692C" w:rsidP="00BF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Pflegekunde wirkt misstrauisch </w:t>
            </w:r>
          </w:p>
        </w:tc>
        <w:tc>
          <w:tcPr>
            <w:tcW w:w="6945" w:type="dxa"/>
          </w:tcPr>
          <w:p w14:paraId="2355FEEB" w14:textId="77777777" w:rsidR="00BF692C" w:rsidRPr="00BF692C" w:rsidRDefault="00BF692C" w:rsidP="00BF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>Verwenden Sie Ich-Botschaften:</w:t>
            </w:r>
          </w:p>
          <w:p w14:paraId="3521381E" w14:textId="77777777" w:rsidR="00BF692C" w:rsidRPr="00BF692C" w:rsidRDefault="00BF692C" w:rsidP="00BF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>„Ich bin nur da, um Ihnen zu helfen.“</w:t>
            </w:r>
          </w:p>
        </w:tc>
      </w:tr>
      <w:tr w:rsidR="00BF692C" w:rsidRPr="00BF692C" w14:paraId="122CABC0" w14:textId="77777777" w:rsidTr="00BF692C">
        <w:trPr>
          <w:trHeight w:val="898"/>
          <w:jc w:val="center"/>
        </w:trPr>
        <w:tc>
          <w:tcPr>
            <w:tcW w:w="2689" w:type="dxa"/>
          </w:tcPr>
          <w:p w14:paraId="05893BA7" w14:textId="77777777" w:rsidR="00BF692C" w:rsidRPr="00BF692C" w:rsidRDefault="00BF692C" w:rsidP="00BF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Komplette Ablehnung der Pflegehandlung </w:t>
            </w:r>
          </w:p>
        </w:tc>
        <w:tc>
          <w:tcPr>
            <w:tcW w:w="6945" w:type="dxa"/>
          </w:tcPr>
          <w:p w14:paraId="3DA619A7" w14:textId="256ED870" w:rsidR="00BF692C" w:rsidRPr="00BF692C" w:rsidRDefault="00BF692C" w:rsidP="00BF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>Auch ablehnendes Verhalten wird toleriert und natürlich auch dokumentiert! – es sei denn, eine akute Gefährdung liegt vor. Akzeptanz schafft Vertrauen:</w:t>
            </w:r>
          </w:p>
          <w:p w14:paraId="435AEC6B" w14:textId="781E3C3A" w:rsidR="00BF692C" w:rsidRPr="00BF692C" w:rsidRDefault="00BF692C" w:rsidP="00BF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„Vielleicht ist heute einfach ein schlechter Tag, weil Ihre Schmerzen so groß sind. Wir können es gerne später nochmal versuchen, oder wir schauen morgen früh, ob es </w:t>
            </w:r>
            <w:proofErr w:type="gramStart"/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>klappt</w:t>
            </w:r>
            <w:proofErr w:type="gramEnd"/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>.“</w:t>
            </w:r>
          </w:p>
        </w:tc>
      </w:tr>
      <w:tr w:rsidR="00BF692C" w:rsidRPr="00BF692C" w14:paraId="3457D6AD" w14:textId="77777777" w:rsidTr="00BF692C">
        <w:trPr>
          <w:trHeight w:val="898"/>
          <w:jc w:val="center"/>
        </w:trPr>
        <w:tc>
          <w:tcPr>
            <w:tcW w:w="2689" w:type="dxa"/>
          </w:tcPr>
          <w:p w14:paraId="56C5A749" w14:textId="77777777" w:rsidR="00BF692C" w:rsidRPr="00BF692C" w:rsidRDefault="00BF692C" w:rsidP="00BF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>Pflegekunde ist überfordert</w:t>
            </w:r>
          </w:p>
        </w:tc>
        <w:tc>
          <w:tcPr>
            <w:tcW w:w="6945" w:type="dxa"/>
          </w:tcPr>
          <w:p w14:paraId="22EB0870" w14:textId="4F3B6A37" w:rsidR="00BF692C" w:rsidRPr="00BF692C" w:rsidRDefault="00BF692C" w:rsidP="00BF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>Nehmen Sie die Sorgen Ihres Gegenübers wahr und gehen Sie empathisch darauf ein:</w:t>
            </w:r>
          </w:p>
          <w:p w14:paraId="4073C4F6" w14:textId="0DD53783" w:rsidR="00BF692C" w:rsidRPr="00BF692C" w:rsidRDefault="00BF692C" w:rsidP="00BF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>„Ich passe mich ganz Ihrem Tempo an – wir machen es exakt so, wie es Ihnen möglich ist, keine Sorge!“</w:t>
            </w:r>
          </w:p>
        </w:tc>
      </w:tr>
      <w:tr w:rsidR="00BF692C" w:rsidRPr="00BF692C" w14:paraId="69D76619" w14:textId="77777777" w:rsidTr="00BF692C">
        <w:trPr>
          <w:trHeight w:val="898"/>
          <w:jc w:val="center"/>
        </w:trPr>
        <w:tc>
          <w:tcPr>
            <w:tcW w:w="2689" w:type="dxa"/>
          </w:tcPr>
          <w:p w14:paraId="28D3855D" w14:textId="77777777" w:rsidR="00BF692C" w:rsidRPr="00BF692C" w:rsidRDefault="00BF692C" w:rsidP="00BF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>Beteiligung ermöglichen</w:t>
            </w:r>
          </w:p>
        </w:tc>
        <w:tc>
          <w:tcPr>
            <w:tcW w:w="6945" w:type="dxa"/>
          </w:tcPr>
          <w:p w14:paraId="5CA76413" w14:textId="18371FEE" w:rsidR="00BF692C" w:rsidRPr="00BF692C" w:rsidRDefault="00BF692C" w:rsidP="00BF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>Geben Sie Optionen, statt auf starren Vorgaben zu beharren:</w:t>
            </w:r>
          </w:p>
          <w:p w14:paraId="390E04B5" w14:textId="0EC7C7CB" w:rsidR="00BF692C" w:rsidRPr="00BF692C" w:rsidRDefault="00BF692C" w:rsidP="00BF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BF692C">
              <w:rPr>
                <w:rFonts w:ascii="Arial" w:hAnsi="Arial" w:cs="Arial"/>
                <w:bCs/>
                <w:color w:val="000000" w:themeColor="text1"/>
                <w:sz w:val="24"/>
              </w:rPr>
              <w:t>„Was würden Sie sich heute wünschen? Ich kann mich ganz nach Ihnen richten!“</w:t>
            </w:r>
          </w:p>
        </w:tc>
      </w:tr>
    </w:tbl>
    <w:p w14:paraId="57F80360" w14:textId="77777777" w:rsidR="00BF692C" w:rsidRPr="00393FE5" w:rsidRDefault="00BF692C" w:rsidP="00393FE5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BF692C" w:rsidRPr="00393FE5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2520369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43A48">
            <w:rPr>
              <w:b/>
              <w:color w:val="FFFFFF"/>
              <w:sz w:val="24"/>
            </w:rPr>
            <w:t>19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24E7F"/>
    <w:multiLevelType w:val="hybridMultilevel"/>
    <w:tmpl w:val="B8FE5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7634"/>
    <w:multiLevelType w:val="hybridMultilevel"/>
    <w:tmpl w:val="D9FAC8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87042856">
    <w:abstractNumId w:val="9"/>
  </w:num>
  <w:num w:numId="24" w16cid:durableId="14308080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4316E"/>
    <w:rsid w:val="0015409B"/>
    <w:rsid w:val="00197AF9"/>
    <w:rsid w:val="001B429B"/>
    <w:rsid w:val="001D71D3"/>
    <w:rsid w:val="001E445D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93FE5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8485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28B1"/>
    <w:rsid w:val="00AE4D06"/>
    <w:rsid w:val="00B01FFE"/>
    <w:rsid w:val="00B707AF"/>
    <w:rsid w:val="00B87D52"/>
    <w:rsid w:val="00BC398F"/>
    <w:rsid w:val="00BD71E9"/>
    <w:rsid w:val="00BF692C"/>
    <w:rsid w:val="00C135D1"/>
    <w:rsid w:val="00C310AF"/>
    <w:rsid w:val="00C43A48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Gitternetztabelle1hell">
    <w:name w:val="Grid Table 1 Light"/>
    <w:basedOn w:val="NormaleTabelle"/>
    <w:uiPriority w:val="46"/>
    <w:rsid w:val="00393FE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nraster">
    <w:name w:val="Table Grid"/>
    <w:basedOn w:val="NormaleTabelle"/>
    <w:uiPriority w:val="39"/>
    <w:rsid w:val="00AE28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2025-09-09T10:37:00Z</dcterms:created>
  <dcterms:modified xsi:type="dcterms:W3CDTF">2025-09-09T10:37:00Z</dcterms:modified>
</cp:coreProperties>
</file>