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0199567E" w14:textId="03B74627" w:rsidR="007A7CA7" w:rsidRDefault="007A7CA7" w:rsidP="001C43FF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B707AF">
        <w:tab/>
      </w:r>
    </w:p>
    <w:p w14:paraId="07514AF3" w14:textId="77777777" w:rsidR="009503FB" w:rsidRDefault="009503FB" w:rsidP="00581B4B"/>
    <w:p w14:paraId="6BC27D92" w14:textId="77777777" w:rsidR="00AF0802" w:rsidRDefault="00AF0802" w:rsidP="00581B4B"/>
    <w:tbl>
      <w:tblPr>
        <w:tblW w:w="10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106"/>
        <w:gridCol w:w="7377"/>
      </w:tblGrid>
      <w:tr w:rsidR="001C43FF" w:rsidRPr="00016794" w14:paraId="6712BC93" w14:textId="77777777" w:rsidTr="00AF0802">
        <w:trPr>
          <w:jc w:val="center"/>
        </w:trPr>
        <w:tc>
          <w:tcPr>
            <w:tcW w:w="10540" w:type="dxa"/>
            <w:gridSpan w:val="3"/>
            <w:shd w:val="clear" w:color="auto" w:fill="0098BB"/>
          </w:tcPr>
          <w:p w14:paraId="264CB043" w14:textId="7F3DF76E" w:rsidR="001C43FF" w:rsidRPr="009E4F8C" w:rsidRDefault="001C43FF" w:rsidP="00CD5CC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E4F8C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</w:t>
            </w:r>
            <w:r w:rsidR="00AF0802" w:rsidRPr="00AF0802">
              <w:rPr>
                <w:rFonts w:ascii="Arial" w:hAnsi="Arial" w:cs="Arial"/>
                <w:b/>
                <w:color w:val="FFFFFF"/>
                <w:sz w:val="28"/>
                <w:szCs w:val="28"/>
              </w:rPr>
              <w:t>ICD-10-Codierung für Vorsorgeuntersuchungen</w:t>
            </w:r>
          </w:p>
        </w:tc>
      </w:tr>
      <w:tr w:rsidR="00AF0802" w:rsidRPr="00170514" w14:paraId="7A6CB015" w14:textId="77777777" w:rsidTr="00AF0802">
        <w:trPr>
          <w:jc w:val="center"/>
        </w:trPr>
        <w:tc>
          <w:tcPr>
            <w:tcW w:w="2057" w:type="dxa"/>
            <w:shd w:val="clear" w:color="auto" w:fill="C9C3A3"/>
          </w:tcPr>
          <w:p w14:paraId="54D9431F" w14:textId="4E7D56CC" w:rsidR="00AF0802" w:rsidRPr="00170514" w:rsidRDefault="00AF0802" w:rsidP="00AF0802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F0802">
              <w:rPr>
                <w:rFonts w:ascii="Arial" w:hAnsi="Arial" w:cs="Arial"/>
                <w:b/>
                <w:sz w:val="24"/>
                <w:szCs w:val="24"/>
              </w:rPr>
              <w:t>Vorsorge</w:t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AF0802">
              <w:rPr>
                <w:rFonts w:ascii="Arial" w:hAnsi="Arial" w:cs="Arial"/>
                <w:b/>
                <w:sz w:val="24"/>
                <w:szCs w:val="24"/>
              </w:rPr>
              <w:t>untersuchung</w:t>
            </w:r>
          </w:p>
        </w:tc>
        <w:tc>
          <w:tcPr>
            <w:tcW w:w="1106" w:type="dxa"/>
            <w:shd w:val="clear" w:color="auto" w:fill="C9C3A3"/>
          </w:tcPr>
          <w:p w14:paraId="0A52A0A1" w14:textId="4B522D05" w:rsidR="00AF0802" w:rsidRPr="00170514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/>
                <w:sz w:val="24"/>
                <w:szCs w:val="24"/>
              </w:rPr>
              <w:t>ICD-10-Code</w:t>
            </w:r>
          </w:p>
        </w:tc>
        <w:tc>
          <w:tcPr>
            <w:tcW w:w="7377" w:type="dxa"/>
            <w:shd w:val="clear" w:color="auto" w:fill="C9C3A3"/>
          </w:tcPr>
          <w:p w14:paraId="6D0BD80F" w14:textId="564B800A" w:rsidR="00AF0802" w:rsidRPr="00170514" w:rsidRDefault="00AF0802" w:rsidP="00AF0802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F0802">
              <w:rPr>
                <w:rFonts w:ascii="Arial" w:hAnsi="Arial" w:cs="Arial"/>
                <w:b/>
                <w:sz w:val="24"/>
                <w:szCs w:val="24"/>
              </w:rPr>
              <w:t>ICD-Beschreibung</w:t>
            </w:r>
          </w:p>
        </w:tc>
      </w:tr>
      <w:tr w:rsidR="00AF0802" w:rsidRPr="00170514" w14:paraId="18C48138" w14:textId="77777777" w:rsidTr="00AF0802">
        <w:trPr>
          <w:jc w:val="center"/>
        </w:trPr>
        <w:tc>
          <w:tcPr>
            <w:tcW w:w="2057" w:type="dxa"/>
          </w:tcPr>
          <w:p w14:paraId="36AC008D" w14:textId="4C1C816E" w:rsidR="00AF0802" w:rsidRPr="00170514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Check-up 35</w:t>
            </w:r>
          </w:p>
        </w:tc>
        <w:tc>
          <w:tcPr>
            <w:tcW w:w="1106" w:type="dxa"/>
          </w:tcPr>
          <w:p w14:paraId="7F9E02DA" w14:textId="5CF889AB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Z00.0</w:t>
            </w:r>
          </w:p>
        </w:tc>
        <w:tc>
          <w:tcPr>
            <w:tcW w:w="7377" w:type="dxa"/>
          </w:tcPr>
          <w:p w14:paraId="6313A1E6" w14:textId="77777777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 xml:space="preserve">Ärztliche Allgemeinuntersuchung bei Personen ohne Beschwerden </w:t>
            </w:r>
          </w:p>
          <w:p w14:paraId="0336D1D8" w14:textId="77777777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 xml:space="preserve">oder angegebene Diagnosen (Ärztliche Allgemeinuntersuchung, </w:t>
            </w:r>
          </w:p>
          <w:p w14:paraId="691D0469" w14:textId="77777777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 xml:space="preserve">Check-up, periodische Untersuchung (jährlich), (körperlich), </w:t>
            </w:r>
          </w:p>
          <w:p w14:paraId="6BE05908" w14:textId="193F3226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Vorsorgeuntersuchung ohne nähere Angaben)</w:t>
            </w:r>
          </w:p>
        </w:tc>
      </w:tr>
      <w:tr w:rsidR="00AF0802" w:rsidRPr="00170514" w14:paraId="3E899BD0" w14:textId="77777777" w:rsidTr="00AF0802">
        <w:trPr>
          <w:jc w:val="center"/>
        </w:trPr>
        <w:tc>
          <w:tcPr>
            <w:tcW w:w="2057" w:type="dxa"/>
          </w:tcPr>
          <w:p w14:paraId="459DF7D1" w14:textId="5730E9E1" w:rsidR="00AF0802" w:rsidRPr="00170514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Früherkennungs</w:t>
            </w: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AF0802">
              <w:rPr>
                <w:rFonts w:ascii="Arial" w:hAnsi="Arial" w:cs="Arial"/>
                <w:bCs/>
                <w:sz w:val="24"/>
                <w:szCs w:val="24"/>
              </w:rPr>
              <w:t>untersuchungen U 1 – U 11</w:t>
            </w:r>
          </w:p>
        </w:tc>
        <w:tc>
          <w:tcPr>
            <w:tcW w:w="1106" w:type="dxa"/>
          </w:tcPr>
          <w:p w14:paraId="5838E8C9" w14:textId="4C96F58A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Z00.1</w:t>
            </w:r>
          </w:p>
        </w:tc>
        <w:tc>
          <w:tcPr>
            <w:tcW w:w="7377" w:type="dxa"/>
          </w:tcPr>
          <w:p w14:paraId="1A475B63" w14:textId="4F5EBAD0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Gesundheitsvorsorgeuntersuchung eines Kindes</w:t>
            </w:r>
          </w:p>
        </w:tc>
      </w:tr>
      <w:tr w:rsidR="00AF0802" w:rsidRPr="00170514" w14:paraId="13E5158F" w14:textId="77777777" w:rsidTr="00AF0802">
        <w:trPr>
          <w:jc w:val="center"/>
        </w:trPr>
        <w:tc>
          <w:tcPr>
            <w:tcW w:w="2057" w:type="dxa"/>
          </w:tcPr>
          <w:p w14:paraId="402B52E7" w14:textId="0A893E4C" w:rsidR="00AF0802" w:rsidRPr="00170514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Früherkennungs</w:t>
            </w: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AF0802">
              <w:rPr>
                <w:rFonts w:ascii="Arial" w:hAnsi="Arial" w:cs="Arial"/>
                <w:bCs/>
                <w:sz w:val="24"/>
                <w:szCs w:val="24"/>
              </w:rPr>
              <w:t>untersuchungen J 1 – J 2</w:t>
            </w:r>
          </w:p>
        </w:tc>
        <w:tc>
          <w:tcPr>
            <w:tcW w:w="1106" w:type="dxa"/>
          </w:tcPr>
          <w:p w14:paraId="591847AD" w14:textId="2EC5F6F9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Z00.3</w:t>
            </w:r>
          </w:p>
        </w:tc>
        <w:tc>
          <w:tcPr>
            <w:tcW w:w="7377" w:type="dxa"/>
          </w:tcPr>
          <w:p w14:paraId="138296EF" w14:textId="1AD1F2FA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Untersuchung aufgrund des Entwicklungsstandes während der Adoleszenz</w:t>
            </w:r>
          </w:p>
        </w:tc>
      </w:tr>
      <w:tr w:rsidR="00AF0802" w:rsidRPr="00170514" w14:paraId="2592F552" w14:textId="77777777" w:rsidTr="00AF0802">
        <w:trPr>
          <w:jc w:val="center"/>
        </w:trPr>
        <w:tc>
          <w:tcPr>
            <w:tcW w:w="2057" w:type="dxa"/>
          </w:tcPr>
          <w:p w14:paraId="79AEE451" w14:textId="11D9FF78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Krebsvorsorge Frauen</w:t>
            </w:r>
          </w:p>
        </w:tc>
        <w:tc>
          <w:tcPr>
            <w:tcW w:w="1106" w:type="dxa"/>
          </w:tcPr>
          <w:p w14:paraId="4579EC77" w14:textId="732A464E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Z01.4</w:t>
            </w:r>
          </w:p>
        </w:tc>
        <w:tc>
          <w:tcPr>
            <w:tcW w:w="7377" w:type="dxa"/>
          </w:tcPr>
          <w:p w14:paraId="37D80284" w14:textId="77777777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 xml:space="preserve">Gynäkologische Untersuchung (allgemein) (routinemäßig) </w:t>
            </w:r>
          </w:p>
          <w:p w14:paraId="74E5563F" w14:textId="77777777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 xml:space="preserve">Gynäkologische Untersuchung (jährlich) (periodisch) </w:t>
            </w:r>
          </w:p>
          <w:p w14:paraId="71716094" w14:textId="1D2A95FE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Papanicolaou-Zellabstrich aus der Cervix uteri</w:t>
            </w:r>
          </w:p>
        </w:tc>
      </w:tr>
      <w:tr w:rsidR="00AF0802" w:rsidRPr="00170514" w14:paraId="6B755A0D" w14:textId="77777777" w:rsidTr="00AF0802">
        <w:trPr>
          <w:jc w:val="center"/>
        </w:trPr>
        <w:tc>
          <w:tcPr>
            <w:tcW w:w="2057" w:type="dxa"/>
          </w:tcPr>
          <w:p w14:paraId="0685ACDE" w14:textId="100C93B2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Früherkennung Brustkrebs (Screening)</w:t>
            </w:r>
          </w:p>
        </w:tc>
        <w:tc>
          <w:tcPr>
            <w:tcW w:w="1106" w:type="dxa"/>
          </w:tcPr>
          <w:p w14:paraId="514563A4" w14:textId="4D8AC797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Z01.6</w:t>
            </w:r>
          </w:p>
        </w:tc>
        <w:tc>
          <w:tcPr>
            <w:tcW w:w="7377" w:type="dxa"/>
          </w:tcPr>
          <w:p w14:paraId="6017C0F9" w14:textId="77777777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Röntgenuntersuchung, andernorts nicht klassifiziert</w:t>
            </w:r>
          </w:p>
          <w:p w14:paraId="6E0C5DBF" w14:textId="0A52F77D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Routinemäßig: Mammografie, Röntgenuntersuchung des Thorax</w:t>
            </w:r>
          </w:p>
        </w:tc>
      </w:tr>
      <w:tr w:rsidR="00AF0802" w:rsidRPr="00170514" w14:paraId="35D1BC1B" w14:textId="77777777" w:rsidTr="00AF0802">
        <w:trPr>
          <w:jc w:val="center"/>
        </w:trPr>
        <w:tc>
          <w:tcPr>
            <w:tcW w:w="2057" w:type="dxa"/>
          </w:tcPr>
          <w:p w14:paraId="085E3BB1" w14:textId="19820129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Vorsorge</w:t>
            </w: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AF0802">
              <w:rPr>
                <w:rFonts w:ascii="Arial" w:hAnsi="Arial" w:cs="Arial"/>
                <w:bCs/>
                <w:sz w:val="24"/>
                <w:szCs w:val="24"/>
              </w:rPr>
              <w:t>koloskopie</w:t>
            </w:r>
          </w:p>
        </w:tc>
        <w:tc>
          <w:tcPr>
            <w:tcW w:w="1106" w:type="dxa"/>
          </w:tcPr>
          <w:p w14:paraId="2224ACE6" w14:textId="51186F75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Z12.1</w:t>
            </w:r>
          </w:p>
        </w:tc>
        <w:tc>
          <w:tcPr>
            <w:tcW w:w="7377" w:type="dxa"/>
          </w:tcPr>
          <w:p w14:paraId="7409C4D9" w14:textId="3178B917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Spezielle Verfahren zur Untersuchung auf Neubildung des Darmtraktes</w:t>
            </w:r>
          </w:p>
        </w:tc>
      </w:tr>
      <w:tr w:rsidR="00AF0802" w:rsidRPr="00170514" w14:paraId="1C80B319" w14:textId="77777777" w:rsidTr="00AF0802">
        <w:trPr>
          <w:jc w:val="center"/>
        </w:trPr>
        <w:tc>
          <w:tcPr>
            <w:tcW w:w="2057" w:type="dxa"/>
          </w:tcPr>
          <w:p w14:paraId="7743B3DC" w14:textId="10637F68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Krebsvorsorge Männer</w:t>
            </w:r>
          </w:p>
        </w:tc>
        <w:tc>
          <w:tcPr>
            <w:tcW w:w="1106" w:type="dxa"/>
          </w:tcPr>
          <w:p w14:paraId="7B57F2AF" w14:textId="541B6A88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Z12.5</w:t>
            </w:r>
          </w:p>
        </w:tc>
        <w:tc>
          <w:tcPr>
            <w:tcW w:w="7377" w:type="dxa"/>
          </w:tcPr>
          <w:p w14:paraId="780615D6" w14:textId="3AD2D4A0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Spezielle Verfahren zur Untersuchung auf Neubildung der Prostata</w:t>
            </w:r>
          </w:p>
        </w:tc>
      </w:tr>
      <w:tr w:rsidR="00AF0802" w:rsidRPr="00170514" w14:paraId="673AE4A8" w14:textId="77777777" w:rsidTr="00AF0802">
        <w:trPr>
          <w:jc w:val="center"/>
        </w:trPr>
        <w:tc>
          <w:tcPr>
            <w:tcW w:w="2057" w:type="dxa"/>
          </w:tcPr>
          <w:p w14:paraId="33EBA342" w14:textId="2B7346E8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Hautkrebs</w:t>
            </w: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AF0802">
              <w:rPr>
                <w:rFonts w:ascii="Arial" w:hAnsi="Arial" w:cs="Arial"/>
                <w:bCs/>
                <w:sz w:val="24"/>
                <w:szCs w:val="24"/>
              </w:rPr>
              <w:t>screening</w:t>
            </w:r>
          </w:p>
        </w:tc>
        <w:tc>
          <w:tcPr>
            <w:tcW w:w="1106" w:type="dxa"/>
          </w:tcPr>
          <w:p w14:paraId="71E2F723" w14:textId="417EC2A8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Z12.8</w:t>
            </w:r>
          </w:p>
        </w:tc>
        <w:tc>
          <w:tcPr>
            <w:tcW w:w="7377" w:type="dxa"/>
          </w:tcPr>
          <w:p w14:paraId="2B2FE397" w14:textId="36FE80CC" w:rsidR="00AF0802" w:rsidRPr="00AF0802" w:rsidRDefault="00AF0802" w:rsidP="00AF080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F0802">
              <w:rPr>
                <w:rFonts w:ascii="Arial" w:hAnsi="Arial" w:cs="Arial"/>
                <w:bCs/>
                <w:sz w:val="24"/>
                <w:szCs w:val="24"/>
              </w:rPr>
              <w:t>Spezielle Verfahren zur Untersuchung auf Neubildung sonstiger Lokalisationen</w:t>
            </w:r>
          </w:p>
        </w:tc>
      </w:tr>
    </w:tbl>
    <w:p w14:paraId="7A60F1A3" w14:textId="77777777" w:rsidR="00AF0802" w:rsidRPr="00581B4B" w:rsidRDefault="00AF0802" w:rsidP="00581B4B"/>
    <w:sectPr w:rsidR="00AF0802" w:rsidRPr="00581B4B" w:rsidSect="00E36DD3">
      <w:headerReference w:type="default" r:id="rId7"/>
      <w:pgSz w:w="11906" w:h="16838" w:code="9"/>
      <w:pgMar w:top="-56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18224" w14:textId="77777777" w:rsidR="005A6D73" w:rsidRDefault="005A6D73" w:rsidP="002A5D13">
      <w:pPr>
        <w:spacing w:after="0" w:line="240" w:lineRule="auto"/>
      </w:pPr>
      <w:r>
        <w:separator/>
      </w:r>
    </w:p>
  </w:endnote>
  <w:endnote w:type="continuationSeparator" w:id="0">
    <w:p w14:paraId="7ECBC467" w14:textId="77777777" w:rsidR="005A6D73" w:rsidRDefault="005A6D73" w:rsidP="002A5D13">
      <w:pPr>
        <w:spacing w:after="0" w:line="240" w:lineRule="auto"/>
      </w:pPr>
      <w:r>
        <w:continuationSeparator/>
      </w:r>
    </w:p>
  </w:endnote>
  <w:endnote w:type="continuationNotice" w:id="1">
    <w:p w14:paraId="687E2718" w14:textId="77777777" w:rsidR="005A6D73" w:rsidRDefault="005A6D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4C892" w14:textId="77777777" w:rsidR="005A6D73" w:rsidRDefault="005A6D73" w:rsidP="002A5D13">
      <w:pPr>
        <w:spacing w:after="0" w:line="240" w:lineRule="auto"/>
      </w:pPr>
      <w:r>
        <w:separator/>
      </w:r>
    </w:p>
  </w:footnote>
  <w:footnote w:type="continuationSeparator" w:id="0">
    <w:p w14:paraId="4767A1BF" w14:textId="77777777" w:rsidR="005A6D73" w:rsidRDefault="005A6D73" w:rsidP="002A5D13">
      <w:pPr>
        <w:spacing w:after="0" w:line="240" w:lineRule="auto"/>
      </w:pPr>
      <w:r>
        <w:continuationSeparator/>
      </w:r>
    </w:p>
  </w:footnote>
  <w:footnote w:type="continuationNotice" w:id="1">
    <w:p w14:paraId="50FDF043" w14:textId="77777777" w:rsidR="005A6D73" w:rsidRDefault="005A6D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01995683" w14:textId="77A2C37B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AF0802">
            <w:rPr>
              <w:b/>
              <w:sz w:val="24"/>
            </w:rPr>
            <w:t>2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5A6D73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0"/>
  </w:num>
  <w:num w:numId="2" w16cid:durableId="1695574210">
    <w:abstractNumId w:val="20"/>
  </w:num>
  <w:num w:numId="3" w16cid:durableId="785778711">
    <w:abstractNumId w:val="22"/>
  </w:num>
  <w:num w:numId="4" w16cid:durableId="2002196983">
    <w:abstractNumId w:val="11"/>
  </w:num>
  <w:num w:numId="5" w16cid:durableId="2066221202">
    <w:abstractNumId w:val="6"/>
  </w:num>
  <w:num w:numId="6" w16cid:durableId="1002851002">
    <w:abstractNumId w:val="8"/>
  </w:num>
  <w:num w:numId="7" w16cid:durableId="1026834761">
    <w:abstractNumId w:val="13"/>
  </w:num>
  <w:num w:numId="8" w16cid:durableId="721448139">
    <w:abstractNumId w:val="12"/>
  </w:num>
  <w:num w:numId="9" w16cid:durableId="1085146157">
    <w:abstractNumId w:val="9"/>
  </w:num>
  <w:num w:numId="10" w16cid:durableId="1907110565">
    <w:abstractNumId w:val="5"/>
  </w:num>
  <w:num w:numId="11" w16cid:durableId="1311591786">
    <w:abstractNumId w:val="21"/>
  </w:num>
  <w:num w:numId="12" w16cid:durableId="2011520305">
    <w:abstractNumId w:val="15"/>
  </w:num>
  <w:num w:numId="13" w16cid:durableId="1671524393">
    <w:abstractNumId w:val="16"/>
  </w:num>
  <w:num w:numId="14" w16cid:durableId="1266110594">
    <w:abstractNumId w:val="14"/>
  </w:num>
  <w:num w:numId="15" w16cid:durableId="391000802">
    <w:abstractNumId w:val="17"/>
  </w:num>
  <w:num w:numId="16" w16cid:durableId="1564825559">
    <w:abstractNumId w:val="18"/>
  </w:num>
  <w:num w:numId="17" w16cid:durableId="1671562194">
    <w:abstractNumId w:val="19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A6D73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080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214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TabelleHead">
    <w:name w:val="Tabelle Head"/>
    <w:basedOn w:val="Standard"/>
    <w:qFormat/>
    <w:rsid w:val="00AF0802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AF0802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AF0802"/>
    <w:pPr>
      <w:spacing w:after="0" w:line="240" w:lineRule="auto"/>
    </w:pPr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2026-01-19T10:23:00Z</dcterms:created>
  <dcterms:modified xsi:type="dcterms:W3CDTF">2026-01-19T10:23:00Z</dcterms:modified>
</cp:coreProperties>
</file>