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5662" w14:textId="77777777" w:rsidR="002A5D13" w:rsidRDefault="007A7CA7" w:rsidP="008627AA">
      <w:pPr>
        <w:tabs>
          <w:tab w:val="left" w:pos="1328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8627AA">
        <w:rPr>
          <w:b/>
          <w:noProof/>
          <w:lang w:eastAsia="de-DE"/>
        </w:rPr>
        <w:tab/>
      </w:r>
    </w:p>
    <w:p w14:paraId="2DDD94BA" w14:textId="77777777" w:rsidR="005B4234" w:rsidRDefault="007A7CA7" w:rsidP="00E36DD3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897F98">
        <w:tab/>
      </w:r>
    </w:p>
    <w:p w14:paraId="0199567E" w14:textId="03B74627" w:rsidR="007A7CA7" w:rsidRDefault="007A7CA7" w:rsidP="001C43FF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B707AF">
        <w:tab/>
      </w:r>
    </w:p>
    <w:p w14:paraId="6BC27D92" w14:textId="77777777" w:rsidR="00AF0802" w:rsidRDefault="00AF0802" w:rsidP="00581B4B"/>
    <w:tbl>
      <w:tblPr>
        <w:tblW w:w="10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4"/>
        <w:gridCol w:w="7513"/>
        <w:gridCol w:w="1583"/>
      </w:tblGrid>
      <w:tr w:rsidR="001C43FF" w:rsidRPr="00016794" w14:paraId="6712BC93" w14:textId="77777777" w:rsidTr="00AF0802">
        <w:trPr>
          <w:jc w:val="center"/>
        </w:trPr>
        <w:tc>
          <w:tcPr>
            <w:tcW w:w="10540" w:type="dxa"/>
            <w:gridSpan w:val="3"/>
            <w:shd w:val="clear" w:color="auto" w:fill="0098BB"/>
          </w:tcPr>
          <w:p w14:paraId="264CB043" w14:textId="53FF10E4" w:rsidR="001C43FF" w:rsidRPr="009E4F8C" w:rsidRDefault="001C43FF" w:rsidP="00CD5CC8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9E4F8C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Übersicht: </w:t>
            </w:r>
            <w:r w:rsidR="003B2FCC" w:rsidRPr="003B2FCC">
              <w:rPr>
                <w:rFonts w:ascii="Arial" w:hAnsi="Arial" w:cs="Arial"/>
                <w:b/>
                <w:color w:val="FFFFFF"/>
                <w:sz w:val="28"/>
                <w:szCs w:val="28"/>
              </w:rPr>
              <w:t>Videosprechstunde – Abrechnungsübersicht aller abrechenbaren Leistungen</w:t>
            </w:r>
          </w:p>
        </w:tc>
      </w:tr>
      <w:tr w:rsidR="003B2FCC" w:rsidRPr="00170514" w14:paraId="7A6CB015" w14:textId="77777777" w:rsidTr="003B2FCC">
        <w:trPr>
          <w:jc w:val="center"/>
        </w:trPr>
        <w:tc>
          <w:tcPr>
            <w:tcW w:w="1444" w:type="dxa"/>
            <w:shd w:val="clear" w:color="auto" w:fill="C9C3A3"/>
          </w:tcPr>
          <w:p w14:paraId="54D9431F" w14:textId="2EEF9F94" w:rsidR="003B2FCC" w:rsidRPr="00170514" w:rsidRDefault="003B2FCC" w:rsidP="003B2FC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3B2FCC">
              <w:rPr>
                <w:rFonts w:ascii="Arial" w:hAnsi="Arial" w:cs="Arial"/>
                <w:b/>
                <w:sz w:val="24"/>
                <w:szCs w:val="24"/>
              </w:rPr>
              <w:t>EBM-Ziffer</w:t>
            </w:r>
          </w:p>
        </w:tc>
        <w:tc>
          <w:tcPr>
            <w:tcW w:w="7513" w:type="dxa"/>
            <w:shd w:val="clear" w:color="auto" w:fill="C9C3A3"/>
          </w:tcPr>
          <w:p w14:paraId="0A52A0A1" w14:textId="0904C0CF" w:rsidR="003B2FCC" w:rsidRPr="00170514" w:rsidRDefault="003B2FCC" w:rsidP="003B2FCC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B2FCC">
              <w:rPr>
                <w:rFonts w:ascii="Arial" w:hAnsi="Arial" w:cs="Arial"/>
                <w:b/>
                <w:sz w:val="24"/>
                <w:szCs w:val="24"/>
              </w:rPr>
              <w:t>Leistungslegende</w:t>
            </w:r>
          </w:p>
        </w:tc>
        <w:tc>
          <w:tcPr>
            <w:tcW w:w="1583" w:type="dxa"/>
            <w:shd w:val="clear" w:color="auto" w:fill="C9C3A3"/>
          </w:tcPr>
          <w:p w14:paraId="6D0BD80F" w14:textId="4F0128F1" w:rsidR="003B2FCC" w:rsidRPr="00170514" w:rsidRDefault="003B2FCC" w:rsidP="003B2FC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3B2FCC">
              <w:rPr>
                <w:rFonts w:ascii="Arial" w:hAnsi="Arial" w:cs="Arial"/>
                <w:b/>
                <w:sz w:val="24"/>
                <w:szCs w:val="24"/>
              </w:rPr>
              <w:t xml:space="preserve">Honorar (€) </w:t>
            </w:r>
          </w:p>
        </w:tc>
      </w:tr>
      <w:tr w:rsidR="003B2FCC" w:rsidRPr="00170514" w14:paraId="18C48138" w14:textId="77777777" w:rsidTr="003B2FCC">
        <w:trPr>
          <w:jc w:val="center"/>
        </w:trPr>
        <w:tc>
          <w:tcPr>
            <w:tcW w:w="1444" w:type="dxa"/>
          </w:tcPr>
          <w:p w14:paraId="36AC008D" w14:textId="63372DA4" w:rsidR="003B2FCC" w:rsidRPr="00170514" w:rsidRDefault="003B2FCC" w:rsidP="003B2FCC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B2FCC">
              <w:rPr>
                <w:rFonts w:ascii="Arial" w:hAnsi="Arial" w:cs="Arial"/>
                <w:bCs/>
                <w:sz w:val="24"/>
                <w:szCs w:val="24"/>
              </w:rPr>
              <w:t>VP/GP/KP</w:t>
            </w:r>
          </w:p>
        </w:tc>
        <w:tc>
          <w:tcPr>
            <w:tcW w:w="7513" w:type="dxa"/>
          </w:tcPr>
          <w:p w14:paraId="3C4EFE75" w14:textId="77777777" w:rsidR="003B2FCC" w:rsidRPr="003B2FCC" w:rsidRDefault="003B2FCC" w:rsidP="003B2FCC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B2FCC">
              <w:rPr>
                <w:rFonts w:ascii="Arial" w:hAnsi="Arial" w:cs="Arial"/>
                <w:bCs/>
                <w:sz w:val="24"/>
                <w:szCs w:val="24"/>
              </w:rPr>
              <w:t>Versichertenpauschale und alle Grundpauschalen</w:t>
            </w:r>
          </w:p>
          <w:p w14:paraId="3D84995C" w14:textId="77777777" w:rsidR="003B2FCC" w:rsidRPr="003B2FCC" w:rsidRDefault="003B2FCC" w:rsidP="003B2FCC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B2FCC">
              <w:rPr>
                <w:rFonts w:ascii="Arial" w:hAnsi="Arial" w:cs="Arial"/>
                <w:bCs/>
                <w:sz w:val="24"/>
                <w:szCs w:val="24"/>
              </w:rPr>
              <w:t>Ausgenommen von dieser Regelung sind folgende EBM-Ziffern: 03030, 04030, 12220, 12225.</w:t>
            </w:r>
          </w:p>
          <w:p w14:paraId="22FC2382" w14:textId="77777777" w:rsidR="003B2FCC" w:rsidRPr="003B2FCC" w:rsidRDefault="003B2FCC" w:rsidP="003B2FCC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B2FCC">
              <w:rPr>
                <w:rFonts w:ascii="Arial" w:hAnsi="Arial" w:cs="Arial"/>
                <w:bCs/>
                <w:sz w:val="24"/>
                <w:szCs w:val="24"/>
              </w:rPr>
              <w:t xml:space="preserve">Die EBM-Ziffer 25214 kann ausschließlich im Zusammenhang mit den Konsultationspauschale 25210/25211 berechnet werden. </w:t>
            </w:r>
          </w:p>
          <w:p w14:paraId="3DEAF7D6" w14:textId="77777777" w:rsidR="003B2FCC" w:rsidRPr="003B2FCC" w:rsidRDefault="003B2FCC" w:rsidP="003B2FC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3B2FCC">
              <w:rPr>
                <w:rFonts w:ascii="Arial" w:hAnsi="Arial" w:cs="Arial"/>
                <w:b/>
                <w:sz w:val="24"/>
                <w:szCs w:val="24"/>
              </w:rPr>
              <w:t>Wichtig:</w:t>
            </w:r>
          </w:p>
          <w:p w14:paraId="7A329CC3" w14:textId="77777777" w:rsidR="003B2FCC" w:rsidRPr="003B2FCC" w:rsidRDefault="003B2FCC" w:rsidP="003B2FCC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B2FCC">
              <w:rPr>
                <w:rFonts w:ascii="Arial" w:hAnsi="Arial" w:cs="Arial"/>
                <w:bCs/>
                <w:sz w:val="24"/>
                <w:szCs w:val="24"/>
              </w:rPr>
              <w:t>Die KV setzt zusätzlich folgende EBM-Ziffern an, falls die Voraussetzungen erfüllt sind:</w:t>
            </w:r>
          </w:p>
          <w:p w14:paraId="02B4E4BF" w14:textId="77777777" w:rsidR="003B2FCC" w:rsidRPr="003B2FCC" w:rsidRDefault="003B2FCC" w:rsidP="003B2FCC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B2FCC">
              <w:rPr>
                <w:rFonts w:ascii="Arial" w:hAnsi="Arial" w:cs="Arial"/>
                <w:bCs/>
                <w:sz w:val="24"/>
                <w:szCs w:val="24"/>
              </w:rPr>
              <w:t>Zusatzpauschale 03040/04040 für die Wahrnehmung des hausärztlichen Versorgungsauftrags</w:t>
            </w:r>
          </w:p>
          <w:p w14:paraId="70B82942" w14:textId="77777777" w:rsidR="003B2FCC" w:rsidRPr="003B2FCC" w:rsidRDefault="003B2FCC" w:rsidP="003B2FCC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B2FCC">
              <w:rPr>
                <w:rFonts w:ascii="Arial" w:hAnsi="Arial" w:cs="Arial"/>
                <w:bCs/>
                <w:sz w:val="24"/>
                <w:szCs w:val="24"/>
              </w:rPr>
              <w:t>alle PFG-Zuschläge</w:t>
            </w:r>
          </w:p>
          <w:p w14:paraId="6413B9D2" w14:textId="77777777" w:rsidR="003B2FCC" w:rsidRPr="003B2FCC" w:rsidRDefault="003B2FCC" w:rsidP="003B2FCC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B2FCC">
              <w:rPr>
                <w:rFonts w:ascii="Arial" w:hAnsi="Arial" w:cs="Arial"/>
                <w:bCs/>
                <w:sz w:val="24"/>
                <w:szCs w:val="24"/>
              </w:rPr>
              <w:t>03060-Zuschläge für die Unterstützung der hausärztlichen Versorgung durch qualifizierte Nichtärztliche Praxisassistenten (</w:t>
            </w:r>
            <w:proofErr w:type="spellStart"/>
            <w:r w:rsidRPr="003B2FCC">
              <w:rPr>
                <w:rFonts w:ascii="Arial" w:hAnsi="Arial" w:cs="Arial"/>
                <w:bCs/>
                <w:sz w:val="24"/>
                <w:szCs w:val="24"/>
              </w:rPr>
              <w:t>NäPa</w:t>
            </w:r>
            <w:proofErr w:type="spellEnd"/>
            <w:r w:rsidRPr="003B2FCC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  <w:p w14:paraId="63CC8CF8" w14:textId="77777777" w:rsidR="003B2FCC" w:rsidRPr="003B2FCC" w:rsidRDefault="003B2FCC" w:rsidP="003B2FCC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B2FCC">
              <w:rPr>
                <w:rFonts w:ascii="Arial" w:hAnsi="Arial" w:cs="Arial"/>
                <w:bCs/>
                <w:sz w:val="24"/>
                <w:szCs w:val="24"/>
              </w:rPr>
              <w:t>Augenärzte dürfen die EBM-Ziffer 06225 (sofern die Voraussetzung erfüllt ist) zusätzlich abrechnen.</w:t>
            </w:r>
          </w:p>
          <w:p w14:paraId="39490493" w14:textId="77777777" w:rsidR="003B2FCC" w:rsidRPr="003B2FCC" w:rsidRDefault="003B2FCC" w:rsidP="003B2FC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3B2FCC">
              <w:rPr>
                <w:rFonts w:ascii="Arial" w:hAnsi="Arial" w:cs="Arial"/>
                <w:b/>
                <w:sz w:val="24"/>
                <w:szCs w:val="24"/>
              </w:rPr>
              <w:t xml:space="preserve">Wichtig: </w:t>
            </w:r>
          </w:p>
          <w:p w14:paraId="7F9E02DA" w14:textId="41414642" w:rsidR="003B2FCC" w:rsidRPr="00AF0802" w:rsidRDefault="003B2FCC" w:rsidP="003B2FCC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B2FCC">
              <w:rPr>
                <w:rFonts w:ascii="Arial" w:hAnsi="Arial" w:cs="Arial"/>
                <w:bCs/>
                <w:sz w:val="24"/>
                <w:szCs w:val="24"/>
              </w:rPr>
              <w:t>Geben Sie die Pseudoziffer 88220 ausschließlich im Rahmen einer Videosprechstunde stattgefunden hat.</w:t>
            </w:r>
          </w:p>
        </w:tc>
        <w:tc>
          <w:tcPr>
            <w:tcW w:w="1583" w:type="dxa"/>
          </w:tcPr>
          <w:p w14:paraId="6BE05908" w14:textId="764E866B" w:rsidR="003B2FCC" w:rsidRPr="00AF0802" w:rsidRDefault="003B2FCC" w:rsidP="003B2FCC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B2FCC">
              <w:rPr>
                <w:rFonts w:ascii="Arial" w:hAnsi="Arial" w:cs="Arial"/>
                <w:bCs/>
                <w:sz w:val="24"/>
                <w:szCs w:val="24"/>
              </w:rPr>
              <w:t>je nach Fachgruppe</w:t>
            </w:r>
          </w:p>
        </w:tc>
      </w:tr>
      <w:tr w:rsidR="003B2FCC" w:rsidRPr="00170514" w14:paraId="04C632E8" w14:textId="77777777" w:rsidTr="003B2FCC">
        <w:trPr>
          <w:jc w:val="center"/>
        </w:trPr>
        <w:tc>
          <w:tcPr>
            <w:tcW w:w="1444" w:type="dxa"/>
          </w:tcPr>
          <w:p w14:paraId="5E46076A" w14:textId="429BAFB2" w:rsidR="003B2FCC" w:rsidRPr="003B2FCC" w:rsidRDefault="003B2FCC" w:rsidP="003B2FCC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B2FCC">
              <w:rPr>
                <w:rFonts w:ascii="Arial" w:hAnsi="Arial" w:cs="Arial"/>
                <w:bCs/>
                <w:sz w:val="24"/>
                <w:szCs w:val="24"/>
              </w:rPr>
              <w:t xml:space="preserve">01444 </w:t>
            </w:r>
          </w:p>
        </w:tc>
        <w:tc>
          <w:tcPr>
            <w:tcW w:w="7513" w:type="dxa"/>
          </w:tcPr>
          <w:p w14:paraId="69B00917" w14:textId="77777777" w:rsidR="003B2FCC" w:rsidRPr="003B2FCC" w:rsidRDefault="003B2FCC" w:rsidP="003B2FCC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B2FCC">
              <w:rPr>
                <w:rFonts w:ascii="Arial" w:hAnsi="Arial" w:cs="Arial"/>
                <w:bCs/>
                <w:sz w:val="24"/>
                <w:szCs w:val="24"/>
              </w:rPr>
              <w:t>Zuschlag für die Authentifizierung eines unbekannten Patienten</w:t>
            </w:r>
          </w:p>
          <w:p w14:paraId="2159B7DC" w14:textId="77777777" w:rsidR="003B2FCC" w:rsidRPr="003B2FCC" w:rsidRDefault="003B2FCC" w:rsidP="003B2FCC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B2FCC">
              <w:rPr>
                <w:rFonts w:ascii="Arial" w:hAnsi="Arial" w:cs="Arial"/>
                <w:bCs/>
                <w:sz w:val="24"/>
                <w:szCs w:val="24"/>
              </w:rPr>
              <w:t xml:space="preserve">(Erfassung der Daten der </w:t>
            </w:r>
            <w:proofErr w:type="spellStart"/>
            <w:r w:rsidRPr="003B2FCC">
              <w:rPr>
                <w:rFonts w:ascii="Arial" w:hAnsi="Arial" w:cs="Arial"/>
                <w:bCs/>
                <w:sz w:val="24"/>
                <w:szCs w:val="24"/>
              </w:rPr>
              <w:t>eCard</w:t>
            </w:r>
            <w:proofErr w:type="spellEnd"/>
            <w:r w:rsidRPr="003B2FCC">
              <w:rPr>
                <w:rFonts w:ascii="Arial" w:hAnsi="Arial" w:cs="Arial"/>
                <w:bCs/>
                <w:sz w:val="24"/>
                <w:szCs w:val="24"/>
              </w:rPr>
              <w:t>, die der Patient in die Kamera hält)</w:t>
            </w:r>
          </w:p>
          <w:p w14:paraId="09EF3A1B" w14:textId="77777777" w:rsidR="003B2FCC" w:rsidRPr="003B2FCC" w:rsidRDefault="003B2FCC" w:rsidP="003B2FCC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B2FCC">
              <w:rPr>
                <w:rFonts w:ascii="Arial" w:hAnsi="Arial" w:cs="Arial"/>
                <w:bCs/>
                <w:sz w:val="24"/>
                <w:szCs w:val="24"/>
              </w:rPr>
              <w:t>Nur abrechenbar bei ausschließlichem APK im BHF im Rahmen einer Videosprechstunde oder wenn der APK im Rahmen der Videosprechstunde vor einem persönlichen APK</w:t>
            </w:r>
          </w:p>
          <w:p w14:paraId="3F975BCD" w14:textId="3994E6B7" w:rsidR="003B2FCC" w:rsidRPr="003B2FCC" w:rsidRDefault="003B2FCC" w:rsidP="003B2FCC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B2FCC">
              <w:rPr>
                <w:rFonts w:ascii="Arial" w:hAnsi="Arial" w:cs="Arial"/>
                <w:bCs/>
                <w:sz w:val="24"/>
                <w:szCs w:val="24"/>
              </w:rPr>
              <w:t>Noch mal verlängert bis 31.12.2026!</w:t>
            </w:r>
          </w:p>
        </w:tc>
        <w:tc>
          <w:tcPr>
            <w:tcW w:w="1583" w:type="dxa"/>
          </w:tcPr>
          <w:p w14:paraId="2CA9AFB3" w14:textId="2063CA35" w:rsidR="003B2FCC" w:rsidRPr="003B2FCC" w:rsidRDefault="003B2FCC" w:rsidP="003B2FCC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B2FCC">
              <w:rPr>
                <w:rFonts w:ascii="Arial" w:hAnsi="Arial" w:cs="Arial"/>
                <w:bCs/>
                <w:sz w:val="24"/>
                <w:szCs w:val="24"/>
              </w:rPr>
              <w:t>1,27</w:t>
            </w:r>
          </w:p>
        </w:tc>
      </w:tr>
      <w:tr w:rsidR="003B2FCC" w:rsidRPr="00170514" w14:paraId="0661B584" w14:textId="77777777" w:rsidTr="003B2FCC">
        <w:trPr>
          <w:jc w:val="center"/>
        </w:trPr>
        <w:tc>
          <w:tcPr>
            <w:tcW w:w="1444" w:type="dxa"/>
          </w:tcPr>
          <w:p w14:paraId="20B010D5" w14:textId="6D7D4D49" w:rsidR="003B2FCC" w:rsidRPr="003B2FCC" w:rsidRDefault="003B2FCC" w:rsidP="003B2FCC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B2FCC">
              <w:rPr>
                <w:rFonts w:ascii="Arial" w:hAnsi="Arial" w:cs="Arial"/>
                <w:bCs/>
                <w:sz w:val="24"/>
                <w:szCs w:val="24"/>
              </w:rPr>
              <w:t>01450</w:t>
            </w:r>
          </w:p>
        </w:tc>
        <w:tc>
          <w:tcPr>
            <w:tcW w:w="7513" w:type="dxa"/>
          </w:tcPr>
          <w:p w14:paraId="7B0ADC88" w14:textId="77777777" w:rsidR="003B2FCC" w:rsidRPr="003B2FCC" w:rsidRDefault="003B2FCC" w:rsidP="003B2FCC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B2FCC">
              <w:rPr>
                <w:rFonts w:ascii="Arial" w:hAnsi="Arial" w:cs="Arial"/>
                <w:bCs/>
                <w:sz w:val="24"/>
                <w:szCs w:val="24"/>
              </w:rPr>
              <w:t>Technikzuschlag (max. 1.899 Punkte)</w:t>
            </w:r>
          </w:p>
          <w:p w14:paraId="1D82748D" w14:textId="6ABB46B6" w:rsidR="003B2FCC" w:rsidRPr="003B2FCC" w:rsidRDefault="003B2FCC" w:rsidP="003B2FCC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B2FCC">
              <w:rPr>
                <w:rFonts w:ascii="Arial" w:hAnsi="Arial" w:cs="Arial"/>
                <w:bCs/>
                <w:sz w:val="24"/>
                <w:szCs w:val="24"/>
              </w:rPr>
              <w:t>Wichtig bei Videokonferenzen: Nur der Arzt, der die Videofallkonferenz initiiert, erhält diesen Technikzuschlag.</w:t>
            </w:r>
          </w:p>
        </w:tc>
        <w:tc>
          <w:tcPr>
            <w:tcW w:w="1583" w:type="dxa"/>
          </w:tcPr>
          <w:p w14:paraId="30BE0F67" w14:textId="2D94B751" w:rsidR="003B2FCC" w:rsidRPr="003B2FCC" w:rsidRDefault="003B2FCC" w:rsidP="003B2FCC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B2FCC">
              <w:rPr>
                <w:rFonts w:ascii="Arial" w:hAnsi="Arial" w:cs="Arial"/>
                <w:bCs/>
                <w:sz w:val="24"/>
                <w:szCs w:val="24"/>
              </w:rPr>
              <w:t>5,10</w:t>
            </w:r>
          </w:p>
        </w:tc>
      </w:tr>
    </w:tbl>
    <w:p w14:paraId="54193A46" w14:textId="77777777" w:rsidR="003B2FCC" w:rsidRPr="00581B4B" w:rsidRDefault="003B2FCC" w:rsidP="00581B4B"/>
    <w:sectPr w:rsidR="003B2FCC" w:rsidRPr="00581B4B" w:rsidSect="00E36DD3">
      <w:headerReference w:type="default" r:id="rId7"/>
      <w:pgSz w:w="11906" w:h="16838" w:code="9"/>
      <w:pgMar w:top="-56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35D9D" w14:textId="77777777" w:rsidR="00F70942" w:rsidRDefault="00F70942" w:rsidP="002A5D13">
      <w:pPr>
        <w:spacing w:after="0" w:line="240" w:lineRule="auto"/>
      </w:pPr>
      <w:r>
        <w:separator/>
      </w:r>
    </w:p>
  </w:endnote>
  <w:endnote w:type="continuationSeparator" w:id="0">
    <w:p w14:paraId="6AFC7C13" w14:textId="77777777" w:rsidR="00F70942" w:rsidRDefault="00F70942" w:rsidP="002A5D13">
      <w:pPr>
        <w:spacing w:after="0" w:line="240" w:lineRule="auto"/>
      </w:pPr>
      <w:r>
        <w:continuationSeparator/>
      </w:r>
    </w:p>
  </w:endnote>
  <w:endnote w:type="continuationNotice" w:id="1">
    <w:p w14:paraId="35DAAE3E" w14:textId="77777777" w:rsidR="00F70942" w:rsidRDefault="00F709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CFE74" w14:textId="77777777" w:rsidR="00F70942" w:rsidRDefault="00F70942" w:rsidP="002A5D13">
      <w:pPr>
        <w:spacing w:after="0" w:line="240" w:lineRule="auto"/>
      </w:pPr>
      <w:r>
        <w:separator/>
      </w:r>
    </w:p>
  </w:footnote>
  <w:footnote w:type="continuationSeparator" w:id="0">
    <w:p w14:paraId="29EF66DF" w14:textId="77777777" w:rsidR="00F70942" w:rsidRDefault="00F70942" w:rsidP="002A5D13">
      <w:pPr>
        <w:spacing w:after="0" w:line="240" w:lineRule="auto"/>
      </w:pPr>
      <w:r>
        <w:continuationSeparator/>
      </w:r>
    </w:p>
  </w:footnote>
  <w:footnote w:type="continuationNotice" w:id="1">
    <w:p w14:paraId="1A20777F" w14:textId="77777777" w:rsidR="00F70942" w:rsidRDefault="00F709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19" w:type="pct"/>
      <w:tblInd w:w="1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18"/>
      <w:gridCol w:w="7359"/>
    </w:tblGrid>
    <w:tr w:rsidR="00D434EB" w14:paraId="01995686" w14:textId="77777777" w:rsidTr="009E4F8C">
      <w:trPr>
        <w:trHeight w:val="1623"/>
      </w:trPr>
      <w:tc>
        <w:tcPr>
          <w:tcW w:w="808" w:type="pct"/>
          <w:tcBorders>
            <w:bottom w:val="single" w:sz="4" w:space="0" w:color="auto"/>
          </w:tcBorders>
          <w:shd w:val="clear" w:color="auto" w:fill="A39863"/>
          <w:vAlign w:val="center"/>
        </w:tcPr>
        <w:p w14:paraId="01995683" w14:textId="77A2C37B" w:rsidR="00D434EB" w:rsidRPr="006111CC" w:rsidRDefault="00D434EB" w:rsidP="00B75F0F">
          <w:pPr>
            <w:pStyle w:val="Kopfzeile"/>
            <w:jc w:val="center"/>
            <w:rPr>
              <w:b/>
            </w:rPr>
          </w:pPr>
          <w:r w:rsidRPr="006111CC">
            <w:rPr>
              <w:b/>
              <w:sz w:val="24"/>
            </w:rPr>
            <w:t xml:space="preserve"> Ausgabe </w:t>
          </w:r>
          <w:r w:rsidR="00345B07" w:rsidRPr="006111CC">
            <w:rPr>
              <w:b/>
              <w:sz w:val="24"/>
            </w:rPr>
            <w:t>0</w:t>
          </w:r>
          <w:r w:rsidR="00AF0802">
            <w:rPr>
              <w:b/>
              <w:sz w:val="24"/>
            </w:rPr>
            <w:t>2</w:t>
          </w:r>
          <w:r w:rsidR="00E36DD3" w:rsidRPr="006111CC">
            <w:rPr>
              <w:b/>
              <w:sz w:val="24"/>
            </w:rPr>
            <w:t>/</w:t>
          </w:r>
          <w:r w:rsidRPr="006111CC">
            <w:rPr>
              <w:b/>
              <w:sz w:val="24"/>
            </w:rPr>
            <w:t xml:space="preserve"> 202</w:t>
          </w:r>
          <w:r w:rsidR="00E448B1">
            <w:rPr>
              <w:b/>
              <w:sz w:val="24"/>
            </w:rPr>
            <w:t>6</w:t>
          </w:r>
        </w:p>
      </w:tc>
      <w:tc>
        <w:tcPr>
          <w:tcW w:w="4192" w:type="pct"/>
          <w:tcBorders>
            <w:bottom w:val="single" w:sz="4" w:space="0" w:color="auto"/>
          </w:tcBorders>
          <w:vAlign w:val="bottom"/>
        </w:tcPr>
        <w:p w14:paraId="01995685" w14:textId="493BCDDF" w:rsidR="00D434EB" w:rsidRPr="00E734A2" w:rsidRDefault="00F70942" w:rsidP="009E4F8C">
          <w:pPr>
            <w:pStyle w:val="Kopfzeile"/>
            <w:rPr>
              <w:b/>
              <w:bCs/>
              <w:sz w:val="16"/>
            </w:rPr>
          </w:pPr>
          <w:r>
            <w:rPr>
              <w:noProof/>
            </w:rPr>
            <w:pict w14:anchorId="1D8F8BCB">
              <v:shape id="Graphic 10" o:spid="_x0000_s1027" style="position:absolute;margin-left:13.7pt;margin-top:66.95pt;width:202.5pt;height:12.6pt;z-index:251661312;visibility:visible;mso-wrap-style:square;mso-wrap-distance-left:0;mso-wrap-distance-top:0;mso-wrap-distance-right:0;mso-wrap-distance-bottom:0;mso-position-horizontal-relative:page;mso-position-vertical-relative:text;v-text-anchor:top" coordsize="2571750,1600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" adj="0,,0" path="m53390,3657l,3657,,156057r29743,l29743,101676r21945,-1461l83565,100215,79489,93878,93376,87086r9429,-8816l29502,78270r,-49746l106760,28524,97348,16306,78867,6953,53390,3657xem83565,100215r-31877,l85585,156057r33896,l83565,100215xem106760,28524r-57993,l62896,29952r10405,4331l79729,41586r2198,10344l79774,62830r-6108,7880l64129,75661,51688,77774r-22186,496l102805,78270r915,-856l110178,65001r2229,-15014l108604,30918r-1844,-2394xem171653,3657r-29502,l142151,156057r29502,l171653,3657xem279438,l246956,5675,221856,21818,205671,47105r-5735,33108l205660,113723r16104,24986l246645,154322r32056,5393l291871,158876r13013,-2393l316936,152717r10292,-4953l324422,134111r-44502,l259149,130270,243406,119295r-9983,-17282l229933,79247r3551,-22376l243527,39985,259149,29320r20289,-3717l323789,25603r4899,-13666l317939,6986,305796,3225,292787,836,279438,xem321614,120446r-9050,5431l302177,130270r-10734,2805l279920,134111r44502,l321614,120446xem323789,25603r-44351,l290142,26375r10200,2304l310084,32493r9333,5302l323789,25603xem385013,3657r-29744,l355269,156057r29744,l385013,92163r101930,l486943,66319r-101930,l385013,3657xem486943,92163r-29515,l457428,156057r29515,l486943,92163xem486943,3657r-29515,l457428,66319r29515,l486943,3657xem590321,29743r-29502,l560819,156057r29502,l590321,29743xem641286,3657r-131432,l509854,29743r131432,l641286,3657xem693953,3657r-29502,l664451,156057r29502,l693953,3657xem801738,l769358,5607,744246,21637,728005,46902r-5769,33311l728035,113520r16270,25008l769352,154254r32132,5461l816231,158768r14883,-2776l845448,151480r13097,-6154l858545,134594r-56325,l781240,130747,765521,119722r-9867,-17425l752233,79247r3558,-22269l765887,40081,781653,29356r20567,-3753l851045,25603r4579,-12446l844050,7608,830510,3473,816055,891,801738,xem858545,74117r-67539,l791006,99237r39993,l830999,128498r-6181,2394l817795,132827r-7615,1295l802220,134594r56325,l858545,74117xem851045,25603r-48825,l813568,26532r11236,2666l835721,33420r10391,5594l851045,25603xem1020457,3657r-36093,l928776,156057r29985,l971194,119964r91134,l1053462,95338r-74458,l1002169,29260r27505,l1020457,3657xem1062328,119964r-29679,l1045324,156057r29997,l1062328,119964xem1029674,29260r-27505,l1025093,95338r28369,l1029674,29260xem1152131,3657r-58280,l1093851,156057r59258,l1180984,152768r18297,-9120l1207610,132156r-84499,l1123111,90703r81330,l1203759,89604r-10125,-7718l1180172,77050r11671,-5354l1195009,68999r-71898,l1123111,27546r81304,l1195258,15087,1178165,6686,1152131,3657xem1204441,90703r-54025,l1163333,91777r10104,3496l1180018,101606r2352,9582l1180533,120326r-5541,6556l1165701,130833r-13088,1323l1207610,132156r1693,-2336l1212354,112407r-2217,-12522l1204441,90703xem1204415,27546r-53262,l1162609,28891r8326,3928l1176015,39172r1719,8618l1175875,56660r-5517,6673l1161275,67537r-12560,1462l1195009,68999r5398,-4599l1205679,55139r1798,-11248l1204625,27832r-210,-286xem1310614,r-32373,5607l1253134,21637r-16240,25265l1231125,80213r5799,33307l1253194,138528r25047,15726l1310373,159715r14747,-947l1340003,155992r14334,-4512l1367434,145326r,-10732l1311109,134594r-20980,-3847l1274410,119722r-9867,-17425l1261122,79247r3558,-22269l1274776,40081r15766,-10725l1311109,25603r48825,l1364513,13157,1352934,7608,1339392,3473,1324937,891,1310614,xem1367434,74117r-67539,l1299895,99237r39980,l1339875,128498r-6173,2394l1326683,132827r-7614,1295l1311109,134594r56325,l1367434,74117xem1359934,25603r-48825,l1322457,26532r11236,2666l1344610,33420r10391,5594l1359934,25603xem1502524,3657r-103873,l1398651,156057r103873,l1502524,130936r-74613,l1427911,92163r61202,l1489113,67055r-61202,l1427911,28765r74613,l1502524,3657xem1584693,3657r-53404,l1531289,156057r29756,l1561045,101676r21946,-1461l1614855,100215r-4076,-6337l1624666,87086r9429,-8816l1560791,78270r,-49746l1638053,28524r-9409,-12218l1610168,6953,1584693,3657xem1614855,100215r-31864,l1616875,156057r33896,l1614855,100215xem1638053,28524r-57996,l1594191,29952r10404,4331l1611020,41586r2197,10344l1611066,62830r-6104,7880l1595429,75661r-12438,2113l1560791,78270r73304,l1635010,77414r6458,-12413l1643697,49987r-3801,-19069l1638053,28524xem1776844,3657r-103886,l1672958,156057r103886,l1776844,130936r-74625,l1702219,92163r61214,l1763433,67055r-61214,l1702219,28765r74625,l1776844,3657xem1875840,r-32482,5675l1818259,21818r-16185,25287l1796338,80213r5724,33510l1818166,138709r24882,15613l1875104,159715r13170,-839l1901286,156483r12053,-3766l1923630,147764r-2805,-13653l1876323,134111r-20771,-3841l1839809,119295r-9983,-17282l1826336,79247r3550,-22376l1839929,39985r15623,-10665l1875840,25603r44351,l1925091,11937,1914342,6986,1902199,3225,1889190,836,1875840,xem1918017,120446r-9051,5431l1898580,130270r-10735,2805l1876323,134111r44502,l1918017,120446xem1920191,25603r-44351,l1886545,26375r10200,2304l1906487,32493r9333,5302l1920191,25603xem1981415,3657r-29743,l1951672,156057r29743,l1981415,92163r101931,l2083346,66319r-101931,l1981415,3657xem2083346,92163r-29515,l2053831,156057r29515,l2083346,92163xem2083346,3657r-29515,l2053831,66319r29515,l2083346,3657xem2178249,45351r-31264,l2219896,157518r31699,l2251595,114604r-28295,l2178249,45351xem2151126,3657r-32424,l2118702,156057r28283,l2146985,45351r31264,l2151126,3657xem2251595,3657r-28295,l2223300,114604r28295,l2251595,3657xem2390584,3657r-103886,l2286698,156057r103886,l2390584,130936r-74625,l2315959,92163r61214,l2377173,67055r-61214,l2315959,28765r74625,l2390584,3657xem2552242,121919r-7886,1424l2538188,127280r-4018,5950l2532735,140690r1435,7500l2538188,154227r6168,4024l2552242,159715r7704,-1464l2565960,154227r3911,-6037l2571267,140690r-1396,-7460l2565960,127280r-6014,-3937l2552242,121919xem2487383,29743r-29502,l2457881,156057r29502,l2487383,29743xem2538349,3657r-131433,l2406916,29743r131433,l2538349,365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  <w:r>
            <w:rPr>
              <w:noProof/>
            </w:rPr>
            <w:pict w14:anchorId="2AA42C5B">
              <v:shape id="Graphic 1" o:spid="_x0000_s1026" style="position:absolute;margin-left:14.4pt;margin-top:-3.05pt;width:335.2pt;height:62.55pt;z-index:251659264;visibility:visible;mso-wrap-style:square;mso-wrap-distance-left:0;mso-wrap-distance-top:0;mso-wrap-distance-right:0;mso-wrap-distance-bottom:0;mso-position-horizontal-relative:page;mso-position-vertical-relative:text;v-text-anchor:top" coordsize="4257040,7943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" adj="0,,0" path="m4085221,r-27945,4891l4035731,18651r-13866,21259l4016959,67297r4906,28098l4035731,117276r21545,14202l4085221,136537r27953,-5059l4134723,117276r13867,-21881l4153496,67297r-4906,-27387l4134723,18651,4113174,4891,4085221,xem3838028,r-27539,4891l3788894,18651r-14097,21259l3769753,67297r5044,28098l3788894,117276r21595,14202l3838028,136537r27945,-5059l3887519,117276r13866,-21881l3906291,67297r-4906,-27387l3887519,18651,3865973,4891,3838028,xem3386391,155206r-47982,3231l3293140,167897r-42166,15344l3212304,204119r-34784,26066l3147013,261092r-25837,35401l3100400,336040r-15325,43346l3075593,426183r-3248,49901l3075449,526575r9541,50224l3100221,620655r20662,39306l3146591,694554r30373,29718l3211620,748951r38555,19477l3292247,782542r45207,8588l3385413,794029r47963,-3254l3478585,781253r42074,-15437l3559216,744823r34657,-26195l3617431,694554r-230020,l3339202,689256r-42288,-15326l3260643,649102r-29026,-33301l3210166,574702r-13296,-48127l3192310,472185r4460,-52447l3196808,419293r13096,-46955l3231002,332122r28503,-32676l3294683,275205r41622,-15268l3383470,254685r241280,l3624339,254132r-30308,-29586l3559468,199994r-38432,-19363l3479121,166609r-45011,-8527l3386391,155206xem4037203,169837r-144336,l3670490,779398r119964,l3840200,635063r364485,l4169220,536549r-297816,l3964063,272249r110008,l4037203,169837xem4204685,635063r-118714,l4136694,779398r119952,l4204685,635063xem3624750,254685r-241280,l3431794,259937r42575,15268l3510581,299753r29234,33096l3561457,373759r13435,47990l3579507,476084r-4511,52470l3574955,529030r-13236,47093l3540430,616528r-28711,32881l3476218,673930r-41661,15326l3387328,694554r230103,l3649956,652061r20661,-39660l3685849,568964r9420,-46857l3698494,472185r-3101,-50436l3695269,419738r-9414,-48183l3670637,327791r-20634,-39192l3624750,254685xem4074071,272249r-110008,l4055745,536549r113475,l4074071,272249xem2786291,155206r-50051,3033l2689495,167185r-43131,14631l2607155,201904r-34981,25314l2541668,257619r-25534,34997l2495688,332242r-14985,43939l2471487,424205r-3141,51879l2471467,527440r41,673l2480719,575786r58,298l2495827,619809r20506,39288l2541970,693761r30443,29849l2607335,748457r39076,19654l2689316,782384r46409,8702l2785313,794029r47049,-2426l2880113,784450r47049,-11695l2972103,756705r41429,-20220l3013532,693572r-225286,l2737863,688474r-43849,-14908l2657143,649429r-29449,-32787l2606110,575786r-13276,-48346l2588310,472185r4729,-53345l2606792,372064r22129,-39609l2658780,300609r36939,-23485l2739090,262595r49156,-4976l2983532,257619r18303,-49746l2955537,185655r-54159,-16550l2843562,158772r-57271,-3566xem3013532,451700r-270155,l2743377,552157r159957,l2903334,669188r-24705,9575l2850543,686504r-30462,5180l2788246,693572r225286,l3013532,451700xem2983532,257619r-195286,l2833641,261336r44939,10664l2922240,288882r41559,22369l2983532,257619xem2115667,155206r-52484,5801l2016439,177661r-39310,26383l1946951,239034r-19351,42473l1920773,330339r2400,27969l1930541,385014r12590,26537l1961197,439013r-43421,29424l1885302,506031r-20349,44500l1858035,599770r-127,901l1863383,647511r15891,41531l1904779,724572r34319,28839l1981430,774866r49543,13381l2086927,792860r48316,-3844l2180443,777595r42001,-18832l2261158,732688r154724,l2369566,688682r-282639,l2042063,681483r-36529,-19407l1980962,633743r-8995,-33973l1975910,574580r11436,-22748l2005689,531949r24660,-16596l2187135,515353r-79427,-75869l2071547,400165r-21511,-34268l2042922,332130r5542,-29410l2063689,280044r22802,-14594l2114765,260286r170781,l2272993,235348r-28498,-33603l2208525,176538r-43067,-15837l2115667,155206xem2415882,732688r-154724,l2310549,779386r154482,l2415882,732688xem2187135,515353r-156786,l2036408,520751r6063,5486l2048589,531949r6004,5857l2183028,659041r-23354,12587l2135649,680934r-24360,5769l2086927,688682r282639,l2187135,515353xem2285546,260286r-170781,l2142886,265450r-223,l2164837,280268r15860,23968l2189314,336626r118542,l2305548,320722r-3145,-15364l2298432,290566r-4787,-14189l2285546,260286xem1202690,169837r-164821,l1037869,779398r112154,l1135392,290779r112036,l1202690,169837xem1719605,290779r-100457,l1604518,779398r115087,l1719605,290779xem1247428,290779r-112036,l1315821,770623r124841,l1485644,649693r-105447,l1247428,290779xem1719605,169837r-162878,l1380197,649693r105447,l1619148,290779r100457,l1719605,169837xem730313,169837r-233096,l497217,779398r236995,l802924,775000r55474,-12638l901606,742319r31914,-26610l954810,683818r-340562,l614248,518020r325312,l936839,513634,896333,482761,842479,463410r46691,-21411l901828,431215r-287580,l614248,265417r324765,l936653,258339,916473,228526,886654,204002,846290,185533,794478,173889r-64165,-4052xem939560,518020r-216067,l775137,522318r40398,13991l841853,561638r9402,38309l843910,636503r-22159,26225l784599,678531r-52330,5287l954810,683818r302,-453l967355,646125r3864,-41301l962350,554748,939560,518020xem939013,265417r-212599,l772241,270796r33299,15712l825853,311912r6873,34455l825288,381843r-22067,26698l766889,425364r-50228,5851l901828,431215r21600,-18400l944519,375765r7193,-45007l948098,292673r-9085,-27256xem415467,169837l,169837,,779398r415467,l415467,677824r-298437,l117030,523874r244805,l361835,423417r-244805,l117030,271424r298437,l415467,16983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C1B76"/>
    <w:multiLevelType w:val="hybridMultilevel"/>
    <w:tmpl w:val="3D901ED4"/>
    <w:lvl w:ilvl="0" w:tplc="F8D0CDF4">
      <w:start w:val="1"/>
      <w:numFmt w:val="bullet"/>
      <w:pStyle w:val="Auflistung"/>
      <w:lvlText w:val=""/>
      <w:lvlJc w:val="left"/>
      <w:pPr>
        <w:ind w:left="720" w:hanging="360"/>
      </w:pPr>
      <w:rPr>
        <w:rFonts w:ascii="Symbol" w:hAnsi="Symbol" w:hint="default"/>
        <w:color w:val="404040" w:themeColor="text1" w:themeTint="BF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479559">
    <w:abstractNumId w:val="11"/>
  </w:num>
  <w:num w:numId="2" w16cid:durableId="1695574210">
    <w:abstractNumId w:val="21"/>
  </w:num>
  <w:num w:numId="3" w16cid:durableId="785778711">
    <w:abstractNumId w:val="23"/>
  </w:num>
  <w:num w:numId="4" w16cid:durableId="2002196983">
    <w:abstractNumId w:val="12"/>
  </w:num>
  <w:num w:numId="5" w16cid:durableId="2066221202">
    <w:abstractNumId w:val="6"/>
  </w:num>
  <w:num w:numId="6" w16cid:durableId="1002851002">
    <w:abstractNumId w:val="9"/>
  </w:num>
  <w:num w:numId="7" w16cid:durableId="1026834761">
    <w:abstractNumId w:val="14"/>
  </w:num>
  <w:num w:numId="8" w16cid:durableId="721448139">
    <w:abstractNumId w:val="13"/>
  </w:num>
  <w:num w:numId="9" w16cid:durableId="1085146157">
    <w:abstractNumId w:val="10"/>
  </w:num>
  <w:num w:numId="10" w16cid:durableId="1907110565">
    <w:abstractNumId w:val="5"/>
  </w:num>
  <w:num w:numId="11" w16cid:durableId="1311591786">
    <w:abstractNumId w:val="22"/>
  </w:num>
  <w:num w:numId="12" w16cid:durableId="2011520305">
    <w:abstractNumId w:val="16"/>
  </w:num>
  <w:num w:numId="13" w16cid:durableId="1671524393">
    <w:abstractNumId w:val="17"/>
  </w:num>
  <w:num w:numId="14" w16cid:durableId="1266110594">
    <w:abstractNumId w:val="15"/>
  </w:num>
  <w:num w:numId="15" w16cid:durableId="391000802">
    <w:abstractNumId w:val="18"/>
  </w:num>
  <w:num w:numId="16" w16cid:durableId="1564825559">
    <w:abstractNumId w:val="19"/>
  </w:num>
  <w:num w:numId="17" w16cid:durableId="1671562194">
    <w:abstractNumId w:val="20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7"/>
  </w:num>
  <w:num w:numId="24" w16cid:durableId="15203165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15F"/>
    <w:rsid w:val="00022C51"/>
    <w:rsid w:val="00032A0C"/>
    <w:rsid w:val="00095CFC"/>
    <w:rsid w:val="000A7188"/>
    <w:rsid w:val="000B50CC"/>
    <w:rsid w:val="000B7A67"/>
    <w:rsid w:val="000C66D4"/>
    <w:rsid w:val="000C6A2D"/>
    <w:rsid w:val="0015409B"/>
    <w:rsid w:val="001B429B"/>
    <w:rsid w:val="001C16AA"/>
    <w:rsid w:val="001C43FF"/>
    <w:rsid w:val="001E1CCD"/>
    <w:rsid w:val="00205D0C"/>
    <w:rsid w:val="002154FF"/>
    <w:rsid w:val="00265BE4"/>
    <w:rsid w:val="0027096C"/>
    <w:rsid w:val="002766CF"/>
    <w:rsid w:val="0028515F"/>
    <w:rsid w:val="002A4F1B"/>
    <w:rsid w:val="002A5D13"/>
    <w:rsid w:val="002B029B"/>
    <w:rsid w:val="002B4419"/>
    <w:rsid w:val="002D45E4"/>
    <w:rsid w:val="002E4378"/>
    <w:rsid w:val="00345B07"/>
    <w:rsid w:val="0035263B"/>
    <w:rsid w:val="003676E3"/>
    <w:rsid w:val="00380EF0"/>
    <w:rsid w:val="003B2FCC"/>
    <w:rsid w:val="003C5CFF"/>
    <w:rsid w:val="003E3400"/>
    <w:rsid w:val="004331C2"/>
    <w:rsid w:val="00433F51"/>
    <w:rsid w:val="004639C0"/>
    <w:rsid w:val="004955F6"/>
    <w:rsid w:val="004A47F9"/>
    <w:rsid w:val="004C2396"/>
    <w:rsid w:val="004D5592"/>
    <w:rsid w:val="0050689E"/>
    <w:rsid w:val="00540062"/>
    <w:rsid w:val="00551B88"/>
    <w:rsid w:val="00581B4B"/>
    <w:rsid w:val="00587D31"/>
    <w:rsid w:val="005B00BE"/>
    <w:rsid w:val="005B4234"/>
    <w:rsid w:val="00606A1D"/>
    <w:rsid w:val="006111CC"/>
    <w:rsid w:val="00614D0A"/>
    <w:rsid w:val="00653E72"/>
    <w:rsid w:val="00661981"/>
    <w:rsid w:val="00664661"/>
    <w:rsid w:val="0067731F"/>
    <w:rsid w:val="006A5CFE"/>
    <w:rsid w:val="006E18EF"/>
    <w:rsid w:val="006F3D97"/>
    <w:rsid w:val="00702EFF"/>
    <w:rsid w:val="00702F72"/>
    <w:rsid w:val="007721E7"/>
    <w:rsid w:val="007A7CA7"/>
    <w:rsid w:val="007B0290"/>
    <w:rsid w:val="007C0AE5"/>
    <w:rsid w:val="007E1A2E"/>
    <w:rsid w:val="00821B22"/>
    <w:rsid w:val="00841FA8"/>
    <w:rsid w:val="008522CE"/>
    <w:rsid w:val="00852BFB"/>
    <w:rsid w:val="008627AA"/>
    <w:rsid w:val="008633AC"/>
    <w:rsid w:val="00887070"/>
    <w:rsid w:val="00897F98"/>
    <w:rsid w:val="008B1F83"/>
    <w:rsid w:val="008C0D29"/>
    <w:rsid w:val="008E62B1"/>
    <w:rsid w:val="00937B0B"/>
    <w:rsid w:val="00942E56"/>
    <w:rsid w:val="009433D9"/>
    <w:rsid w:val="009503FB"/>
    <w:rsid w:val="00983536"/>
    <w:rsid w:val="009B721F"/>
    <w:rsid w:val="009E4F8C"/>
    <w:rsid w:val="009E6591"/>
    <w:rsid w:val="00A06C64"/>
    <w:rsid w:val="00A438A7"/>
    <w:rsid w:val="00AC7582"/>
    <w:rsid w:val="00AF0802"/>
    <w:rsid w:val="00AF17D9"/>
    <w:rsid w:val="00B01FFE"/>
    <w:rsid w:val="00B560B1"/>
    <w:rsid w:val="00B5703F"/>
    <w:rsid w:val="00B707AF"/>
    <w:rsid w:val="00B75F0F"/>
    <w:rsid w:val="00B81586"/>
    <w:rsid w:val="00B87D52"/>
    <w:rsid w:val="00BD49AA"/>
    <w:rsid w:val="00BD71E9"/>
    <w:rsid w:val="00BE0E26"/>
    <w:rsid w:val="00C310AF"/>
    <w:rsid w:val="00C73E1A"/>
    <w:rsid w:val="00C877B4"/>
    <w:rsid w:val="00C9289F"/>
    <w:rsid w:val="00CC38C8"/>
    <w:rsid w:val="00CE6389"/>
    <w:rsid w:val="00D25DD7"/>
    <w:rsid w:val="00D434EB"/>
    <w:rsid w:val="00D54579"/>
    <w:rsid w:val="00D56265"/>
    <w:rsid w:val="00D9199A"/>
    <w:rsid w:val="00DB32C7"/>
    <w:rsid w:val="00DC5947"/>
    <w:rsid w:val="00DE776A"/>
    <w:rsid w:val="00E028D9"/>
    <w:rsid w:val="00E2265E"/>
    <w:rsid w:val="00E36DD3"/>
    <w:rsid w:val="00E37880"/>
    <w:rsid w:val="00E448B1"/>
    <w:rsid w:val="00E734A2"/>
    <w:rsid w:val="00E74AD6"/>
    <w:rsid w:val="00F20663"/>
    <w:rsid w:val="00F2380D"/>
    <w:rsid w:val="00F57214"/>
    <w:rsid w:val="00F57C10"/>
    <w:rsid w:val="00F70942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  <w:style w:type="paragraph" w:customStyle="1" w:styleId="TabelleHead">
    <w:name w:val="Tabelle Head"/>
    <w:basedOn w:val="Standard"/>
    <w:qFormat/>
    <w:rsid w:val="00AF0802"/>
    <w:pPr>
      <w:spacing w:after="0" w:line="240" w:lineRule="auto"/>
    </w:pPr>
    <w:rPr>
      <w:color w:val="FFFFFF"/>
      <w:sz w:val="19"/>
      <w:szCs w:val="19"/>
    </w:rPr>
  </w:style>
  <w:style w:type="paragraph" w:customStyle="1" w:styleId="TabelleSubline">
    <w:name w:val="Tabelle Subline"/>
    <w:basedOn w:val="Standard"/>
    <w:qFormat/>
    <w:rsid w:val="00AF0802"/>
    <w:pPr>
      <w:spacing w:after="0" w:line="240" w:lineRule="auto"/>
    </w:pPr>
    <w:rPr>
      <w:b/>
      <w:bCs/>
      <w:color w:val="0091BA"/>
      <w:sz w:val="19"/>
      <w:szCs w:val="19"/>
    </w:rPr>
  </w:style>
  <w:style w:type="paragraph" w:customStyle="1" w:styleId="TabelleText">
    <w:name w:val="Tabelle_Text"/>
    <w:basedOn w:val="Standard"/>
    <w:qFormat/>
    <w:rsid w:val="00AF0802"/>
    <w:pPr>
      <w:spacing w:after="0" w:line="240" w:lineRule="auto"/>
    </w:pPr>
    <w:rPr>
      <w:rFonts w:ascii="Times New Roman" w:hAnsi="Times New Roman"/>
      <w:sz w:val="18"/>
      <w:szCs w:val="18"/>
    </w:rPr>
  </w:style>
  <w:style w:type="paragraph" w:customStyle="1" w:styleId="Subheadline">
    <w:name w:val="Subheadline"/>
    <w:basedOn w:val="Standard"/>
    <w:qFormat/>
    <w:rsid w:val="003B2FCC"/>
    <w:pPr>
      <w:spacing w:after="0" w:line="240" w:lineRule="auto"/>
    </w:pPr>
    <w:rPr>
      <w:b/>
      <w:bCs/>
      <w:color w:val="0091BA"/>
      <w:sz w:val="19"/>
      <w:szCs w:val="19"/>
    </w:rPr>
  </w:style>
  <w:style w:type="paragraph" w:customStyle="1" w:styleId="Auflistung">
    <w:name w:val="#Auflistung"/>
    <w:basedOn w:val="Standard"/>
    <w:qFormat/>
    <w:rsid w:val="003B2FCC"/>
    <w:pPr>
      <w:numPr>
        <w:numId w:val="24"/>
      </w:numPr>
      <w:tabs>
        <w:tab w:val="num" w:pos="720"/>
      </w:tabs>
      <w:spacing w:after="240" w:line="240" w:lineRule="auto"/>
      <w:ind w:left="266" w:hanging="266"/>
      <w:contextualSpacing/>
      <w:jc w:val="both"/>
    </w:pPr>
    <w:rPr>
      <w:rFonts w:ascii="Times New Roman" w:hAnsi="Times New Roman"/>
      <w:sz w:val="18"/>
      <w:szCs w:val="18"/>
    </w:rPr>
  </w:style>
  <w:style w:type="character" w:styleId="Kommentarzeichen">
    <w:name w:val="annotation reference"/>
    <w:uiPriority w:val="99"/>
    <w:semiHidden/>
    <w:unhideWhenUsed/>
    <w:rsid w:val="003B2FC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B2F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de-DE" w:bidi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B2FCC"/>
    <w:rPr>
      <w:rFonts w:ascii="Times New Roman" w:eastAsia="Times New Roman" w:hAnsi="Times New Roman"/>
      <w:lang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2026-01-19T10:25:00Z</dcterms:created>
  <dcterms:modified xsi:type="dcterms:W3CDTF">2026-01-19T10:25:00Z</dcterms:modified>
</cp:coreProperties>
</file>