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05E6B9B" w14:textId="77777777" w:rsidR="00C73E1A" w:rsidRDefault="007A7CA7" w:rsidP="00B707AF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02AD6765" w14:textId="58CE2AF4" w:rsidR="00185E8D" w:rsidRDefault="00185E8D" w:rsidP="00185E8D">
      <w:pPr>
        <w:tabs>
          <w:tab w:val="left" w:pos="2430"/>
        </w:tabs>
      </w:pPr>
    </w:p>
    <w:tbl>
      <w:tblPr>
        <w:tblW w:w="11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812"/>
      </w:tblGrid>
      <w:tr w:rsidR="00185E8D" w:rsidRPr="00185E8D" w14:paraId="08948581" w14:textId="77777777" w:rsidTr="009665F1">
        <w:trPr>
          <w:trHeight w:val="475"/>
          <w:jc w:val="center"/>
        </w:trPr>
        <w:tc>
          <w:tcPr>
            <w:tcW w:w="11191" w:type="dxa"/>
            <w:gridSpan w:val="2"/>
            <w:shd w:val="clear" w:color="auto" w:fill="0099CC"/>
          </w:tcPr>
          <w:p w14:paraId="12B6C447" w14:textId="0F4EBD3D" w:rsidR="00185E8D" w:rsidRPr="00185E8D" w:rsidRDefault="00185E8D" w:rsidP="00185E8D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185E8D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Nagelpflege</w:t>
            </w:r>
          </w:p>
        </w:tc>
      </w:tr>
      <w:tr w:rsidR="00185E8D" w:rsidRPr="00185E8D" w14:paraId="42DDCDD9" w14:textId="77777777" w:rsidTr="009665F1">
        <w:trPr>
          <w:trHeight w:val="475"/>
          <w:jc w:val="center"/>
        </w:trPr>
        <w:tc>
          <w:tcPr>
            <w:tcW w:w="11191" w:type="dxa"/>
            <w:gridSpan w:val="2"/>
            <w:shd w:val="clear" w:color="auto" w:fill="DAEEF3"/>
          </w:tcPr>
          <w:p w14:paraId="3C5C7ABF" w14:textId="14C31560" w:rsidR="00185E8D" w:rsidRPr="00185E8D" w:rsidRDefault="00185E8D" w:rsidP="00185E8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85E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Empfohlene Materialien </w:t>
            </w:r>
          </w:p>
        </w:tc>
      </w:tr>
      <w:tr w:rsidR="00185E8D" w:rsidRPr="00185E8D" w14:paraId="7C777238" w14:textId="77777777" w:rsidTr="009665F1">
        <w:trPr>
          <w:trHeight w:val="475"/>
          <w:jc w:val="center"/>
        </w:trPr>
        <w:tc>
          <w:tcPr>
            <w:tcW w:w="11191" w:type="dxa"/>
            <w:gridSpan w:val="2"/>
          </w:tcPr>
          <w:p w14:paraId="10CD829A" w14:textId="77777777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Einmalhandschuhe/Händedesinfektion w Nagelschere (nur wenn erlaubt) </w:t>
            </w:r>
          </w:p>
          <w:p w14:paraId="3718065E" w14:textId="77777777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Handtuch oder Unterlage w mildes Reinigungsprodukt </w:t>
            </w:r>
          </w:p>
          <w:p w14:paraId="2FB9155F" w14:textId="77777777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Rosenholzstäbchen (weiches, w Feile (Papier- oder Sandfeile, splitterfreies Holz) keine Metallfeile) </w:t>
            </w:r>
          </w:p>
          <w:p w14:paraId="40725018" w14:textId="2AAF513D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Müllbeutel (Abfall sofort entsorgen) w Haut- oder </w:t>
            </w:r>
            <w:proofErr w:type="spellStart"/>
            <w:r w:rsidRPr="00185E8D">
              <w:rPr>
                <w:rFonts w:ascii="Arial" w:hAnsi="Arial" w:cs="Arial"/>
                <w:color w:val="000000" w:themeColor="text1"/>
                <w:sz w:val="24"/>
              </w:rPr>
              <w:t>Fußcreme</w:t>
            </w:r>
            <w:proofErr w:type="spellEnd"/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</w:tc>
      </w:tr>
      <w:tr w:rsidR="00185E8D" w:rsidRPr="00185E8D" w14:paraId="18DFD5A8" w14:textId="77777777" w:rsidTr="009665F1">
        <w:trPr>
          <w:trHeight w:val="475"/>
          <w:jc w:val="center"/>
        </w:trPr>
        <w:tc>
          <w:tcPr>
            <w:tcW w:w="11191" w:type="dxa"/>
            <w:gridSpan w:val="2"/>
            <w:shd w:val="clear" w:color="auto" w:fill="DAEEF3"/>
          </w:tcPr>
          <w:p w14:paraId="49107EDE" w14:textId="1B17B089" w:rsidR="00185E8D" w:rsidRPr="00185E8D" w:rsidRDefault="00185E8D" w:rsidP="00185E8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85E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Vor der Durchführung </w:t>
            </w:r>
          </w:p>
        </w:tc>
      </w:tr>
      <w:tr w:rsidR="00185E8D" w:rsidRPr="00185E8D" w14:paraId="3F36DCDC" w14:textId="77777777" w:rsidTr="009665F1">
        <w:trPr>
          <w:trHeight w:val="687"/>
          <w:jc w:val="center"/>
        </w:trPr>
        <w:tc>
          <w:tcPr>
            <w:tcW w:w="11191" w:type="dxa"/>
            <w:gridSpan w:val="2"/>
          </w:tcPr>
          <w:p w14:paraId="16C875FD" w14:textId="77777777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Pflegekunden freundlich informieren und Einwilligung einholen </w:t>
            </w:r>
          </w:p>
          <w:p w14:paraId="23633431" w14:textId="77777777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Eigenhände desinfizieren, Handschuhe anziehen </w:t>
            </w:r>
          </w:p>
          <w:p w14:paraId="2FD60801" w14:textId="77777777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Hautkontrolle des Fußes, auch der Zehenzwischenräume </w:t>
            </w:r>
          </w:p>
          <w:p w14:paraId="40FDDDCA" w14:textId="77777777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Nägel inspizieren: Risse? Verformungen? Druckstellen? Entzündungszeichen? </w:t>
            </w:r>
          </w:p>
          <w:p w14:paraId="66325689" w14:textId="6A9D3D42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Risikofaktoren prüfen (z. B. Diabetes, Durchblutungsstörungen, Infektionsgefahr) </w:t>
            </w:r>
          </w:p>
          <w:p w14:paraId="00F7D86F" w14:textId="2D440ED4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Bei Unsicherheiten, verwahrlosten Füßen oder Risikofaktoren: nicht durchführen, Podologie oder Fußpflege empfehlen. </w:t>
            </w:r>
          </w:p>
        </w:tc>
      </w:tr>
      <w:tr w:rsidR="00185E8D" w:rsidRPr="00185E8D" w14:paraId="49DBD1E4" w14:textId="77777777" w:rsidTr="009665F1">
        <w:trPr>
          <w:trHeight w:val="65"/>
          <w:jc w:val="center"/>
        </w:trPr>
        <w:tc>
          <w:tcPr>
            <w:tcW w:w="11191" w:type="dxa"/>
            <w:gridSpan w:val="2"/>
            <w:shd w:val="clear" w:color="auto" w:fill="DAEEF3"/>
          </w:tcPr>
          <w:p w14:paraId="0B39F795" w14:textId="2B02C583" w:rsidR="00185E8D" w:rsidRPr="00185E8D" w:rsidRDefault="00185E8D" w:rsidP="00185E8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85E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Reinigung und Vorbereitung der Nägel </w:t>
            </w:r>
          </w:p>
        </w:tc>
      </w:tr>
      <w:tr w:rsidR="00185E8D" w:rsidRPr="00185E8D" w14:paraId="405047C5" w14:textId="77777777" w:rsidTr="009665F1">
        <w:trPr>
          <w:trHeight w:val="382"/>
          <w:jc w:val="center"/>
        </w:trPr>
        <w:tc>
          <w:tcPr>
            <w:tcW w:w="11191" w:type="dxa"/>
            <w:gridSpan w:val="2"/>
          </w:tcPr>
          <w:p w14:paraId="1008AB52" w14:textId="77777777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Hände und Füße gründlich waschen oder ein warmes Hand- oder Fußbad nutzen (weicht Nägel auf). </w:t>
            </w:r>
          </w:p>
          <w:p w14:paraId="37A12D93" w14:textId="77777777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Nägel sanft trocknen, besonders zwischen den Zehen </w:t>
            </w:r>
          </w:p>
          <w:p w14:paraId="61777F02" w14:textId="2DAEC219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Schmutz unter den Nägeln mit einem Rosenholzstäbchen vorsichtig entfernen </w:t>
            </w:r>
          </w:p>
        </w:tc>
      </w:tr>
      <w:tr w:rsidR="00185E8D" w:rsidRPr="00185E8D" w14:paraId="6FAC2C8D" w14:textId="77777777" w:rsidTr="009665F1">
        <w:trPr>
          <w:trHeight w:val="458"/>
          <w:jc w:val="center"/>
        </w:trPr>
        <w:tc>
          <w:tcPr>
            <w:tcW w:w="5379" w:type="dxa"/>
            <w:shd w:val="clear" w:color="auto" w:fill="DAEEF3"/>
          </w:tcPr>
          <w:p w14:paraId="59AE4C7C" w14:textId="76DC3522" w:rsidR="00185E8D" w:rsidRPr="00185E8D" w:rsidRDefault="00185E8D" w:rsidP="00185E8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85E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Schneiden (nur wenn erlaubt) </w:t>
            </w:r>
          </w:p>
        </w:tc>
        <w:tc>
          <w:tcPr>
            <w:tcW w:w="5812" w:type="dxa"/>
            <w:shd w:val="clear" w:color="auto" w:fill="DAEEF3"/>
          </w:tcPr>
          <w:p w14:paraId="0EB92424" w14:textId="78EF507C" w:rsidR="00185E8D" w:rsidRPr="00185E8D" w:rsidRDefault="00185E8D" w:rsidP="00185E8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85E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Feilen </w:t>
            </w:r>
          </w:p>
        </w:tc>
      </w:tr>
      <w:tr w:rsidR="00185E8D" w:rsidRPr="00185E8D" w14:paraId="6F1628B7" w14:textId="77777777" w:rsidTr="009665F1">
        <w:trPr>
          <w:trHeight w:val="458"/>
          <w:jc w:val="center"/>
        </w:trPr>
        <w:tc>
          <w:tcPr>
            <w:tcW w:w="5379" w:type="dxa"/>
          </w:tcPr>
          <w:p w14:paraId="7CC36F58" w14:textId="77777777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Nägel nie zu kurz schneiden. </w:t>
            </w:r>
          </w:p>
          <w:p w14:paraId="70936E90" w14:textId="0FEF9DE9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Harte oder brüchige Nägel nur feilen. </w:t>
            </w:r>
          </w:p>
          <w:p w14:paraId="65AE4690" w14:textId="535CF596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Ecken nicht rund schneiden – erhöht Risiko des Einwachsens. </w:t>
            </w:r>
          </w:p>
        </w:tc>
        <w:tc>
          <w:tcPr>
            <w:tcW w:w="5812" w:type="dxa"/>
          </w:tcPr>
          <w:p w14:paraId="4D882909" w14:textId="77777777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Weiche Feilen verwenden. </w:t>
            </w:r>
          </w:p>
          <w:p w14:paraId="7B9B25AB" w14:textId="77777777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Immer in eine Richtung feilen, nicht hin- und herreißen. </w:t>
            </w:r>
          </w:p>
          <w:p w14:paraId="64140524" w14:textId="304651F6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Ränder glätten, damit der Pflegekunde nicht hängen bleibt. </w:t>
            </w:r>
          </w:p>
        </w:tc>
      </w:tr>
      <w:tr w:rsidR="00185E8D" w:rsidRPr="00185E8D" w14:paraId="64871CC5" w14:textId="77777777" w:rsidTr="009665F1">
        <w:trPr>
          <w:trHeight w:val="458"/>
          <w:jc w:val="center"/>
        </w:trPr>
        <w:tc>
          <w:tcPr>
            <w:tcW w:w="11191" w:type="dxa"/>
            <w:gridSpan w:val="2"/>
            <w:shd w:val="clear" w:color="auto" w:fill="DAEEF3"/>
          </w:tcPr>
          <w:p w14:paraId="1474EBCF" w14:textId="65036255" w:rsidR="00185E8D" w:rsidRPr="00185E8D" w:rsidRDefault="00185E8D" w:rsidP="00185E8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85E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Pflegerische Nachsorge </w:t>
            </w:r>
          </w:p>
        </w:tc>
      </w:tr>
      <w:tr w:rsidR="00185E8D" w:rsidRPr="00185E8D" w14:paraId="613DEE74" w14:textId="77777777" w:rsidTr="009665F1">
        <w:trPr>
          <w:trHeight w:val="535"/>
          <w:jc w:val="center"/>
        </w:trPr>
        <w:tc>
          <w:tcPr>
            <w:tcW w:w="11191" w:type="dxa"/>
            <w:gridSpan w:val="2"/>
          </w:tcPr>
          <w:p w14:paraId="64477545" w14:textId="77777777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Nägel noch einmal kontrollieren. </w:t>
            </w:r>
          </w:p>
          <w:p w14:paraId="246AB62E" w14:textId="77777777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Hautpflege durchführen: Fuß- oder Handcreme sanft einmassieren. </w:t>
            </w:r>
          </w:p>
          <w:p w14:paraId="2CDBBB95" w14:textId="77777777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Kein Eincremen zwischen den Zehen (Keim- und Feuchtigkeitsrisiko) </w:t>
            </w:r>
          </w:p>
          <w:p w14:paraId="04B817CD" w14:textId="77777777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Beobachtungen dokumentieren. </w:t>
            </w:r>
          </w:p>
          <w:p w14:paraId="33D3D923" w14:textId="02719615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Auffälligkeiten sofort der PDL melden (z. B. Rötungen, Auffälligkeiten am Nagel, Schmerzen). </w:t>
            </w:r>
          </w:p>
        </w:tc>
      </w:tr>
      <w:tr w:rsidR="00185E8D" w:rsidRPr="00185E8D" w14:paraId="1EB8EFBC" w14:textId="77777777" w:rsidTr="009665F1">
        <w:trPr>
          <w:trHeight w:val="48"/>
          <w:jc w:val="center"/>
        </w:trPr>
        <w:tc>
          <w:tcPr>
            <w:tcW w:w="11191" w:type="dxa"/>
            <w:gridSpan w:val="2"/>
            <w:shd w:val="clear" w:color="auto" w:fill="DAEEF3"/>
          </w:tcPr>
          <w:p w14:paraId="3096A807" w14:textId="59371E7E" w:rsidR="00185E8D" w:rsidRPr="00185E8D" w:rsidRDefault="00185E8D" w:rsidP="00185E8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85E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Hygiene und Infektionsschutz </w:t>
            </w:r>
          </w:p>
        </w:tc>
      </w:tr>
      <w:tr w:rsidR="00185E8D" w:rsidRPr="00185E8D" w14:paraId="53A19CF7" w14:textId="77777777" w:rsidTr="009665F1">
        <w:trPr>
          <w:trHeight w:val="458"/>
          <w:jc w:val="center"/>
        </w:trPr>
        <w:tc>
          <w:tcPr>
            <w:tcW w:w="11191" w:type="dxa"/>
            <w:gridSpan w:val="2"/>
          </w:tcPr>
          <w:p w14:paraId="1614DE0F" w14:textId="77777777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Handschuhe tragen, vor und nach der Nagelpflege Händedesinfektion durchführen. </w:t>
            </w:r>
          </w:p>
          <w:p w14:paraId="399791CF" w14:textId="77777777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Abfall sofort entsorgen. </w:t>
            </w:r>
          </w:p>
          <w:p w14:paraId="47744C58" w14:textId="78CDAF11" w:rsidR="00185E8D" w:rsidRPr="00185E8D" w:rsidRDefault="00185E8D" w:rsidP="00185E8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164" w:hanging="195"/>
              <w:rPr>
                <w:rFonts w:ascii="Arial" w:hAnsi="Arial" w:cs="Arial"/>
                <w:color w:val="000000" w:themeColor="text1"/>
                <w:sz w:val="24"/>
              </w:rPr>
            </w:pPr>
            <w:r w:rsidRPr="00185E8D">
              <w:rPr>
                <w:rFonts w:ascii="Arial" w:hAnsi="Arial" w:cs="Arial"/>
                <w:color w:val="000000" w:themeColor="text1"/>
                <w:sz w:val="24"/>
              </w:rPr>
              <w:t xml:space="preserve">Keine Instrumente bei mehreren Pflegekunden verwenden (Verwechslungs- und Infektionsgefahr). </w:t>
            </w:r>
          </w:p>
        </w:tc>
      </w:tr>
    </w:tbl>
    <w:p w14:paraId="0BA0FD45" w14:textId="77777777" w:rsidR="00185E8D" w:rsidRPr="00581B4B" w:rsidRDefault="00185E8D" w:rsidP="00581B4B"/>
    <w:sectPr w:rsidR="00185E8D" w:rsidRPr="00581B4B" w:rsidSect="00185E8D">
      <w:headerReference w:type="default" r:id="rId7"/>
      <w:pgSz w:w="11906" w:h="16838" w:code="9"/>
      <w:pgMar w:top="-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E72B" w14:textId="77777777" w:rsidR="002F3440" w:rsidRDefault="002F3440" w:rsidP="002A5D13">
      <w:pPr>
        <w:spacing w:after="0" w:line="240" w:lineRule="auto"/>
      </w:pPr>
      <w:r>
        <w:separator/>
      </w:r>
    </w:p>
  </w:endnote>
  <w:endnote w:type="continuationSeparator" w:id="0">
    <w:p w14:paraId="645045DA" w14:textId="77777777" w:rsidR="002F3440" w:rsidRDefault="002F3440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5FF0" w14:textId="77777777" w:rsidR="002F3440" w:rsidRDefault="002F3440" w:rsidP="002A5D13">
      <w:pPr>
        <w:spacing w:after="0" w:line="240" w:lineRule="auto"/>
      </w:pPr>
      <w:r>
        <w:separator/>
      </w:r>
    </w:p>
  </w:footnote>
  <w:footnote w:type="continuationSeparator" w:id="0">
    <w:p w14:paraId="7703EE2B" w14:textId="77777777" w:rsidR="002F3440" w:rsidRDefault="002F3440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6BD645D5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>Ausgabe 0</w:t>
          </w:r>
          <w:r w:rsidR="00185E8D">
            <w:rPr>
              <w:b/>
              <w:color w:val="DAEEF3"/>
              <w:sz w:val="24"/>
            </w:rPr>
            <w:t>4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2F41D3">
            <w:rPr>
              <w:b/>
              <w:color w:val="DAEEF3"/>
              <w:sz w:val="24"/>
            </w:rPr>
            <w:t>6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8EF6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CD0A6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6935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CD91C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533A4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78F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F5A8C"/>
    <w:multiLevelType w:val="hybridMultilevel"/>
    <w:tmpl w:val="E774C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2421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21"/>
  </w:num>
  <w:num w:numId="2" w16cid:durableId="1523666159">
    <w:abstractNumId w:val="31"/>
  </w:num>
  <w:num w:numId="3" w16cid:durableId="1865754299">
    <w:abstractNumId w:val="36"/>
  </w:num>
  <w:num w:numId="4" w16cid:durableId="818304963">
    <w:abstractNumId w:val="22"/>
  </w:num>
  <w:num w:numId="5" w16cid:durableId="909541012">
    <w:abstractNumId w:val="12"/>
  </w:num>
  <w:num w:numId="6" w16cid:durableId="1327440480">
    <w:abstractNumId w:val="17"/>
  </w:num>
  <w:num w:numId="7" w16cid:durableId="1965695332">
    <w:abstractNumId w:val="24"/>
  </w:num>
  <w:num w:numId="8" w16cid:durableId="1631742190">
    <w:abstractNumId w:val="23"/>
  </w:num>
  <w:num w:numId="9" w16cid:durableId="507452013">
    <w:abstractNumId w:val="19"/>
  </w:num>
  <w:num w:numId="10" w16cid:durableId="1380588834">
    <w:abstractNumId w:val="8"/>
  </w:num>
  <w:num w:numId="11" w16cid:durableId="905796348">
    <w:abstractNumId w:val="32"/>
  </w:num>
  <w:num w:numId="12" w16cid:durableId="561402115">
    <w:abstractNumId w:val="26"/>
  </w:num>
  <w:num w:numId="13" w16cid:durableId="2137408609">
    <w:abstractNumId w:val="27"/>
  </w:num>
  <w:num w:numId="14" w16cid:durableId="1825924056">
    <w:abstractNumId w:val="25"/>
  </w:num>
  <w:num w:numId="15" w16cid:durableId="1575043430">
    <w:abstractNumId w:val="28"/>
  </w:num>
  <w:num w:numId="16" w16cid:durableId="260797494">
    <w:abstractNumId w:val="29"/>
  </w:num>
  <w:num w:numId="17" w16cid:durableId="1416823773">
    <w:abstractNumId w:val="30"/>
  </w:num>
  <w:num w:numId="18" w16cid:durableId="870455365">
    <w:abstractNumId w:val="7"/>
  </w:num>
  <w:num w:numId="19" w16cid:durableId="352223203">
    <w:abstractNumId w:val="6"/>
  </w:num>
  <w:num w:numId="20" w16cid:durableId="859202725">
    <w:abstractNumId w:val="5"/>
  </w:num>
  <w:num w:numId="21" w16cid:durableId="767504800">
    <w:abstractNumId w:val="4"/>
  </w:num>
  <w:num w:numId="22" w16cid:durableId="1270619908">
    <w:abstractNumId w:val="3"/>
  </w:num>
  <w:num w:numId="23" w16cid:durableId="1497067334">
    <w:abstractNumId w:val="14"/>
  </w:num>
  <w:num w:numId="24" w16cid:durableId="756941337">
    <w:abstractNumId w:val="10"/>
  </w:num>
  <w:num w:numId="25" w16cid:durableId="1145244037">
    <w:abstractNumId w:val="11"/>
  </w:num>
  <w:num w:numId="26" w16cid:durableId="1266232381">
    <w:abstractNumId w:val="33"/>
  </w:num>
  <w:num w:numId="27" w16cid:durableId="379787300">
    <w:abstractNumId w:val="35"/>
  </w:num>
  <w:num w:numId="28" w16cid:durableId="424151893">
    <w:abstractNumId w:val="38"/>
  </w:num>
  <w:num w:numId="29" w16cid:durableId="107509980">
    <w:abstractNumId w:val="34"/>
  </w:num>
  <w:num w:numId="30" w16cid:durableId="223221979">
    <w:abstractNumId w:val="15"/>
  </w:num>
  <w:num w:numId="31" w16cid:durableId="817040694">
    <w:abstractNumId w:val="16"/>
  </w:num>
  <w:num w:numId="32" w16cid:durableId="1773934099">
    <w:abstractNumId w:val="37"/>
  </w:num>
  <w:num w:numId="33" w16cid:durableId="49498505">
    <w:abstractNumId w:val="0"/>
  </w:num>
  <w:num w:numId="34" w16cid:durableId="1615941672">
    <w:abstractNumId w:val="18"/>
  </w:num>
  <w:num w:numId="35" w16cid:durableId="1516379298">
    <w:abstractNumId w:val="1"/>
  </w:num>
  <w:num w:numId="36" w16cid:durableId="918255034">
    <w:abstractNumId w:val="13"/>
  </w:num>
  <w:num w:numId="37" w16cid:durableId="921988838">
    <w:abstractNumId w:val="9"/>
  </w:num>
  <w:num w:numId="38" w16cid:durableId="817721098">
    <w:abstractNumId w:val="2"/>
  </w:num>
  <w:num w:numId="39" w16cid:durableId="11663641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85E8D"/>
    <w:rsid w:val="001B429B"/>
    <w:rsid w:val="001E33AA"/>
    <w:rsid w:val="00205D0C"/>
    <w:rsid w:val="00205FC8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2F3440"/>
    <w:rsid w:val="002F41D3"/>
    <w:rsid w:val="003026FE"/>
    <w:rsid w:val="003676E3"/>
    <w:rsid w:val="00380EF0"/>
    <w:rsid w:val="003E3400"/>
    <w:rsid w:val="00433F51"/>
    <w:rsid w:val="00453EC3"/>
    <w:rsid w:val="004639C0"/>
    <w:rsid w:val="004955F6"/>
    <w:rsid w:val="004A47F9"/>
    <w:rsid w:val="004C2396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33982"/>
    <w:rsid w:val="00644CE3"/>
    <w:rsid w:val="00653E72"/>
    <w:rsid w:val="00661981"/>
    <w:rsid w:val="006910F2"/>
    <w:rsid w:val="006A5CFE"/>
    <w:rsid w:val="006E18EF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D4072"/>
    <w:rsid w:val="008E62B1"/>
    <w:rsid w:val="009000A8"/>
    <w:rsid w:val="009352A5"/>
    <w:rsid w:val="00937B0B"/>
    <w:rsid w:val="009433D9"/>
    <w:rsid w:val="009665F1"/>
    <w:rsid w:val="00983536"/>
    <w:rsid w:val="00985C2F"/>
    <w:rsid w:val="009A6365"/>
    <w:rsid w:val="009B721F"/>
    <w:rsid w:val="009E6591"/>
    <w:rsid w:val="009F64ED"/>
    <w:rsid w:val="00A06C64"/>
    <w:rsid w:val="00A42A0D"/>
    <w:rsid w:val="00AD39D1"/>
    <w:rsid w:val="00AF17D9"/>
    <w:rsid w:val="00B01FFE"/>
    <w:rsid w:val="00B16885"/>
    <w:rsid w:val="00B67280"/>
    <w:rsid w:val="00B707AF"/>
    <w:rsid w:val="00B81586"/>
    <w:rsid w:val="00B87D52"/>
    <w:rsid w:val="00BA7892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96EA7"/>
    <w:rsid w:val="00D97E25"/>
    <w:rsid w:val="00DA1ADE"/>
    <w:rsid w:val="00DB32C7"/>
    <w:rsid w:val="00DD233A"/>
    <w:rsid w:val="00E028D9"/>
    <w:rsid w:val="00E2265E"/>
    <w:rsid w:val="00E74AD6"/>
    <w:rsid w:val="00ED7053"/>
    <w:rsid w:val="00F20663"/>
    <w:rsid w:val="00F57C1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2026-01-28T12:23:00Z</dcterms:created>
  <dcterms:modified xsi:type="dcterms:W3CDTF">2026-01-28T12:23:00Z</dcterms:modified>
</cp:coreProperties>
</file>