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55B54B1" w:rsidR="00275440" w:rsidRPr="00275440" w:rsidRDefault="0022472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02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255B54B1" w:rsidR="00275440" w:rsidRPr="00275440" w:rsidRDefault="0022472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02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04" w:type="dxa"/>
        <w:tblLayout w:type="fixed"/>
        <w:tblLook w:val="04A0" w:firstRow="1" w:lastRow="0" w:firstColumn="1" w:lastColumn="0" w:noHBand="0" w:noVBand="1"/>
      </w:tblPr>
      <w:tblGrid>
        <w:gridCol w:w="2405"/>
        <w:gridCol w:w="7599"/>
      </w:tblGrid>
      <w:tr w:rsidR="00D2212A" w14:paraId="346EE272" w14:textId="12AFD3DD" w:rsidTr="00487D32">
        <w:trPr>
          <w:trHeight w:val="330"/>
        </w:trPr>
        <w:tc>
          <w:tcPr>
            <w:tcW w:w="10004" w:type="dxa"/>
            <w:gridSpan w:val="2"/>
            <w:shd w:val="clear" w:color="auto" w:fill="9E95BD"/>
          </w:tcPr>
          <w:p w14:paraId="7E5F8220" w14:textId="372AA98D" w:rsidR="00D2212A" w:rsidRPr="000A2C02" w:rsidRDefault="00BD3AF5" w:rsidP="00D2212A">
            <w:pPr>
              <w:pStyle w:val="TabelleHead"/>
              <w:jc w:val="center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r w:rsidRPr="000A2C02">
              <w:rPr>
                <w:i w:val="0"/>
                <w:iCs w:val="0"/>
                <w:sz w:val="32"/>
                <w:szCs w:val="32"/>
                <w:lang w:val="de-DE"/>
              </w:rPr>
              <w:t xml:space="preserve">Übersicht: </w:t>
            </w:r>
            <w:r w:rsidR="000A2C02" w:rsidRPr="000A2C02">
              <w:rPr>
                <w:i w:val="0"/>
                <w:iCs w:val="0"/>
                <w:sz w:val="32"/>
                <w:szCs w:val="32"/>
                <w:lang w:val="de-DE"/>
              </w:rPr>
              <w:t>Regeln für die Gabe von Bedarfsmedikation</w:t>
            </w:r>
          </w:p>
        </w:tc>
      </w:tr>
      <w:tr w:rsidR="00B87BB7" w14:paraId="58AEC5F4" w14:textId="0E6F9DF2" w:rsidTr="0053625C">
        <w:trPr>
          <w:trHeight w:val="454"/>
        </w:trPr>
        <w:tc>
          <w:tcPr>
            <w:tcW w:w="2405" w:type="dxa"/>
            <w:shd w:val="clear" w:color="auto" w:fill="EBE9F2"/>
          </w:tcPr>
          <w:p w14:paraId="0CC5DEB0" w14:textId="76B86023" w:rsidR="00B87BB7" w:rsidRPr="00D543A7" w:rsidRDefault="0053625C" w:rsidP="00FF3D47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53625C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1. Nur mit präziser Schriftform</w:t>
            </w:r>
          </w:p>
        </w:tc>
        <w:tc>
          <w:tcPr>
            <w:tcW w:w="7599" w:type="dxa"/>
            <w:shd w:val="clear" w:color="auto" w:fill="EBE9F2"/>
          </w:tcPr>
          <w:p w14:paraId="6B0AFEF7" w14:textId="7A44EDC9" w:rsidR="00B87BB7" w:rsidRPr="0053625C" w:rsidRDefault="0053625C" w:rsidP="00FF3D47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</w:rPr>
            </w:pPr>
            <w:r w:rsidRPr="0053625C">
              <w:rPr>
                <w:lang w:val="de-DE"/>
              </w:rPr>
              <w:t>Eine ärztliche Verordnung muss vorliegen und die Indikation konkret beschreiben (klare Auslösesituation statt „bei Unruhe“).</w:t>
            </w:r>
          </w:p>
        </w:tc>
      </w:tr>
      <w:tr w:rsidR="005A4680" w14:paraId="6674BFC1" w14:textId="77777777" w:rsidTr="0053625C">
        <w:trPr>
          <w:trHeight w:val="454"/>
        </w:trPr>
        <w:tc>
          <w:tcPr>
            <w:tcW w:w="2405" w:type="dxa"/>
            <w:shd w:val="clear" w:color="auto" w:fill="EBE9F2"/>
          </w:tcPr>
          <w:p w14:paraId="4F95090F" w14:textId="2FA90600" w:rsidR="005A4680" w:rsidRDefault="0053625C" w:rsidP="005A468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53625C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2. Feste Grenzen vorgeben</w:t>
            </w:r>
          </w:p>
        </w:tc>
        <w:tc>
          <w:tcPr>
            <w:tcW w:w="7599" w:type="dxa"/>
            <w:shd w:val="clear" w:color="auto" w:fill="EBE9F2"/>
          </w:tcPr>
          <w:p w14:paraId="23895453" w14:textId="2D85A5A5" w:rsidR="005A4680" w:rsidRPr="0053625C" w:rsidRDefault="0053625C" w:rsidP="005A4680">
            <w:pPr>
              <w:pStyle w:val="Listenabsatz"/>
              <w:ind w:left="-26"/>
            </w:pPr>
            <w:r w:rsidRPr="0053625C">
              <w:rPr>
                <w:lang w:val="de-DE"/>
              </w:rPr>
              <w:t>Einzeldosis, Mindestabstand und maximale Tagesdosis müssen ärztlich definiert sein – plus ggf. Kontraindikationen.</w:t>
            </w:r>
          </w:p>
        </w:tc>
      </w:tr>
      <w:tr w:rsidR="00AF3AD1" w14:paraId="073167F0" w14:textId="77777777" w:rsidTr="0053625C">
        <w:trPr>
          <w:trHeight w:val="454"/>
        </w:trPr>
        <w:tc>
          <w:tcPr>
            <w:tcW w:w="2405" w:type="dxa"/>
            <w:shd w:val="clear" w:color="auto" w:fill="EBE9F2"/>
          </w:tcPr>
          <w:p w14:paraId="6093160F" w14:textId="254F74B5" w:rsidR="00AF3AD1" w:rsidRPr="007D420C" w:rsidRDefault="007D420C" w:rsidP="007D420C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7D420C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3. Vor jeder Gabe kurz prüfen</w:t>
            </w:r>
          </w:p>
        </w:tc>
        <w:tc>
          <w:tcPr>
            <w:tcW w:w="7599" w:type="dxa"/>
            <w:shd w:val="clear" w:color="auto" w:fill="EBE9F2"/>
          </w:tcPr>
          <w:p w14:paraId="05C239D6" w14:textId="0B35EF0C" w:rsidR="00AF3AD1" w:rsidRPr="007D420C" w:rsidRDefault="007D420C" w:rsidP="00AF3AD1">
            <w:pPr>
              <w:pStyle w:val="Listenabsatz"/>
              <w:ind w:left="-26"/>
            </w:pPr>
            <w:r>
              <w:rPr>
                <w:lang w:val="de-DE"/>
              </w:rPr>
              <w:t>Tr</w:t>
            </w:r>
            <w:r w:rsidRPr="007D420C">
              <w:rPr>
                <w:lang w:val="de-DE"/>
              </w:rPr>
              <w:t>ifft die definierte Situation tatsächlich zu? Nicht-medikamentöse Maßnahmen wurden versucht/abgelehnt/ nicht möglich</w:t>
            </w:r>
          </w:p>
        </w:tc>
      </w:tr>
      <w:tr w:rsidR="00D30645" w14:paraId="78C07F07" w14:textId="77777777" w:rsidTr="0053625C">
        <w:trPr>
          <w:trHeight w:val="454"/>
        </w:trPr>
        <w:tc>
          <w:tcPr>
            <w:tcW w:w="2405" w:type="dxa"/>
            <w:shd w:val="clear" w:color="auto" w:fill="EBE9F2"/>
          </w:tcPr>
          <w:p w14:paraId="11275390" w14:textId="41149E77" w:rsidR="00D30645" w:rsidRPr="00BF284E" w:rsidRDefault="00D30645" w:rsidP="00D30645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BF284E">
              <w:rPr>
                <w:rFonts w:cstheme="minorHAnsi"/>
                <w:b/>
                <w:bCs/>
                <w:color w:val="302750"/>
                <w:sz w:val="24"/>
                <w:szCs w:val="24"/>
              </w:rPr>
              <w:t>4</w:t>
            </w:r>
            <w:r w:rsidR="00BF284E" w:rsidRPr="00BF284E">
              <w:rPr>
                <w:rFonts w:cstheme="minorHAnsi"/>
                <w:b/>
                <w:bCs/>
                <w:color w:val="302750"/>
                <w:sz w:val="24"/>
                <w:szCs w:val="24"/>
              </w:rPr>
              <w:t xml:space="preserve">. </w:t>
            </w:r>
            <w:r w:rsidR="00BF284E" w:rsidRPr="00BF284E">
              <w:rPr>
                <w:b/>
                <w:bCs/>
              </w:rPr>
              <w:t xml:space="preserve">Sicher </w:t>
            </w:r>
            <w:proofErr w:type="spellStart"/>
            <w:r w:rsidR="00BF284E" w:rsidRPr="00BF284E">
              <w:rPr>
                <w:b/>
                <w:bCs/>
              </w:rPr>
              <w:t>durchführen</w:t>
            </w:r>
            <w:proofErr w:type="spellEnd"/>
          </w:p>
        </w:tc>
        <w:tc>
          <w:tcPr>
            <w:tcW w:w="7599" w:type="dxa"/>
            <w:shd w:val="clear" w:color="auto" w:fill="EBE9F2"/>
          </w:tcPr>
          <w:p w14:paraId="2CBD6460" w14:textId="75462026" w:rsidR="00D30645" w:rsidRPr="789F55EB" w:rsidRDefault="00AB472C" w:rsidP="00D30645">
            <w:pPr>
              <w:pStyle w:val="Listenabsatz"/>
              <w:ind w:left="-26"/>
            </w:pPr>
            <w:r w:rsidRPr="00CC4EB9">
              <w:rPr>
                <w:lang w:val="de-DE"/>
              </w:rPr>
              <w:t>6-R-Regel beachten</w:t>
            </w:r>
            <w:r>
              <w:rPr>
                <w:lang w:val="de-DE"/>
              </w:rPr>
              <w:t>,</w:t>
            </w:r>
            <w:r w:rsidRPr="00CC4EB9">
              <w:rPr>
                <w:lang w:val="de-DE"/>
              </w:rPr>
              <w:t xml:space="preserve"> Vitalzeichen und Interaktionen checken</w:t>
            </w:r>
            <w:r>
              <w:rPr>
                <w:lang w:val="de-DE"/>
              </w:rPr>
              <w:t>,</w:t>
            </w:r>
            <w:r w:rsidRPr="00CC4EB9">
              <w:rPr>
                <w:lang w:val="de-DE"/>
              </w:rPr>
              <w:t xml:space="preserve"> Gabe exakt wie angeordnet.</w:t>
            </w:r>
          </w:p>
        </w:tc>
      </w:tr>
      <w:tr w:rsidR="00D30645" w14:paraId="473D1131" w14:textId="77777777" w:rsidTr="0053625C">
        <w:trPr>
          <w:trHeight w:val="454"/>
        </w:trPr>
        <w:tc>
          <w:tcPr>
            <w:tcW w:w="2405" w:type="dxa"/>
            <w:shd w:val="clear" w:color="auto" w:fill="EBE9F2"/>
          </w:tcPr>
          <w:p w14:paraId="63537DF7" w14:textId="095124A8" w:rsidR="00D30645" w:rsidRDefault="00D30645" w:rsidP="00D30645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302750"/>
                <w:sz w:val="24"/>
                <w:szCs w:val="24"/>
              </w:rPr>
              <w:t>5</w:t>
            </w:r>
            <w:r w:rsidR="00C36F1C">
              <w:rPr>
                <w:rFonts w:cstheme="minorHAnsi"/>
                <w:b/>
                <w:bCs/>
                <w:color w:val="302750"/>
                <w:sz w:val="24"/>
                <w:szCs w:val="24"/>
              </w:rPr>
              <w:t xml:space="preserve">. </w:t>
            </w:r>
            <w:r w:rsidR="00C36F1C" w:rsidRPr="00C36F1C">
              <w:rPr>
                <w:b/>
                <w:bCs/>
                <w:lang w:val="de-DE"/>
              </w:rPr>
              <w:t>Wirkung eng kontrollieren und dokumentieren</w:t>
            </w:r>
          </w:p>
        </w:tc>
        <w:tc>
          <w:tcPr>
            <w:tcW w:w="7599" w:type="dxa"/>
            <w:shd w:val="clear" w:color="auto" w:fill="EBE9F2"/>
          </w:tcPr>
          <w:p w14:paraId="15144F90" w14:textId="30A2A0EA" w:rsidR="00D30645" w:rsidRDefault="00C70C29" w:rsidP="00D30645">
            <w:pPr>
              <w:pStyle w:val="Listenabsatz"/>
              <w:ind w:left="-26"/>
            </w:pPr>
            <w:r w:rsidRPr="00CC4EB9">
              <w:rPr>
                <w:lang w:val="de-DE"/>
              </w:rPr>
              <w:t>Sofort dokumentieren (Anlass, Uhrzeit, Präparat, Dosis, Weg, Abstände). Wirkung und Nebenwirkungen nach ca. 15</w:t>
            </w:r>
            <w:r>
              <w:rPr>
                <w:lang w:val="de-DE"/>
              </w:rPr>
              <w:t xml:space="preserve"> bis </w:t>
            </w:r>
            <w:r w:rsidRPr="00CC4EB9">
              <w:rPr>
                <w:lang w:val="de-DE"/>
              </w:rPr>
              <w:t xml:space="preserve">30 Minuten und erneut nach </w:t>
            </w:r>
            <w:r>
              <w:rPr>
                <w:lang w:val="de-DE"/>
              </w:rPr>
              <w:t>einer bis zwei</w:t>
            </w:r>
            <w:r w:rsidRPr="00CC4EB9">
              <w:rPr>
                <w:lang w:val="de-DE"/>
              </w:rPr>
              <w:t xml:space="preserve"> Stunden festhalten.</w:t>
            </w:r>
          </w:p>
        </w:tc>
      </w:tr>
      <w:tr w:rsidR="00C36F1C" w14:paraId="50D0186B" w14:textId="77777777" w:rsidTr="0053625C">
        <w:trPr>
          <w:trHeight w:val="454"/>
        </w:trPr>
        <w:tc>
          <w:tcPr>
            <w:tcW w:w="2405" w:type="dxa"/>
            <w:shd w:val="clear" w:color="auto" w:fill="EBE9F2"/>
          </w:tcPr>
          <w:p w14:paraId="34B47A68" w14:textId="612D28DA" w:rsidR="00C36F1C" w:rsidRPr="00C04D03" w:rsidRDefault="00C04D03" w:rsidP="00D30645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C04D03">
              <w:rPr>
                <w:b/>
                <w:bCs/>
                <w:lang w:val="de-DE"/>
              </w:rPr>
              <w:t xml:space="preserve">6. </w:t>
            </w:r>
            <w:proofErr w:type="spellStart"/>
            <w:r w:rsidRPr="00C04D03">
              <w:rPr>
                <w:b/>
                <w:bCs/>
              </w:rPr>
              <w:t>Rückmelden</w:t>
            </w:r>
            <w:proofErr w:type="spellEnd"/>
            <w:r w:rsidRPr="00C04D03">
              <w:rPr>
                <w:b/>
                <w:bCs/>
              </w:rPr>
              <w:t xml:space="preserve">, </w:t>
            </w:r>
            <w:proofErr w:type="spellStart"/>
            <w:r w:rsidRPr="00C04D03">
              <w:rPr>
                <w:b/>
                <w:bCs/>
              </w:rPr>
              <w:t>begrenzen</w:t>
            </w:r>
            <w:proofErr w:type="spellEnd"/>
            <w:r w:rsidRPr="00C04D03">
              <w:rPr>
                <w:b/>
                <w:bCs/>
              </w:rPr>
              <w:t xml:space="preserve">, </w:t>
            </w:r>
            <w:proofErr w:type="spellStart"/>
            <w:r w:rsidRPr="00C04D03">
              <w:rPr>
                <w:b/>
                <w:bCs/>
              </w:rPr>
              <w:t>stoppen</w:t>
            </w:r>
            <w:proofErr w:type="spellEnd"/>
          </w:p>
        </w:tc>
        <w:tc>
          <w:tcPr>
            <w:tcW w:w="7599" w:type="dxa"/>
            <w:shd w:val="clear" w:color="auto" w:fill="EBE9F2"/>
          </w:tcPr>
          <w:p w14:paraId="0AC8B4E3" w14:textId="25A7D177" w:rsidR="00C36F1C" w:rsidRPr="00CC4EB9" w:rsidRDefault="000B68C8" w:rsidP="00D30645">
            <w:pPr>
              <w:pStyle w:val="Listenabsatz"/>
              <w:ind w:left="-26"/>
            </w:pPr>
            <w:r w:rsidRPr="00CC4EB9">
              <w:rPr>
                <w:lang w:val="de-DE"/>
              </w:rPr>
              <w:t>Review-Termin</w:t>
            </w:r>
            <w:r>
              <w:rPr>
                <w:lang w:val="de-DE"/>
              </w:rPr>
              <w:t>e</w:t>
            </w:r>
            <w:r w:rsidRPr="00CC4EB9">
              <w:rPr>
                <w:lang w:val="de-DE"/>
              </w:rPr>
              <w:t xml:space="preserve"> einhalten. Sedierung ist kein Erfolgskriterium. Bei unklarer Indikation oder fehlender Schriftform: keine Gabe.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256B"/>
    <w:rsid w:val="00005CC7"/>
    <w:rsid w:val="000174A1"/>
    <w:rsid w:val="00021521"/>
    <w:rsid w:val="000267EF"/>
    <w:rsid w:val="0002733F"/>
    <w:rsid w:val="000327A2"/>
    <w:rsid w:val="00033F40"/>
    <w:rsid w:val="000443F8"/>
    <w:rsid w:val="0005136A"/>
    <w:rsid w:val="00052250"/>
    <w:rsid w:val="00064B77"/>
    <w:rsid w:val="000650C1"/>
    <w:rsid w:val="0006554D"/>
    <w:rsid w:val="00065A23"/>
    <w:rsid w:val="000661BC"/>
    <w:rsid w:val="00072897"/>
    <w:rsid w:val="00075A6C"/>
    <w:rsid w:val="00075B39"/>
    <w:rsid w:val="00090F95"/>
    <w:rsid w:val="00095262"/>
    <w:rsid w:val="00095529"/>
    <w:rsid w:val="00095F7E"/>
    <w:rsid w:val="000A2C02"/>
    <w:rsid w:val="000A6C3D"/>
    <w:rsid w:val="000B68C8"/>
    <w:rsid w:val="000D0A47"/>
    <w:rsid w:val="000F43DF"/>
    <w:rsid w:val="000F6448"/>
    <w:rsid w:val="00100E86"/>
    <w:rsid w:val="001014C4"/>
    <w:rsid w:val="00102EC5"/>
    <w:rsid w:val="0012528F"/>
    <w:rsid w:val="00144291"/>
    <w:rsid w:val="0014574B"/>
    <w:rsid w:val="0014736B"/>
    <w:rsid w:val="00154F2B"/>
    <w:rsid w:val="0016004F"/>
    <w:rsid w:val="00161350"/>
    <w:rsid w:val="00162517"/>
    <w:rsid w:val="00166E1D"/>
    <w:rsid w:val="0016720D"/>
    <w:rsid w:val="00182362"/>
    <w:rsid w:val="00186895"/>
    <w:rsid w:val="001900D8"/>
    <w:rsid w:val="001913BD"/>
    <w:rsid w:val="001A0B19"/>
    <w:rsid w:val="001B55D9"/>
    <w:rsid w:val="001B72E2"/>
    <w:rsid w:val="001D6E00"/>
    <w:rsid w:val="001E4FB8"/>
    <w:rsid w:val="001E66D0"/>
    <w:rsid w:val="001E7851"/>
    <w:rsid w:val="001F6876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2F0F3B"/>
    <w:rsid w:val="003005CA"/>
    <w:rsid w:val="00324D4E"/>
    <w:rsid w:val="00331B62"/>
    <w:rsid w:val="00333EEC"/>
    <w:rsid w:val="00337D6F"/>
    <w:rsid w:val="003405CA"/>
    <w:rsid w:val="00340845"/>
    <w:rsid w:val="00344697"/>
    <w:rsid w:val="00352804"/>
    <w:rsid w:val="003537E1"/>
    <w:rsid w:val="00353CD2"/>
    <w:rsid w:val="003605B3"/>
    <w:rsid w:val="00364524"/>
    <w:rsid w:val="003739AF"/>
    <w:rsid w:val="00387DE1"/>
    <w:rsid w:val="0039733A"/>
    <w:rsid w:val="003B02EE"/>
    <w:rsid w:val="003B7490"/>
    <w:rsid w:val="003C1529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007F"/>
    <w:rsid w:val="004213D8"/>
    <w:rsid w:val="00421BA3"/>
    <w:rsid w:val="00422CCE"/>
    <w:rsid w:val="004342D5"/>
    <w:rsid w:val="00442F98"/>
    <w:rsid w:val="00451B15"/>
    <w:rsid w:val="004520D8"/>
    <w:rsid w:val="0045444F"/>
    <w:rsid w:val="00456842"/>
    <w:rsid w:val="00464E7A"/>
    <w:rsid w:val="00467ECD"/>
    <w:rsid w:val="00487D32"/>
    <w:rsid w:val="0049455E"/>
    <w:rsid w:val="004A00F0"/>
    <w:rsid w:val="004A2601"/>
    <w:rsid w:val="004C37E7"/>
    <w:rsid w:val="004D7817"/>
    <w:rsid w:val="004E336B"/>
    <w:rsid w:val="004E517A"/>
    <w:rsid w:val="004F18D6"/>
    <w:rsid w:val="00506602"/>
    <w:rsid w:val="0053625C"/>
    <w:rsid w:val="00543BE4"/>
    <w:rsid w:val="00551D09"/>
    <w:rsid w:val="005807BC"/>
    <w:rsid w:val="005909A1"/>
    <w:rsid w:val="00590D89"/>
    <w:rsid w:val="00597AFD"/>
    <w:rsid w:val="005A13B9"/>
    <w:rsid w:val="005A3E7E"/>
    <w:rsid w:val="005A4680"/>
    <w:rsid w:val="005B246A"/>
    <w:rsid w:val="005B70DD"/>
    <w:rsid w:val="005D2C0F"/>
    <w:rsid w:val="005D2F8E"/>
    <w:rsid w:val="005D78E5"/>
    <w:rsid w:val="005E54A9"/>
    <w:rsid w:val="005E5DE5"/>
    <w:rsid w:val="005F2724"/>
    <w:rsid w:val="005F2CBD"/>
    <w:rsid w:val="005F593F"/>
    <w:rsid w:val="006129D1"/>
    <w:rsid w:val="00616EDB"/>
    <w:rsid w:val="00626A19"/>
    <w:rsid w:val="00640E86"/>
    <w:rsid w:val="006438F5"/>
    <w:rsid w:val="00651F5B"/>
    <w:rsid w:val="0066760A"/>
    <w:rsid w:val="00676CAD"/>
    <w:rsid w:val="00690764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7027EF"/>
    <w:rsid w:val="007218AE"/>
    <w:rsid w:val="007272DE"/>
    <w:rsid w:val="007273F3"/>
    <w:rsid w:val="00727D60"/>
    <w:rsid w:val="00732FDA"/>
    <w:rsid w:val="00733B41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420C"/>
    <w:rsid w:val="007D7986"/>
    <w:rsid w:val="007E1AF2"/>
    <w:rsid w:val="007E1FE7"/>
    <w:rsid w:val="0080720F"/>
    <w:rsid w:val="00820AFF"/>
    <w:rsid w:val="00844FD9"/>
    <w:rsid w:val="00847F17"/>
    <w:rsid w:val="00850B6E"/>
    <w:rsid w:val="00863A45"/>
    <w:rsid w:val="008814C0"/>
    <w:rsid w:val="008A1D5C"/>
    <w:rsid w:val="008D1D01"/>
    <w:rsid w:val="008F457A"/>
    <w:rsid w:val="0090486F"/>
    <w:rsid w:val="009106FE"/>
    <w:rsid w:val="00914B61"/>
    <w:rsid w:val="00916F71"/>
    <w:rsid w:val="00920E4E"/>
    <w:rsid w:val="009262D4"/>
    <w:rsid w:val="00926C7A"/>
    <w:rsid w:val="00935879"/>
    <w:rsid w:val="00937B27"/>
    <w:rsid w:val="009422CB"/>
    <w:rsid w:val="00943FEB"/>
    <w:rsid w:val="00945DC8"/>
    <w:rsid w:val="00974630"/>
    <w:rsid w:val="00997AB3"/>
    <w:rsid w:val="009A3F1F"/>
    <w:rsid w:val="009D27B5"/>
    <w:rsid w:val="009D3A29"/>
    <w:rsid w:val="009D69CC"/>
    <w:rsid w:val="009E28C7"/>
    <w:rsid w:val="009F6BD3"/>
    <w:rsid w:val="00A06D08"/>
    <w:rsid w:val="00A104D7"/>
    <w:rsid w:val="00A157E9"/>
    <w:rsid w:val="00A2193B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B472C"/>
    <w:rsid w:val="00AF3AD1"/>
    <w:rsid w:val="00AF753C"/>
    <w:rsid w:val="00B13114"/>
    <w:rsid w:val="00B137B3"/>
    <w:rsid w:val="00B343D7"/>
    <w:rsid w:val="00B3655F"/>
    <w:rsid w:val="00B441A0"/>
    <w:rsid w:val="00B52401"/>
    <w:rsid w:val="00B5489A"/>
    <w:rsid w:val="00B60522"/>
    <w:rsid w:val="00B66528"/>
    <w:rsid w:val="00B73740"/>
    <w:rsid w:val="00B86287"/>
    <w:rsid w:val="00B864F5"/>
    <w:rsid w:val="00B87BB7"/>
    <w:rsid w:val="00B93EF1"/>
    <w:rsid w:val="00BB3BEB"/>
    <w:rsid w:val="00BC6C49"/>
    <w:rsid w:val="00BD3AF5"/>
    <w:rsid w:val="00BD7E76"/>
    <w:rsid w:val="00BE2F5D"/>
    <w:rsid w:val="00BF0F28"/>
    <w:rsid w:val="00BF284E"/>
    <w:rsid w:val="00BF31FB"/>
    <w:rsid w:val="00BF68E5"/>
    <w:rsid w:val="00C03562"/>
    <w:rsid w:val="00C04D03"/>
    <w:rsid w:val="00C324E1"/>
    <w:rsid w:val="00C36F1C"/>
    <w:rsid w:val="00C500C9"/>
    <w:rsid w:val="00C52DEE"/>
    <w:rsid w:val="00C5374F"/>
    <w:rsid w:val="00C66DDA"/>
    <w:rsid w:val="00C70C29"/>
    <w:rsid w:val="00C90759"/>
    <w:rsid w:val="00C910EC"/>
    <w:rsid w:val="00CA39DA"/>
    <w:rsid w:val="00CB1515"/>
    <w:rsid w:val="00CB37F1"/>
    <w:rsid w:val="00CE6C43"/>
    <w:rsid w:val="00CF1678"/>
    <w:rsid w:val="00CF46F6"/>
    <w:rsid w:val="00D02D50"/>
    <w:rsid w:val="00D05ADB"/>
    <w:rsid w:val="00D13C9E"/>
    <w:rsid w:val="00D2212A"/>
    <w:rsid w:val="00D23610"/>
    <w:rsid w:val="00D25CAF"/>
    <w:rsid w:val="00D30645"/>
    <w:rsid w:val="00D320E9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7F04"/>
    <w:rsid w:val="00E470B1"/>
    <w:rsid w:val="00E5084E"/>
    <w:rsid w:val="00E52939"/>
    <w:rsid w:val="00E54AF4"/>
    <w:rsid w:val="00E66D51"/>
    <w:rsid w:val="00E670FA"/>
    <w:rsid w:val="00E70001"/>
    <w:rsid w:val="00E70838"/>
    <w:rsid w:val="00E8099C"/>
    <w:rsid w:val="00E904D6"/>
    <w:rsid w:val="00E90521"/>
    <w:rsid w:val="00E94F80"/>
    <w:rsid w:val="00EA1424"/>
    <w:rsid w:val="00EC31CB"/>
    <w:rsid w:val="00EC6E3F"/>
    <w:rsid w:val="00EC7710"/>
    <w:rsid w:val="00ED0276"/>
    <w:rsid w:val="00EE34DE"/>
    <w:rsid w:val="00F044D8"/>
    <w:rsid w:val="00F047CD"/>
    <w:rsid w:val="00F156DC"/>
    <w:rsid w:val="00F15F95"/>
    <w:rsid w:val="00F17E07"/>
    <w:rsid w:val="00F255C3"/>
    <w:rsid w:val="00F31963"/>
    <w:rsid w:val="00F330FA"/>
    <w:rsid w:val="00F33E12"/>
    <w:rsid w:val="00F34FB9"/>
    <w:rsid w:val="00F3746C"/>
    <w:rsid w:val="00F639B9"/>
    <w:rsid w:val="00F6443F"/>
    <w:rsid w:val="00F65A3C"/>
    <w:rsid w:val="00F70BC8"/>
    <w:rsid w:val="00F72AE6"/>
    <w:rsid w:val="00F8374B"/>
    <w:rsid w:val="00F90969"/>
    <w:rsid w:val="00FA1E7D"/>
    <w:rsid w:val="00FA45C6"/>
    <w:rsid w:val="00FC104B"/>
    <w:rsid w:val="00FC15F0"/>
    <w:rsid w:val="00FC6D97"/>
    <w:rsid w:val="00FC7049"/>
    <w:rsid w:val="00FD3857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2026-01-20T07:58:00Z</dcterms:created>
  <dcterms:modified xsi:type="dcterms:W3CDTF">2026-01-20T07:58:00Z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