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2A4BF13" w14:textId="77777777" w:rsidR="004F68DA" w:rsidRDefault="004F68DA" w:rsidP="00C73E1A"/>
    <w:p w14:paraId="04403A00" w14:textId="77777777" w:rsidR="004B062D" w:rsidRDefault="004B062D" w:rsidP="00C73E1A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 w:rsidR="004B062D" w:rsidRPr="004B062D" w14:paraId="007E01E0" w14:textId="77777777" w:rsidTr="00071374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9944" w:type="dxa"/>
            <w:shd w:val="clear" w:color="auto" w:fill="193965"/>
          </w:tcPr>
          <w:p w14:paraId="039183E8" w14:textId="77777777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B062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Schritt-für-Schritt-Anleitung: Nahrung sicher anreichen – so geht‘s! </w:t>
            </w:r>
          </w:p>
        </w:tc>
      </w:tr>
      <w:tr w:rsidR="004B062D" w:rsidRPr="004B062D" w14:paraId="1A06EBD3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  <w:shd w:val="clear" w:color="auto" w:fill="C7E3AB"/>
          </w:tcPr>
          <w:p w14:paraId="3F4D7825" w14:textId="70FA8352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1: Situation einschätzen </w:t>
            </w:r>
          </w:p>
        </w:tc>
      </w:tr>
      <w:tr w:rsidR="004B062D" w:rsidRPr="004B062D" w14:paraId="2273F7F2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</w:tcPr>
          <w:p w14:paraId="7F2237FF" w14:textId="66E7E11B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Wirkt der Pflegekunde wach und aufmerksam? </w:t>
            </w:r>
          </w:p>
          <w:p w14:paraId="5ECB3E20" w14:textId="455465B1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Gab es zuletzt Auffälligkeiten beim Essen oder Trinken? </w:t>
            </w:r>
          </w:p>
          <w:p w14:paraId="4EB21F9F" w14:textId="2F885D88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Ist eine Schluckstörung bekannt oder wird diese vermutet? </w:t>
            </w:r>
          </w:p>
        </w:tc>
      </w:tr>
      <w:tr w:rsidR="004B062D" w:rsidRPr="004B062D" w14:paraId="112A2F07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  <w:shd w:val="clear" w:color="auto" w:fill="C7E3AB"/>
          </w:tcPr>
          <w:p w14:paraId="16BDF9F0" w14:textId="6CB7B596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2: Pflegekunden positionieren </w:t>
            </w:r>
          </w:p>
        </w:tc>
      </w:tr>
      <w:tr w:rsidR="004B062D" w:rsidRPr="004B062D" w14:paraId="1296366D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</w:tcPr>
          <w:p w14:paraId="3758B113" w14:textId="6F058E05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Möglichst aufrechte Sitzhaltung herbeiführen </w:t>
            </w:r>
          </w:p>
          <w:p w14:paraId="608DF27A" w14:textId="375B8BAB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Oberkörper stabilisieren, Kopf etwas nach vorn neigen </w:t>
            </w:r>
          </w:p>
          <w:p w14:paraId="41346868" w14:textId="4032D423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Starkes Zurücklehnen des Pflegebedürftigen vermeiden </w:t>
            </w:r>
          </w:p>
        </w:tc>
      </w:tr>
      <w:tr w:rsidR="004B062D" w:rsidRPr="004B062D" w14:paraId="5E242106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  <w:shd w:val="clear" w:color="auto" w:fill="C7E3AB"/>
          </w:tcPr>
          <w:p w14:paraId="760FFB2F" w14:textId="69EE9B53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3: Für passenden Rahmen sorgen </w:t>
            </w:r>
          </w:p>
        </w:tc>
      </w:tr>
      <w:tr w:rsidR="004B062D" w:rsidRPr="004B062D" w14:paraId="09F408B4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</w:tcPr>
          <w:p w14:paraId="0B10FD77" w14:textId="7AD6FB14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Ruhige Umgebung schaffen </w:t>
            </w:r>
          </w:p>
          <w:p w14:paraId="7EAB3A99" w14:textId="09E740AE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Ablenkungen minimieren (z. B. Gespräche, Fernseher im Hintergrund), sich in Augenhöhe des Pflegekunden positionieren </w:t>
            </w:r>
          </w:p>
        </w:tc>
      </w:tr>
      <w:tr w:rsidR="004B062D" w:rsidRPr="004B062D" w14:paraId="0AF2CA5E" w14:textId="77777777" w:rsidTr="00071374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944" w:type="dxa"/>
            <w:shd w:val="clear" w:color="auto" w:fill="C7E3AB"/>
          </w:tcPr>
          <w:p w14:paraId="2F1D1D1E" w14:textId="67634E5B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4: Nahrung anreichen </w:t>
            </w:r>
          </w:p>
        </w:tc>
      </w:tr>
      <w:tr w:rsidR="004B062D" w:rsidRPr="004B062D" w14:paraId="7417C0CA" w14:textId="77777777" w:rsidTr="00071374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9944" w:type="dxa"/>
          </w:tcPr>
          <w:p w14:paraId="50F7BF6B" w14:textId="124CF5A6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Kleine Bissen oder Schluckmengen anbieten </w:t>
            </w:r>
          </w:p>
          <w:p w14:paraId="4B775E96" w14:textId="0E3F9E79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Tempo am zu Pflegenden orientieren </w:t>
            </w:r>
          </w:p>
          <w:p w14:paraId="3D747DDA" w14:textId="5C1C2BF3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Pausen einlegen und den Schluckvorgang abwarten </w:t>
            </w:r>
          </w:p>
          <w:p w14:paraId="41F1CB79" w14:textId="00DFF112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Blickkontakt halten und Reaktionen beobachten </w:t>
            </w:r>
          </w:p>
        </w:tc>
      </w:tr>
      <w:tr w:rsidR="004B062D" w:rsidRPr="004B062D" w14:paraId="40CA537C" w14:textId="77777777" w:rsidTr="00071374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9944" w:type="dxa"/>
            <w:shd w:val="clear" w:color="auto" w:fill="C7E3AB"/>
          </w:tcPr>
          <w:p w14:paraId="60F56255" w14:textId="6FF860D1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5: Warnzeichen beachten </w:t>
            </w:r>
          </w:p>
        </w:tc>
      </w:tr>
      <w:tr w:rsidR="004B062D" w:rsidRPr="004B062D" w14:paraId="4A3A03CD" w14:textId="77777777" w:rsidTr="00071374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9944" w:type="dxa"/>
          </w:tcPr>
          <w:p w14:paraId="5193EA73" w14:textId="2AFAF379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>Bei Warnzeichen ist das Anreichen sofort zu unterbrechen! In diesen Fällen ist unmittelbar die Pflegefachkraft zu informieren, die bei Bedarf weitere Maßnah</w:t>
            </w:r>
            <w:r w:rsidRPr="004B062D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men ergreift oder den Arzt unterrichtet. </w:t>
            </w:r>
          </w:p>
          <w:p w14:paraId="3296118C" w14:textId="7B640926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Warnzeichen sind unter anderem Husten, Räuspern, Würgen, eine belegte Stimme oder Unruhe des Pflegekunden. </w:t>
            </w:r>
          </w:p>
          <w:p w14:paraId="422C048C" w14:textId="72FCDFEB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Beobachtungen müssen im Team besprochen werden. </w:t>
            </w:r>
          </w:p>
          <w:p w14:paraId="69A3C143" w14:textId="498136A5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Relevante Vorfälle müssen dokumentiert werden. </w:t>
            </w:r>
          </w:p>
        </w:tc>
      </w:tr>
      <w:tr w:rsidR="004B062D" w:rsidRPr="004B062D" w14:paraId="4A4D8242" w14:textId="77777777" w:rsidTr="00071374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9944" w:type="dxa"/>
            <w:shd w:val="clear" w:color="auto" w:fill="C7E3AB"/>
          </w:tcPr>
          <w:p w14:paraId="60522475" w14:textId="3C8C7166" w:rsidR="004B062D" w:rsidRPr="004B062D" w:rsidRDefault="004B062D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6: </w:t>
            </w:r>
            <w:proofErr w:type="spellStart"/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Nachruhe</w:t>
            </w:r>
            <w:proofErr w:type="spellEnd"/>
            <w:r w:rsidRPr="004B06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sichern </w:t>
            </w:r>
          </w:p>
        </w:tc>
      </w:tr>
      <w:tr w:rsidR="004B062D" w:rsidRPr="004B062D" w14:paraId="04E6392C" w14:textId="77777777" w:rsidTr="00071374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9944" w:type="dxa"/>
          </w:tcPr>
          <w:p w14:paraId="2E942899" w14:textId="3CC9854C" w:rsidR="004B062D" w:rsidRPr="004B062D" w:rsidRDefault="004B062D" w:rsidP="004B062D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44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4B062D">
              <w:rPr>
                <w:rFonts w:ascii="Arial" w:hAnsi="Arial" w:cs="Arial"/>
                <w:color w:val="000000" w:themeColor="text1"/>
                <w:sz w:val="24"/>
              </w:rPr>
              <w:t xml:space="preserve">Den Pflegekunden nach dem Essen noch einige Zeit aufrecht sitzen lassen. </w:t>
            </w:r>
          </w:p>
        </w:tc>
      </w:tr>
    </w:tbl>
    <w:p w14:paraId="5831AF21" w14:textId="77777777" w:rsidR="004B062D" w:rsidRDefault="004B062D" w:rsidP="00C73E1A"/>
    <w:sectPr w:rsidR="004B062D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1EF9" w14:textId="77777777" w:rsidR="00320A48" w:rsidRDefault="00320A48" w:rsidP="002A5D13">
      <w:pPr>
        <w:spacing w:after="0" w:line="240" w:lineRule="auto"/>
      </w:pPr>
      <w:r>
        <w:separator/>
      </w:r>
    </w:p>
  </w:endnote>
  <w:endnote w:type="continuationSeparator" w:id="0">
    <w:p w14:paraId="310FD5A2" w14:textId="77777777" w:rsidR="00320A48" w:rsidRDefault="00320A4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FEEC" w14:textId="77777777" w:rsidR="00320A48" w:rsidRDefault="00320A48" w:rsidP="002A5D13">
      <w:pPr>
        <w:spacing w:after="0" w:line="240" w:lineRule="auto"/>
      </w:pPr>
      <w:r>
        <w:separator/>
      </w:r>
    </w:p>
  </w:footnote>
  <w:footnote w:type="continuationSeparator" w:id="0">
    <w:p w14:paraId="57BE9D4A" w14:textId="77777777" w:rsidR="00320A48" w:rsidRDefault="00320A4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C2722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8080C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07827841">
    <w:abstractNumId w:val="19"/>
  </w:num>
  <w:num w:numId="24" w16cid:durableId="953754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0A48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E1850"/>
    <w:rsid w:val="00614D0A"/>
    <w:rsid w:val="00653E72"/>
    <w:rsid w:val="00661981"/>
    <w:rsid w:val="00672352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2026-02-09T10:39:00Z</dcterms:created>
  <dcterms:modified xsi:type="dcterms:W3CDTF">2026-02-09T10:45:00Z</dcterms:modified>
</cp:coreProperties>
</file>