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6"/>
        <w:gridCol w:w="2825"/>
        <w:gridCol w:w="3118"/>
        <w:gridCol w:w="3119"/>
      </w:tblGrid>
      <w:tr w:rsidR="00CB6A55" w:rsidRPr="00CB6A55" w14:paraId="098098B6" w14:textId="77777777" w:rsidTr="0048637D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0348" w:type="dxa"/>
            <w:gridSpan w:val="4"/>
            <w:shd w:val="clear" w:color="auto" w:fill="193965"/>
          </w:tcPr>
          <w:p w14:paraId="1115B9AB" w14:textId="77777777" w:rsidR="00CB6A55" w:rsidRPr="00CB6A55" w:rsidRDefault="00CB6A55" w:rsidP="00CB6A55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CB6A55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Tabelle: Möglichkeiten der Reduktion sinnbefreiter Dokumentation </w:t>
            </w:r>
          </w:p>
        </w:tc>
      </w:tr>
      <w:tr w:rsidR="00CB6A55" w:rsidRPr="00CB6A55" w14:paraId="32C8B215" w14:textId="77777777" w:rsidTr="0048637D">
        <w:tblPrEx>
          <w:tblCellMar>
            <w:top w:w="0" w:type="dxa"/>
            <w:bottom w:w="0" w:type="dxa"/>
          </w:tblCellMar>
        </w:tblPrEx>
        <w:trPr>
          <w:trHeight w:val="205"/>
          <w:jc w:val="center"/>
        </w:trPr>
        <w:tc>
          <w:tcPr>
            <w:tcW w:w="1286" w:type="dxa"/>
            <w:shd w:val="clear" w:color="auto" w:fill="C7E3AB"/>
          </w:tcPr>
          <w:p w14:paraId="6C35BC1A" w14:textId="77777777" w:rsidR="00CB6A55" w:rsidRPr="00CB6A55" w:rsidRDefault="00CB6A55" w:rsidP="00CB6A5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25" w:type="dxa"/>
            <w:shd w:val="clear" w:color="auto" w:fill="C7E3AB"/>
          </w:tcPr>
          <w:p w14:paraId="647E0FC7" w14:textId="2B7DE0B7" w:rsidR="00CB6A55" w:rsidRPr="00CB6A55" w:rsidRDefault="00CB6A55" w:rsidP="00CB6A5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6A5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Unnötige Doppeldokumentation </w:t>
            </w:r>
          </w:p>
        </w:tc>
        <w:tc>
          <w:tcPr>
            <w:tcW w:w="3118" w:type="dxa"/>
            <w:shd w:val="clear" w:color="auto" w:fill="C7E3AB"/>
          </w:tcPr>
          <w:p w14:paraId="53303982" w14:textId="17229251" w:rsidR="00CB6A55" w:rsidRPr="00CB6A55" w:rsidRDefault="00CB6A55" w:rsidP="00CB6A5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6A5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Dokumentation von Selbstverständlichkeiten </w:t>
            </w:r>
          </w:p>
        </w:tc>
        <w:tc>
          <w:tcPr>
            <w:tcW w:w="3119" w:type="dxa"/>
            <w:shd w:val="clear" w:color="auto" w:fill="C7E3AB"/>
          </w:tcPr>
          <w:p w14:paraId="7C1AFF7F" w14:textId="2453EBFE" w:rsidR="00CB6A55" w:rsidRPr="00CB6A55" w:rsidRDefault="00CB6A55" w:rsidP="00CB6A5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6A5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Unnötige Dokumentation </w:t>
            </w:r>
          </w:p>
        </w:tc>
      </w:tr>
      <w:tr w:rsidR="00CB6A55" w:rsidRPr="00CB6A55" w14:paraId="4E4ECA68" w14:textId="77777777" w:rsidTr="0048637D">
        <w:tblPrEx>
          <w:tblCellMar>
            <w:top w:w="0" w:type="dxa"/>
            <w:bottom w:w="0" w:type="dxa"/>
          </w:tblCellMar>
        </w:tblPrEx>
        <w:trPr>
          <w:trHeight w:val="1227"/>
          <w:jc w:val="center"/>
        </w:trPr>
        <w:tc>
          <w:tcPr>
            <w:tcW w:w="1286" w:type="dxa"/>
          </w:tcPr>
          <w:p w14:paraId="0C8AF7B0" w14:textId="77777777" w:rsidR="00CB6A55" w:rsidRPr="00CB6A55" w:rsidRDefault="00CB6A55" w:rsidP="00CB6A5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6A5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Das muss weg </w:t>
            </w:r>
          </w:p>
        </w:tc>
        <w:tc>
          <w:tcPr>
            <w:tcW w:w="2825" w:type="dxa"/>
          </w:tcPr>
          <w:p w14:paraId="7FD9A734" w14:textId="0C9B9B71" w:rsidR="00CB6A55" w:rsidRPr="00CB6A55" w:rsidRDefault="00CB6A55" w:rsidP="00CB6A55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8"/>
              <w:rPr>
                <w:rFonts w:ascii="Arial" w:hAnsi="Arial" w:cs="Arial"/>
                <w:color w:val="000000" w:themeColor="text1"/>
                <w:sz w:val="24"/>
              </w:rPr>
            </w:pPr>
            <w:r w:rsidRPr="00CB6A55">
              <w:rPr>
                <w:rFonts w:ascii="Arial" w:hAnsi="Arial" w:cs="Arial"/>
                <w:color w:val="000000" w:themeColor="text1"/>
                <w:sz w:val="24"/>
              </w:rPr>
              <w:t>Verwendete Hilfsmittel werden im Extra-Reiter „Hilfsmittel“ in der EDV aufgelistet und dann auch noch mal extra in den The</w:t>
            </w:r>
            <w:r w:rsidRPr="00CB6A55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menfeldern der SIS® genannt. </w:t>
            </w:r>
          </w:p>
          <w:p w14:paraId="30294856" w14:textId="58B77790" w:rsidR="00CB6A55" w:rsidRPr="00CB6A55" w:rsidRDefault="00CB6A55" w:rsidP="00CB6A55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8"/>
              <w:rPr>
                <w:rFonts w:ascii="Arial" w:hAnsi="Arial" w:cs="Arial"/>
                <w:color w:val="000000" w:themeColor="text1"/>
                <w:sz w:val="24"/>
              </w:rPr>
            </w:pPr>
            <w:r w:rsidRPr="00CB6A55">
              <w:rPr>
                <w:rFonts w:ascii="Arial" w:hAnsi="Arial" w:cs="Arial"/>
                <w:color w:val="000000" w:themeColor="text1"/>
                <w:sz w:val="24"/>
              </w:rPr>
              <w:t>In der Verordnung „Gewichtskon</w:t>
            </w:r>
            <w:r w:rsidRPr="00CB6A55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trolle“ wird die Waage angegeben und in der SIS® erneut. </w:t>
            </w:r>
          </w:p>
        </w:tc>
        <w:tc>
          <w:tcPr>
            <w:tcW w:w="3118" w:type="dxa"/>
          </w:tcPr>
          <w:p w14:paraId="3AC8D2B9" w14:textId="77777777" w:rsidR="00CB6A55" w:rsidRPr="00CB6A55" w:rsidRDefault="00CB6A55" w:rsidP="00CB6A5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6A5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Prüfen Sie vor allem Ihre Maßnah</w:t>
            </w:r>
            <w:r w:rsidRPr="00CB6A5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menpläne: </w:t>
            </w:r>
          </w:p>
          <w:p w14:paraId="4548E7FC" w14:textId="4E8A27FB" w:rsidR="00CB6A55" w:rsidRPr="00CB6A55" w:rsidRDefault="00CB6A55" w:rsidP="00CB6A55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8"/>
              <w:rPr>
                <w:rFonts w:ascii="Arial" w:hAnsi="Arial" w:cs="Arial"/>
                <w:i/>
                <w:iCs/>
                <w:color w:val="000000" w:themeColor="text1"/>
                <w:sz w:val="24"/>
              </w:rPr>
            </w:pPr>
            <w:r w:rsidRPr="00CB6A55">
              <w:rPr>
                <w:rFonts w:ascii="Arial" w:hAnsi="Arial" w:cs="Arial"/>
                <w:i/>
                <w:iCs/>
                <w:color w:val="000000" w:themeColor="text1"/>
                <w:sz w:val="24"/>
              </w:rPr>
              <w:t xml:space="preserve">„Zahnpasta auf die Zahnbürste aufbringen“, </w:t>
            </w:r>
          </w:p>
          <w:p w14:paraId="18F89427" w14:textId="3D784885" w:rsidR="00CB6A55" w:rsidRPr="00CB6A55" w:rsidRDefault="00CB6A55" w:rsidP="00CB6A55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8"/>
              <w:rPr>
                <w:rFonts w:ascii="Arial" w:hAnsi="Arial" w:cs="Arial"/>
                <w:i/>
                <w:iCs/>
                <w:color w:val="000000" w:themeColor="text1"/>
                <w:sz w:val="24"/>
              </w:rPr>
            </w:pPr>
            <w:r w:rsidRPr="00CB6A55">
              <w:rPr>
                <w:rFonts w:ascii="Arial" w:hAnsi="Arial" w:cs="Arial"/>
                <w:i/>
                <w:iCs/>
                <w:color w:val="000000" w:themeColor="text1"/>
                <w:sz w:val="24"/>
              </w:rPr>
              <w:t xml:space="preserve">„Wechsel des Waschwassers“, </w:t>
            </w:r>
          </w:p>
          <w:p w14:paraId="3FB4AA70" w14:textId="019E0805" w:rsidR="00CB6A55" w:rsidRPr="00CB6A55" w:rsidRDefault="00CB6A55" w:rsidP="00CB6A55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8"/>
              <w:rPr>
                <w:rFonts w:ascii="Arial" w:hAnsi="Arial" w:cs="Arial"/>
                <w:color w:val="000000" w:themeColor="text1"/>
                <w:sz w:val="24"/>
              </w:rPr>
            </w:pPr>
            <w:r w:rsidRPr="00CB6A55">
              <w:rPr>
                <w:rFonts w:ascii="Arial" w:hAnsi="Arial" w:cs="Arial"/>
                <w:i/>
                <w:iCs/>
                <w:color w:val="000000" w:themeColor="text1"/>
                <w:sz w:val="24"/>
              </w:rPr>
              <w:t xml:space="preserve">„Vor dem Betreten des Zimmers anklopfen“ </w:t>
            </w:r>
          </w:p>
          <w:p w14:paraId="10FB6D5F" w14:textId="77777777" w:rsidR="00CB6A55" w:rsidRPr="00CB6A55" w:rsidRDefault="00CB6A55" w:rsidP="00CB6A5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6A5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und ähnliche absolute Selbstver</w:t>
            </w:r>
            <w:r w:rsidRPr="00CB6A5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ständlichkeiten löschen Sie und schreiben diese nie wieder. </w:t>
            </w:r>
          </w:p>
        </w:tc>
        <w:tc>
          <w:tcPr>
            <w:tcW w:w="3119" w:type="dxa"/>
          </w:tcPr>
          <w:p w14:paraId="189F9175" w14:textId="77777777" w:rsidR="00CB6A55" w:rsidRPr="00CB6A55" w:rsidRDefault="00CB6A55" w:rsidP="00CB6A5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6A5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Prüfen Sie hier vor allem Ihre Pfle</w:t>
            </w:r>
            <w:r w:rsidRPr="00CB6A5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geberichte: </w:t>
            </w:r>
          </w:p>
          <w:p w14:paraId="3C9BF4F8" w14:textId="003BAC3F" w:rsidR="00CB6A55" w:rsidRPr="00CB6A55" w:rsidRDefault="00CB6A55" w:rsidP="00CB6A55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8"/>
              <w:rPr>
                <w:rFonts w:ascii="Arial" w:hAnsi="Arial" w:cs="Arial"/>
                <w:i/>
                <w:iCs/>
                <w:color w:val="000000" w:themeColor="text1"/>
                <w:sz w:val="24"/>
              </w:rPr>
            </w:pPr>
            <w:r w:rsidRPr="00CB6A55">
              <w:rPr>
                <w:rFonts w:ascii="Arial" w:hAnsi="Arial" w:cs="Arial"/>
                <w:i/>
                <w:iCs/>
                <w:color w:val="000000" w:themeColor="text1"/>
                <w:sz w:val="24"/>
              </w:rPr>
              <w:t>„Frau Schnabel wurde heute ge</w:t>
            </w:r>
            <w:r w:rsidRPr="00CB6A55">
              <w:rPr>
                <w:rFonts w:ascii="Arial" w:hAnsi="Arial" w:cs="Arial"/>
                <w:i/>
                <w:iCs/>
                <w:color w:val="000000" w:themeColor="text1"/>
                <w:sz w:val="24"/>
              </w:rPr>
              <w:softHyphen/>
              <w:t xml:space="preserve">duscht, Haut okay.“ </w:t>
            </w:r>
          </w:p>
          <w:p w14:paraId="4611A22A" w14:textId="6616FE00" w:rsidR="00CB6A55" w:rsidRPr="00CB6A55" w:rsidRDefault="00CB6A55" w:rsidP="00CB6A55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8"/>
              <w:rPr>
                <w:rFonts w:ascii="Arial" w:hAnsi="Arial" w:cs="Arial"/>
                <w:i/>
                <w:iCs/>
                <w:color w:val="000000" w:themeColor="text1"/>
                <w:sz w:val="24"/>
              </w:rPr>
            </w:pPr>
            <w:r w:rsidRPr="00CB6A55">
              <w:rPr>
                <w:rFonts w:ascii="Arial" w:hAnsi="Arial" w:cs="Arial"/>
                <w:i/>
                <w:iCs/>
                <w:color w:val="000000" w:themeColor="text1"/>
                <w:sz w:val="24"/>
              </w:rPr>
              <w:t xml:space="preserve">„Herrn Born ging es diese Woche gut, keine Veränderungen.“ </w:t>
            </w:r>
          </w:p>
          <w:p w14:paraId="2D86F775" w14:textId="781A6B3F" w:rsidR="00CB6A55" w:rsidRPr="00CB6A55" w:rsidRDefault="00CB6A55" w:rsidP="00CB6A55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8"/>
              <w:rPr>
                <w:rFonts w:ascii="Arial" w:hAnsi="Arial" w:cs="Arial"/>
                <w:color w:val="000000" w:themeColor="text1"/>
                <w:sz w:val="24"/>
              </w:rPr>
            </w:pPr>
            <w:r w:rsidRPr="00CB6A55">
              <w:rPr>
                <w:rFonts w:ascii="Arial" w:hAnsi="Arial" w:cs="Arial"/>
                <w:i/>
                <w:iCs/>
                <w:color w:val="000000" w:themeColor="text1"/>
                <w:sz w:val="24"/>
              </w:rPr>
              <w:t xml:space="preserve">„Frau Rill freut sich immer über Ansprache.“ </w:t>
            </w:r>
          </w:p>
          <w:p w14:paraId="1FC11BA8" w14:textId="77777777" w:rsidR="00CB6A55" w:rsidRPr="00CB6A55" w:rsidRDefault="00CB6A55" w:rsidP="00CB6A5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6A5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Solche und ähnliche Sätze sollten nicht dokumentiert werden, denn sie sagen NICHTS aus. </w:t>
            </w:r>
          </w:p>
        </w:tc>
      </w:tr>
      <w:tr w:rsidR="00CB6A55" w:rsidRPr="00CB6A55" w14:paraId="47BD367A" w14:textId="77777777" w:rsidTr="0048637D">
        <w:tblPrEx>
          <w:tblCellMar>
            <w:top w:w="0" w:type="dxa"/>
            <w:bottom w:w="0" w:type="dxa"/>
          </w:tblCellMar>
        </w:tblPrEx>
        <w:trPr>
          <w:trHeight w:val="1337"/>
          <w:jc w:val="center"/>
        </w:trPr>
        <w:tc>
          <w:tcPr>
            <w:tcW w:w="1286" w:type="dxa"/>
          </w:tcPr>
          <w:p w14:paraId="3FB7D179" w14:textId="77777777" w:rsidR="00CB6A55" w:rsidRPr="00CB6A55" w:rsidRDefault="00CB6A55" w:rsidP="00CB6A5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6A5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So ist es richtig </w:t>
            </w:r>
          </w:p>
        </w:tc>
        <w:tc>
          <w:tcPr>
            <w:tcW w:w="2825" w:type="dxa"/>
          </w:tcPr>
          <w:p w14:paraId="36FEB1EF" w14:textId="4F1AC945" w:rsidR="00CB6A55" w:rsidRPr="00CB6A55" w:rsidRDefault="00CB6A55" w:rsidP="00CB6A55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8"/>
              <w:rPr>
                <w:rFonts w:ascii="Arial" w:hAnsi="Arial" w:cs="Arial"/>
                <w:color w:val="000000" w:themeColor="text1"/>
                <w:sz w:val="24"/>
              </w:rPr>
            </w:pPr>
            <w:r w:rsidRPr="00CB6A55">
              <w:rPr>
                <w:rFonts w:ascii="Arial" w:hAnsi="Arial" w:cs="Arial"/>
                <w:color w:val="000000" w:themeColor="text1"/>
                <w:sz w:val="24"/>
              </w:rPr>
              <w:t xml:space="preserve">Alles, was einmal irgendwo steht, ist so in Ordnung. </w:t>
            </w:r>
          </w:p>
          <w:p w14:paraId="78DBBBC4" w14:textId="1E00F44D" w:rsidR="00CB6A55" w:rsidRPr="00CB6A55" w:rsidRDefault="00CB6A55" w:rsidP="00CB6A55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8"/>
              <w:rPr>
                <w:rFonts w:ascii="Arial" w:hAnsi="Arial" w:cs="Arial"/>
                <w:color w:val="000000" w:themeColor="text1"/>
                <w:sz w:val="24"/>
              </w:rPr>
            </w:pPr>
            <w:r w:rsidRPr="00CB6A55">
              <w:rPr>
                <w:rFonts w:ascii="Arial" w:hAnsi="Arial" w:cs="Arial"/>
                <w:color w:val="000000" w:themeColor="text1"/>
                <w:sz w:val="24"/>
              </w:rPr>
              <w:t>Kommt Ihnen der Doku-Platz im Alltag immer wieder komisch vor oder findet es niemand an dieser Stelle: Überdenken Sie den Platz und einigen Sie sich im Team auf eine andere Stelle in der Doku</w:t>
            </w:r>
            <w:r w:rsidRPr="00CB6A55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mentation. </w:t>
            </w:r>
          </w:p>
        </w:tc>
        <w:tc>
          <w:tcPr>
            <w:tcW w:w="3118" w:type="dxa"/>
          </w:tcPr>
          <w:p w14:paraId="20BF4365" w14:textId="77777777" w:rsidR="00CB6A55" w:rsidRPr="00CB6A55" w:rsidRDefault="00CB6A55" w:rsidP="00CB6A5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6A5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Wichtige und relevante Maßnahmen werden dokumentiert und vor allem die individuellen Besonderheiten Ih</w:t>
            </w:r>
            <w:r w:rsidRPr="00CB6A5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rer Pflegekunden festgehalten, z. B.: </w:t>
            </w:r>
          </w:p>
          <w:p w14:paraId="64893076" w14:textId="5ED19CED" w:rsidR="00CB6A55" w:rsidRPr="00CB6A55" w:rsidRDefault="00CB6A55" w:rsidP="00CB6A55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8"/>
              <w:rPr>
                <w:rFonts w:ascii="Arial" w:hAnsi="Arial" w:cs="Arial"/>
                <w:i/>
                <w:iCs/>
                <w:color w:val="000000" w:themeColor="text1"/>
                <w:sz w:val="24"/>
              </w:rPr>
            </w:pPr>
            <w:r w:rsidRPr="00CB6A55">
              <w:rPr>
                <w:rFonts w:ascii="Arial" w:hAnsi="Arial" w:cs="Arial"/>
                <w:i/>
                <w:iCs/>
                <w:color w:val="000000" w:themeColor="text1"/>
                <w:sz w:val="24"/>
              </w:rPr>
              <w:t>„Frau Meyer möchte nur mit Ri</w:t>
            </w:r>
            <w:r w:rsidRPr="00CB6A55">
              <w:rPr>
                <w:rFonts w:ascii="Arial" w:hAnsi="Arial" w:cs="Arial"/>
                <w:i/>
                <w:iCs/>
                <w:color w:val="000000" w:themeColor="text1"/>
                <w:sz w:val="24"/>
              </w:rPr>
              <w:softHyphen/>
              <w:t>tuals-</w:t>
            </w:r>
            <w:proofErr w:type="spellStart"/>
            <w:r w:rsidRPr="00CB6A55">
              <w:rPr>
                <w:rFonts w:ascii="Arial" w:hAnsi="Arial" w:cs="Arial"/>
                <w:i/>
                <w:iCs/>
                <w:color w:val="000000" w:themeColor="text1"/>
                <w:sz w:val="24"/>
              </w:rPr>
              <w:t>of</w:t>
            </w:r>
            <w:proofErr w:type="spellEnd"/>
            <w:r w:rsidRPr="00CB6A55">
              <w:rPr>
                <w:rFonts w:ascii="Arial" w:hAnsi="Arial" w:cs="Arial"/>
                <w:i/>
                <w:iCs/>
                <w:color w:val="000000" w:themeColor="text1"/>
                <w:sz w:val="24"/>
              </w:rPr>
              <w:t>-Mehr-Duschschaum ge</w:t>
            </w:r>
            <w:r w:rsidRPr="00CB6A55">
              <w:rPr>
                <w:rFonts w:ascii="Arial" w:hAnsi="Arial" w:cs="Arial"/>
                <w:i/>
                <w:iCs/>
                <w:color w:val="000000" w:themeColor="text1"/>
                <w:sz w:val="24"/>
              </w:rPr>
              <w:softHyphen/>
              <w:t xml:space="preserve">waschen werden.“ </w:t>
            </w:r>
          </w:p>
          <w:p w14:paraId="76E42DEE" w14:textId="77777777" w:rsidR="00CB6A55" w:rsidRPr="00CB6A55" w:rsidRDefault="00CB6A55" w:rsidP="00CB6A55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8"/>
              <w:rPr>
                <w:rFonts w:ascii="Arial" w:hAnsi="Arial" w:cs="Arial"/>
                <w:color w:val="000000" w:themeColor="text1"/>
                <w:sz w:val="24"/>
              </w:rPr>
            </w:pPr>
            <w:r w:rsidRPr="00CB6A55">
              <w:rPr>
                <w:rFonts w:ascii="Arial" w:hAnsi="Arial" w:cs="Arial"/>
                <w:i/>
                <w:iCs/>
                <w:color w:val="000000" w:themeColor="text1"/>
                <w:sz w:val="24"/>
              </w:rPr>
              <w:t xml:space="preserve">„Herrn Corno ist sein Vollbart sehr wichtig: tägliche Pflege ja, abrasieren auf keinen Fall.“ </w:t>
            </w:r>
          </w:p>
          <w:p w14:paraId="0A10F5D4" w14:textId="7A0EDB7F" w:rsidR="00CB6A55" w:rsidRPr="00CB6A55" w:rsidRDefault="00CB6A55" w:rsidP="00CB6A55">
            <w:pPr>
              <w:spacing w:before="120" w:after="120"/>
              <w:ind w:left="98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3119" w:type="dxa"/>
          </w:tcPr>
          <w:p w14:paraId="4C065FE9" w14:textId="3C0B1F8A" w:rsidR="00CB6A55" w:rsidRPr="00CB6A55" w:rsidRDefault="00CB6A55" w:rsidP="00CB6A55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8"/>
              <w:rPr>
                <w:rFonts w:ascii="Arial" w:hAnsi="Arial" w:cs="Arial"/>
                <w:color w:val="000000" w:themeColor="text1"/>
                <w:sz w:val="24"/>
              </w:rPr>
            </w:pPr>
            <w:r w:rsidRPr="00CB6A55">
              <w:rPr>
                <w:rFonts w:ascii="Arial" w:hAnsi="Arial" w:cs="Arial"/>
                <w:color w:val="000000" w:themeColor="text1"/>
                <w:sz w:val="24"/>
              </w:rPr>
              <w:t>Schulen Sie auch Ihre Assistenz-</w:t>
            </w:r>
            <w:r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 w:rsidRPr="00CB6A55">
              <w:rPr>
                <w:rFonts w:ascii="Arial" w:hAnsi="Arial" w:cs="Arial"/>
                <w:color w:val="000000" w:themeColor="text1"/>
                <w:sz w:val="24"/>
              </w:rPr>
              <w:t xml:space="preserve">und Hilfskräfte. </w:t>
            </w:r>
          </w:p>
          <w:p w14:paraId="2B9A4397" w14:textId="1632172E" w:rsidR="00CB6A55" w:rsidRPr="00CB6A55" w:rsidRDefault="00CB6A55" w:rsidP="00CB6A55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8"/>
              <w:rPr>
                <w:rFonts w:ascii="Arial" w:hAnsi="Arial" w:cs="Arial"/>
                <w:color w:val="000000" w:themeColor="text1"/>
                <w:sz w:val="24"/>
              </w:rPr>
            </w:pPr>
            <w:r w:rsidRPr="00CB6A55">
              <w:rPr>
                <w:rFonts w:ascii="Arial" w:hAnsi="Arial" w:cs="Arial"/>
                <w:color w:val="000000" w:themeColor="text1"/>
                <w:sz w:val="24"/>
              </w:rPr>
              <w:t xml:space="preserve">Weisen Sie immer wieder darauf hin: Nur das, was von der SIS®/der Maßnahmenplanung/der Routine des Pflegekunden abweicht, ist zu dokumentieren. </w:t>
            </w:r>
          </w:p>
          <w:p w14:paraId="53F3B6EB" w14:textId="06F49815" w:rsidR="00CB6A55" w:rsidRPr="00CB6A55" w:rsidRDefault="00CB6A55" w:rsidP="00CB6A55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8"/>
              <w:rPr>
                <w:rFonts w:ascii="Arial" w:hAnsi="Arial" w:cs="Arial"/>
                <w:color w:val="000000" w:themeColor="text1"/>
                <w:sz w:val="24"/>
              </w:rPr>
            </w:pPr>
            <w:r w:rsidRPr="00CB6A55">
              <w:rPr>
                <w:rFonts w:ascii="Arial" w:hAnsi="Arial" w:cs="Arial"/>
                <w:color w:val="000000" w:themeColor="text1"/>
                <w:sz w:val="24"/>
              </w:rPr>
              <w:t>Ermutigen Sie alle Kollegen, es auch auszuhalten, wenn 1–2 Wo</w:t>
            </w:r>
            <w:r w:rsidRPr="00CB6A55">
              <w:rPr>
                <w:rFonts w:ascii="Arial" w:hAnsi="Arial" w:cs="Arial"/>
                <w:color w:val="000000" w:themeColor="text1"/>
                <w:sz w:val="24"/>
              </w:rPr>
              <w:softHyphen/>
              <w:t>chen nichts im Pflegebericht steht. Das ist KEIN Fehler und so in Ordnung.</w:t>
            </w:r>
          </w:p>
        </w:tc>
      </w:tr>
    </w:tbl>
    <w:p w14:paraId="399A7E2F" w14:textId="77777777" w:rsidR="00CB6A55" w:rsidRPr="0034551F" w:rsidRDefault="00CB6A55" w:rsidP="0034551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CB6A55" w:rsidRPr="0034551F" w:rsidSect="00D217DA">
      <w:headerReference w:type="default" r:id="rId9"/>
      <w:pgSz w:w="11906" w:h="16838" w:code="9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6AC73" w14:textId="77777777" w:rsidR="00D50200" w:rsidRDefault="00D50200" w:rsidP="002A5D13">
      <w:pPr>
        <w:spacing w:after="0" w:line="240" w:lineRule="auto"/>
      </w:pPr>
      <w:r>
        <w:separator/>
      </w:r>
    </w:p>
  </w:endnote>
  <w:endnote w:type="continuationSeparator" w:id="0">
    <w:p w14:paraId="39B620B1" w14:textId="77777777" w:rsidR="00D50200" w:rsidRDefault="00D50200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C07F3" w14:textId="77777777" w:rsidR="00D50200" w:rsidRDefault="00D50200" w:rsidP="002A5D13">
      <w:pPr>
        <w:spacing w:after="0" w:line="240" w:lineRule="auto"/>
      </w:pPr>
      <w:r>
        <w:separator/>
      </w:r>
    </w:p>
  </w:footnote>
  <w:footnote w:type="continuationSeparator" w:id="0">
    <w:p w14:paraId="4C89B7B6" w14:textId="77777777" w:rsidR="00D50200" w:rsidRDefault="00D50200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068FAE4F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E163C6">
            <w:rPr>
              <w:b/>
              <w:color w:val="FFFFFF"/>
              <w:sz w:val="24"/>
            </w:rPr>
            <w:t>0</w:t>
          </w:r>
          <w:r w:rsidR="0034551F">
            <w:rPr>
              <w:b/>
              <w:color w:val="FFFFFF"/>
              <w:sz w:val="24"/>
            </w:rPr>
            <w:t>7</w:t>
          </w:r>
          <w:r w:rsidR="00826760">
            <w:rPr>
              <w:b/>
              <w:color w:val="FFFFFF"/>
              <w:sz w:val="24"/>
            </w:rPr>
            <w:t xml:space="preserve"> </w:t>
          </w:r>
          <w:r w:rsidR="00601EC0">
            <w:rPr>
              <w:b/>
              <w:color w:val="FFFFFF"/>
              <w:sz w:val="24"/>
            </w:rPr>
            <w:t>–</w:t>
          </w:r>
          <w:r w:rsidR="00826760">
            <w:rPr>
              <w:b/>
              <w:color w:val="FFFFFF"/>
              <w:sz w:val="24"/>
            </w:rPr>
            <w:t xml:space="preserve">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  <w:r w:rsidR="00601EC0">
            <w:rPr>
              <w:b/>
              <w:color w:val="FFFFFF"/>
              <w:sz w:val="24"/>
            </w:rPr>
            <w:t xml:space="preserve"> TH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C776D3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23145E3"/>
    <w:multiLevelType w:val="hybridMultilevel"/>
    <w:tmpl w:val="526C79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E378EE"/>
    <w:multiLevelType w:val="hybridMultilevel"/>
    <w:tmpl w:val="2CCC1888"/>
    <w:lvl w:ilvl="0" w:tplc="557A8EB6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1582F"/>
    <w:multiLevelType w:val="hybridMultilevel"/>
    <w:tmpl w:val="72A0D99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F91EFA"/>
    <w:multiLevelType w:val="hybridMultilevel"/>
    <w:tmpl w:val="41B4FB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52525C"/>
    <w:multiLevelType w:val="hybridMultilevel"/>
    <w:tmpl w:val="21646B84"/>
    <w:lvl w:ilvl="0" w:tplc="D6E816CE">
      <w:numFmt w:val="bullet"/>
      <w:lvlText w:val=""/>
      <w:lvlJc w:val="left"/>
      <w:pPr>
        <w:ind w:left="720" w:hanging="360"/>
      </w:pPr>
      <w:rPr>
        <w:rFonts w:ascii="Wingdings" w:eastAsia="Calibri" w:hAnsi="Wingdings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815F80"/>
    <w:multiLevelType w:val="hybridMultilevel"/>
    <w:tmpl w:val="EAEE32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568EE"/>
    <w:multiLevelType w:val="hybridMultilevel"/>
    <w:tmpl w:val="9752BA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50A74"/>
    <w:multiLevelType w:val="hybridMultilevel"/>
    <w:tmpl w:val="70A87F96"/>
    <w:lvl w:ilvl="0" w:tplc="557A8EB6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87736B"/>
    <w:multiLevelType w:val="hybridMultilevel"/>
    <w:tmpl w:val="002E3A14"/>
    <w:lvl w:ilvl="0" w:tplc="FCCA8334">
      <w:start w:val="1"/>
      <w:numFmt w:val="lowerLetter"/>
      <w:lvlText w:val="%1)"/>
      <w:lvlJc w:val="left"/>
      <w:pPr>
        <w:ind w:left="5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31" w:hanging="360"/>
      </w:pPr>
    </w:lvl>
    <w:lvl w:ilvl="2" w:tplc="0407001B" w:tentative="1">
      <w:start w:val="1"/>
      <w:numFmt w:val="lowerRoman"/>
      <w:lvlText w:val="%3."/>
      <w:lvlJc w:val="right"/>
      <w:pPr>
        <w:ind w:left="1951" w:hanging="180"/>
      </w:pPr>
    </w:lvl>
    <w:lvl w:ilvl="3" w:tplc="0407000F" w:tentative="1">
      <w:start w:val="1"/>
      <w:numFmt w:val="decimal"/>
      <w:lvlText w:val="%4."/>
      <w:lvlJc w:val="left"/>
      <w:pPr>
        <w:ind w:left="2671" w:hanging="360"/>
      </w:pPr>
    </w:lvl>
    <w:lvl w:ilvl="4" w:tplc="04070019" w:tentative="1">
      <w:start w:val="1"/>
      <w:numFmt w:val="lowerLetter"/>
      <w:lvlText w:val="%5."/>
      <w:lvlJc w:val="left"/>
      <w:pPr>
        <w:ind w:left="3391" w:hanging="360"/>
      </w:pPr>
    </w:lvl>
    <w:lvl w:ilvl="5" w:tplc="0407001B" w:tentative="1">
      <w:start w:val="1"/>
      <w:numFmt w:val="lowerRoman"/>
      <w:lvlText w:val="%6."/>
      <w:lvlJc w:val="right"/>
      <w:pPr>
        <w:ind w:left="4111" w:hanging="180"/>
      </w:pPr>
    </w:lvl>
    <w:lvl w:ilvl="6" w:tplc="0407000F" w:tentative="1">
      <w:start w:val="1"/>
      <w:numFmt w:val="decimal"/>
      <w:lvlText w:val="%7."/>
      <w:lvlJc w:val="left"/>
      <w:pPr>
        <w:ind w:left="4831" w:hanging="360"/>
      </w:pPr>
    </w:lvl>
    <w:lvl w:ilvl="7" w:tplc="04070019" w:tentative="1">
      <w:start w:val="1"/>
      <w:numFmt w:val="lowerLetter"/>
      <w:lvlText w:val="%8."/>
      <w:lvlJc w:val="left"/>
      <w:pPr>
        <w:ind w:left="5551" w:hanging="360"/>
      </w:pPr>
    </w:lvl>
    <w:lvl w:ilvl="8" w:tplc="0407001B" w:tentative="1">
      <w:start w:val="1"/>
      <w:numFmt w:val="lowerRoman"/>
      <w:lvlText w:val="%9."/>
      <w:lvlJc w:val="right"/>
      <w:pPr>
        <w:ind w:left="6271" w:hanging="180"/>
      </w:pPr>
    </w:lvl>
  </w:abstractNum>
  <w:abstractNum w:abstractNumId="2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176FD6"/>
    <w:multiLevelType w:val="hybridMultilevel"/>
    <w:tmpl w:val="695C7AFA"/>
    <w:lvl w:ilvl="0" w:tplc="0407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22" w15:restartNumberingAfterBreak="0">
    <w:nsid w:val="4B4300C4"/>
    <w:multiLevelType w:val="hybridMultilevel"/>
    <w:tmpl w:val="1FBA89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1207B"/>
    <w:multiLevelType w:val="hybridMultilevel"/>
    <w:tmpl w:val="8EF0F9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0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1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2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5978A1"/>
    <w:multiLevelType w:val="hybridMultilevel"/>
    <w:tmpl w:val="D1FEA2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4836EE"/>
    <w:multiLevelType w:val="hybridMultilevel"/>
    <w:tmpl w:val="C8F02BBA"/>
    <w:lvl w:ilvl="0" w:tplc="049AC81E">
      <w:numFmt w:val="bullet"/>
      <w:lvlText w:val="-"/>
      <w:lvlJc w:val="left"/>
      <w:pPr>
        <w:ind w:left="900" w:hanging="54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725FB4"/>
    <w:multiLevelType w:val="hybridMultilevel"/>
    <w:tmpl w:val="ADF076DE"/>
    <w:lvl w:ilvl="0" w:tplc="04070017">
      <w:start w:val="1"/>
      <w:numFmt w:val="lowerLetter"/>
      <w:lvlText w:val="%1)"/>
      <w:lvlJc w:val="left"/>
      <w:pPr>
        <w:ind w:left="871" w:hanging="360"/>
      </w:pPr>
    </w:lvl>
    <w:lvl w:ilvl="1" w:tplc="04070019" w:tentative="1">
      <w:start w:val="1"/>
      <w:numFmt w:val="lowerLetter"/>
      <w:lvlText w:val="%2."/>
      <w:lvlJc w:val="left"/>
      <w:pPr>
        <w:ind w:left="1591" w:hanging="360"/>
      </w:pPr>
    </w:lvl>
    <w:lvl w:ilvl="2" w:tplc="0407001B" w:tentative="1">
      <w:start w:val="1"/>
      <w:numFmt w:val="lowerRoman"/>
      <w:lvlText w:val="%3."/>
      <w:lvlJc w:val="right"/>
      <w:pPr>
        <w:ind w:left="2311" w:hanging="180"/>
      </w:pPr>
    </w:lvl>
    <w:lvl w:ilvl="3" w:tplc="0407000F" w:tentative="1">
      <w:start w:val="1"/>
      <w:numFmt w:val="decimal"/>
      <w:lvlText w:val="%4."/>
      <w:lvlJc w:val="left"/>
      <w:pPr>
        <w:ind w:left="3031" w:hanging="360"/>
      </w:pPr>
    </w:lvl>
    <w:lvl w:ilvl="4" w:tplc="04070019" w:tentative="1">
      <w:start w:val="1"/>
      <w:numFmt w:val="lowerLetter"/>
      <w:lvlText w:val="%5."/>
      <w:lvlJc w:val="left"/>
      <w:pPr>
        <w:ind w:left="3751" w:hanging="360"/>
      </w:pPr>
    </w:lvl>
    <w:lvl w:ilvl="5" w:tplc="0407001B" w:tentative="1">
      <w:start w:val="1"/>
      <w:numFmt w:val="lowerRoman"/>
      <w:lvlText w:val="%6."/>
      <w:lvlJc w:val="right"/>
      <w:pPr>
        <w:ind w:left="4471" w:hanging="180"/>
      </w:pPr>
    </w:lvl>
    <w:lvl w:ilvl="6" w:tplc="0407000F" w:tentative="1">
      <w:start w:val="1"/>
      <w:numFmt w:val="decimal"/>
      <w:lvlText w:val="%7."/>
      <w:lvlJc w:val="left"/>
      <w:pPr>
        <w:ind w:left="5191" w:hanging="360"/>
      </w:pPr>
    </w:lvl>
    <w:lvl w:ilvl="7" w:tplc="04070019" w:tentative="1">
      <w:start w:val="1"/>
      <w:numFmt w:val="lowerLetter"/>
      <w:lvlText w:val="%8."/>
      <w:lvlJc w:val="left"/>
      <w:pPr>
        <w:ind w:left="5911" w:hanging="360"/>
      </w:pPr>
    </w:lvl>
    <w:lvl w:ilvl="8" w:tplc="0407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37" w15:restartNumberingAfterBreak="0">
    <w:nsid w:val="6ED35781"/>
    <w:multiLevelType w:val="hybridMultilevel"/>
    <w:tmpl w:val="807C9B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0C5C5B"/>
    <w:multiLevelType w:val="hybridMultilevel"/>
    <w:tmpl w:val="7646F978"/>
    <w:lvl w:ilvl="0" w:tplc="04070003">
      <w:start w:val="1"/>
      <w:numFmt w:val="bullet"/>
      <w:lvlText w:val="o"/>
      <w:lvlJc w:val="left"/>
      <w:pPr>
        <w:ind w:left="871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39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B1085E"/>
    <w:multiLevelType w:val="hybridMultilevel"/>
    <w:tmpl w:val="5C7205B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8"/>
  </w:num>
  <w:num w:numId="2" w16cid:durableId="110518625">
    <w:abstractNumId w:val="32"/>
  </w:num>
  <w:num w:numId="3" w16cid:durableId="1023476870">
    <w:abstractNumId w:val="39"/>
  </w:num>
  <w:num w:numId="4" w16cid:durableId="1632981953">
    <w:abstractNumId w:val="20"/>
  </w:num>
  <w:num w:numId="5" w16cid:durableId="334385539">
    <w:abstractNumId w:val="11"/>
  </w:num>
  <w:num w:numId="6" w16cid:durableId="292560944">
    <w:abstractNumId w:val="14"/>
  </w:num>
  <w:num w:numId="7" w16cid:durableId="617414864">
    <w:abstractNumId w:val="25"/>
  </w:num>
  <w:num w:numId="8" w16cid:durableId="1349798627">
    <w:abstractNumId w:val="23"/>
  </w:num>
  <w:num w:numId="9" w16cid:durableId="425809380">
    <w:abstractNumId w:val="15"/>
  </w:num>
  <w:num w:numId="10" w16cid:durableId="2045593739">
    <w:abstractNumId w:val="8"/>
  </w:num>
  <w:num w:numId="11" w16cid:durableId="2030179877">
    <w:abstractNumId w:val="33"/>
  </w:num>
  <w:num w:numId="12" w16cid:durableId="808983353">
    <w:abstractNumId w:val="27"/>
  </w:num>
  <w:num w:numId="13" w16cid:durableId="1540699642">
    <w:abstractNumId w:val="28"/>
  </w:num>
  <w:num w:numId="14" w16cid:durableId="1014500060">
    <w:abstractNumId w:val="26"/>
  </w:num>
  <w:num w:numId="15" w16cid:durableId="473067152">
    <w:abstractNumId w:val="29"/>
  </w:num>
  <w:num w:numId="16" w16cid:durableId="516389024">
    <w:abstractNumId w:val="30"/>
  </w:num>
  <w:num w:numId="17" w16cid:durableId="1666322767">
    <w:abstractNumId w:val="31"/>
  </w:num>
  <w:num w:numId="18" w16cid:durableId="1794514842">
    <w:abstractNumId w:val="5"/>
  </w:num>
  <w:num w:numId="19" w16cid:durableId="1643078212">
    <w:abstractNumId w:val="4"/>
  </w:num>
  <w:num w:numId="20" w16cid:durableId="682588562">
    <w:abstractNumId w:val="3"/>
  </w:num>
  <w:num w:numId="21" w16cid:durableId="1766802288">
    <w:abstractNumId w:val="2"/>
  </w:num>
  <w:num w:numId="22" w16cid:durableId="1246185949">
    <w:abstractNumId w:val="1"/>
  </w:num>
  <w:num w:numId="23" w16cid:durableId="632097185">
    <w:abstractNumId w:val="10"/>
  </w:num>
  <w:num w:numId="24" w16cid:durableId="2080250313">
    <w:abstractNumId w:val="40"/>
  </w:num>
  <w:num w:numId="25" w16cid:durableId="1061752796">
    <w:abstractNumId w:val="17"/>
  </w:num>
  <w:num w:numId="26" w16cid:durableId="953902099">
    <w:abstractNumId w:val="7"/>
  </w:num>
  <w:num w:numId="27" w16cid:durableId="291791117">
    <w:abstractNumId w:val="34"/>
  </w:num>
  <w:num w:numId="28" w16cid:durableId="729036774">
    <w:abstractNumId w:val="13"/>
  </w:num>
  <w:num w:numId="29" w16cid:durableId="616640114">
    <w:abstractNumId w:val="0"/>
  </w:num>
  <w:num w:numId="30" w16cid:durableId="588655362">
    <w:abstractNumId w:val="16"/>
  </w:num>
  <w:num w:numId="31" w16cid:durableId="2144611402">
    <w:abstractNumId w:val="22"/>
  </w:num>
  <w:num w:numId="32" w16cid:durableId="1869174257">
    <w:abstractNumId w:val="12"/>
  </w:num>
  <w:num w:numId="33" w16cid:durableId="1840348688">
    <w:abstractNumId w:val="37"/>
  </w:num>
  <w:num w:numId="34" w16cid:durableId="245775006">
    <w:abstractNumId w:val="35"/>
  </w:num>
  <w:num w:numId="35" w16cid:durableId="963459541">
    <w:abstractNumId w:val="24"/>
  </w:num>
  <w:num w:numId="36" w16cid:durableId="2020161728">
    <w:abstractNumId w:val="21"/>
  </w:num>
  <w:num w:numId="37" w16cid:durableId="1400442392">
    <w:abstractNumId w:val="36"/>
  </w:num>
  <w:num w:numId="38" w16cid:durableId="971519782">
    <w:abstractNumId w:val="19"/>
  </w:num>
  <w:num w:numId="39" w16cid:durableId="1551499651">
    <w:abstractNumId w:val="38"/>
  </w:num>
  <w:num w:numId="40" w16cid:durableId="1025205951">
    <w:abstractNumId w:val="9"/>
  </w:num>
  <w:num w:numId="41" w16cid:durableId="12564035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B50CC"/>
    <w:rsid w:val="000C6A2D"/>
    <w:rsid w:val="000E54B5"/>
    <w:rsid w:val="0015409B"/>
    <w:rsid w:val="00197AF9"/>
    <w:rsid w:val="001B429B"/>
    <w:rsid w:val="001D71D3"/>
    <w:rsid w:val="00205D0C"/>
    <w:rsid w:val="0024456D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4551F"/>
    <w:rsid w:val="003676E3"/>
    <w:rsid w:val="00380EF0"/>
    <w:rsid w:val="003A1644"/>
    <w:rsid w:val="003E3400"/>
    <w:rsid w:val="0040598A"/>
    <w:rsid w:val="0042075B"/>
    <w:rsid w:val="00433F51"/>
    <w:rsid w:val="004639C0"/>
    <w:rsid w:val="00475E98"/>
    <w:rsid w:val="0048637D"/>
    <w:rsid w:val="004955F6"/>
    <w:rsid w:val="004A47F9"/>
    <w:rsid w:val="004C2396"/>
    <w:rsid w:val="004E6AAB"/>
    <w:rsid w:val="0050689E"/>
    <w:rsid w:val="00547B8D"/>
    <w:rsid w:val="00551B88"/>
    <w:rsid w:val="00587D31"/>
    <w:rsid w:val="005E1850"/>
    <w:rsid w:val="00601EC0"/>
    <w:rsid w:val="00614D0A"/>
    <w:rsid w:val="00653E72"/>
    <w:rsid w:val="00661981"/>
    <w:rsid w:val="006A5CFE"/>
    <w:rsid w:val="006E18EF"/>
    <w:rsid w:val="0074631A"/>
    <w:rsid w:val="0077330A"/>
    <w:rsid w:val="00782522"/>
    <w:rsid w:val="007A7CA7"/>
    <w:rsid w:val="007B0290"/>
    <w:rsid w:val="007C0AE5"/>
    <w:rsid w:val="007E1A2E"/>
    <w:rsid w:val="00810263"/>
    <w:rsid w:val="00823F1C"/>
    <w:rsid w:val="00825AFB"/>
    <w:rsid w:val="00826760"/>
    <w:rsid w:val="00841FA8"/>
    <w:rsid w:val="00852BFB"/>
    <w:rsid w:val="008633AC"/>
    <w:rsid w:val="00887070"/>
    <w:rsid w:val="008B1F83"/>
    <w:rsid w:val="008E62B1"/>
    <w:rsid w:val="008F5C4C"/>
    <w:rsid w:val="00900C2D"/>
    <w:rsid w:val="00937B0B"/>
    <w:rsid w:val="009433D9"/>
    <w:rsid w:val="00983536"/>
    <w:rsid w:val="009B721F"/>
    <w:rsid w:val="009C06A2"/>
    <w:rsid w:val="009D2836"/>
    <w:rsid w:val="00A06C64"/>
    <w:rsid w:val="00A1389E"/>
    <w:rsid w:val="00A56A28"/>
    <w:rsid w:val="00AA0212"/>
    <w:rsid w:val="00AC136E"/>
    <w:rsid w:val="00AE4D06"/>
    <w:rsid w:val="00AE7949"/>
    <w:rsid w:val="00B01FFE"/>
    <w:rsid w:val="00B55F05"/>
    <w:rsid w:val="00B707AF"/>
    <w:rsid w:val="00B87D52"/>
    <w:rsid w:val="00BC09D1"/>
    <w:rsid w:val="00BC398F"/>
    <w:rsid w:val="00BD71E9"/>
    <w:rsid w:val="00C135D1"/>
    <w:rsid w:val="00C310AF"/>
    <w:rsid w:val="00C73E1A"/>
    <w:rsid w:val="00CA1A10"/>
    <w:rsid w:val="00CB6A55"/>
    <w:rsid w:val="00CC38C8"/>
    <w:rsid w:val="00D10D40"/>
    <w:rsid w:val="00D217DA"/>
    <w:rsid w:val="00D242BF"/>
    <w:rsid w:val="00D50200"/>
    <w:rsid w:val="00D86187"/>
    <w:rsid w:val="00DB32C7"/>
    <w:rsid w:val="00DD54CC"/>
    <w:rsid w:val="00E163C6"/>
    <w:rsid w:val="00E17069"/>
    <w:rsid w:val="00E2265E"/>
    <w:rsid w:val="00EA5F7F"/>
    <w:rsid w:val="00EA7D3F"/>
    <w:rsid w:val="00EB3636"/>
    <w:rsid w:val="00ED3984"/>
    <w:rsid w:val="00F12F5E"/>
    <w:rsid w:val="00F20663"/>
    <w:rsid w:val="00F64056"/>
    <w:rsid w:val="00FA19D7"/>
    <w:rsid w:val="00FB3A5A"/>
    <w:rsid w:val="00FC278E"/>
    <w:rsid w:val="00FD5C31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paragraph" w:customStyle="1" w:styleId="Pa21">
    <w:name w:val="Pa21"/>
    <w:basedOn w:val="Standard"/>
    <w:next w:val="Standard"/>
    <w:uiPriority w:val="99"/>
    <w:rsid w:val="00900C2D"/>
    <w:pPr>
      <w:autoSpaceDE w:val="0"/>
      <w:autoSpaceDN w:val="0"/>
      <w:adjustRightInd w:val="0"/>
      <w:spacing w:after="0" w:line="241" w:lineRule="atLeast"/>
    </w:pPr>
    <w:rPr>
      <w:rFonts w:ascii="Montserrat" w:hAnsi="Montserrat"/>
      <w:sz w:val="24"/>
      <w:szCs w:val="24"/>
      <w:lang w:eastAsia="de-DE"/>
    </w:rPr>
  </w:style>
  <w:style w:type="paragraph" w:customStyle="1" w:styleId="Pa17">
    <w:name w:val="Pa17"/>
    <w:basedOn w:val="Standard"/>
    <w:next w:val="Standard"/>
    <w:uiPriority w:val="99"/>
    <w:rsid w:val="00FD5C31"/>
    <w:pPr>
      <w:autoSpaceDE w:val="0"/>
      <w:autoSpaceDN w:val="0"/>
      <w:adjustRightInd w:val="0"/>
      <w:spacing w:after="0" w:line="221" w:lineRule="atLeast"/>
    </w:pPr>
    <w:rPr>
      <w:rFonts w:ascii="Montserrat" w:hAnsi="Montserrat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3</cp:revision>
  <cp:lastPrinted>2013-12-09T12:30:00Z</cp:lastPrinted>
  <dcterms:created xsi:type="dcterms:W3CDTF">2026-03-22T23:00:00Z</dcterms:created>
  <dcterms:modified xsi:type="dcterms:W3CDTF">2026-03-22T23:00:00Z</dcterms:modified>
</cp:coreProperties>
</file>