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5662" w14:textId="77777777" w:rsidR="002A5D13" w:rsidRDefault="007A7CA7" w:rsidP="008627AA">
      <w:pPr>
        <w:tabs>
          <w:tab w:val="left" w:pos="1328"/>
          <w:tab w:val="left" w:pos="5280"/>
        </w:tabs>
        <w:rPr>
          <w:b/>
          <w:noProof/>
          <w:lang w:eastAsia="de-DE"/>
        </w:rPr>
      </w:pPr>
      <w:r>
        <w:rPr>
          <w:b/>
          <w:noProof/>
          <w:lang w:eastAsia="de-DE"/>
        </w:rPr>
        <w:tab/>
      </w:r>
      <w:r w:rsidR="008627AA">
        <w:rPr>
          <w:b/>
          <w:noProof/>
          <w:lang w:eastAsia="de-DE"/>
        </w:rPr>
        <w:tab/>
      </w:r>
    </w:p>
    <w:p w14:paraId="2DDD94BA" w14:textId="77777777" w:rsidR="005B4234" w:rsidRDefault="007A7CA7" w:rsidP="00E36DD3">
      <w:pPr>
        <w:tabs>
          <w:tab w:val="left" w:pos="1836"/>
          <w:tab w:val="left" w:pos="2430"/>
          <w:tab w:val="left" w:pos="4185"/>
          <w:tab w:val="left" w:pos="6900"/>
        </w:tabs>
      </w:pPr>
      <w:r>
        <w:tab/>
      </w:r>
      <w:r w:rsidR="00897F98">
        <w:tab/>
      </w:r>
    </w:p>
    <w:p w14:paraId="631F9791" w14:textId="646A1C68" w:rsidR="000647E9" w:rsidRPr="000647E9" w:rsidRDefault="007A7CA7" w:rsidP="000647E9">
      <w:pPr>
        <w:tabs>
          <w:tab w:val="left" w:pos="1836"/>
          <w:tab w:val="left" w:pos="2430"/>
          <w:tab w:val="left" w:pos="4185"/>
          <w:tab w:val="left" w:pos="6900"/>
        </w:tabs>
      </w:pPr>
      <w:r>
        <w:tab/>
      </w:r>
    </w:p>
    <w:tbl>
      <w:tblPr>
        <w:tblStyle w:val="Tabellenraster"/>
        <w:tblW w:w="10786" w:type="dxa"/>
        <w:jc w:val="center"/>
        <w:tblLook w:val="04A0" w:firstRow="1" w:lastRow="0" w:firstColumn="1" w:lastColumn="0" w:noHBand="0" w:noVBand="1"/>
      </w:tblPr>
      <w:tblGrid>
        <w:gridCol w:w="1713"/>
        <w:gridCol w:w="6787"/>
        <w:gridCol w:w="2286"/>
      </w:tblGrid>
      <w:tr w:rsidR="000647E9" w:rsidRPr="000647E9" w14:paraId="06169414" w14:textId="77777777" w:rsidTr="000647E9">
        <w:trPr>
          <w:jc w:val="center"/>
        </w:trPr>
        <w:tc>
          <w:tcPr>
            <w:tcW w:w="10786" w:type="dxa"/>
            <w:gridSpan w:val="3"/>
            <w:shd w:val="clear" w:color="auto" w:fill="911915"/>
          </w:tcPr>
          <w:p w14:paraId="1A9FF8C0" w14:textId="006BFD14" w:rsidR="000647E9" w:rsidRPr="000647E9" w:rsidRDefault="000647E9" w:rsidP="000647E9">
            <w:pPr>
              <w:spacing w:before="120" w:after="120"/>
              <w:rPr>
                <w:rFonts w:ascii="Arial" w:hAnsi="Arial" w:cs="Arial"/>
                <w:b/>
                <w:color w:val="FFFFFF"/>
                <w:sz w:val="28"/>
                <w:szCs w:val="28"/>
              </w:rPr>
            </w:pPr>
            <w:r w:rsidRPr="000647E9">
              <w:rPr>
                <w:rFonts w:ascii="Arial" w:hAnsi="Arial" w:cs="Arial"/>
                <w:b/>
                <w:color w:val="FFFFFF"/>
                <w:sz w:val="28"/>
                <w:szCs w:val="28"/>
              </w:rPr>
              <w:t>Schritt-für-Schritt-Anleitung: Streetart-Bilder gestalten</w:t>
            </w:r>
          </w:p>
        </w:tc>
      </w:tr>
      <w:tr w:rsidR="000647E9" w:rsidRPr="000647E9" w14:paraId="54019585" w14:textId="77777777" w:rsidTr="000647E9">
        <w:trPr>
          <w:jc w:val="center"/>
        </w:trPr>
        <w:tc>
          <w:tcPr>
            <w:tcW w:w="1713" w:type="dxa"/>
            <w:shd w:val="clear" w:color="auto" w:fill="C1D9C9"/>
          </w:tcPr>
          <w:p w14:paraId="1782980F" w14:textId="77777777" w:rsidR="000647E9" w:rsidRPr="000647E9" w:rsidRDefault="000647E9" w:rsidP="000647E9">
            <w:pPr>
              <w:spacing w:before="120" w:after="120"/>
              <w:rPr>
                <w:rFonts w:ascii="Arial" w:hAnsi="Arial" w:cs="Arial"/>
                <w:b/>
                <w:sz w:val="24"/>
                <w:szCs w:val="24"/>
              </w:rPr>
            </w:pPr>
            <w:r w:rsidRPr="000647E9">
              <w:rPr>
                <w:rFonts w:ascii="Arial" w:hAnsi="Arial" w:cs="Arial"/>
                <w:b/>
                <w:sz w:val="24"/>
                <w:szCs w:val="24"/>
              </w:rPr>
              <w:t>Schritt 1: Arbeitsplatz vorbereiten</w:t>
            </w:r>
          </w:p>
          <w:p w14:paraId="08103B0A" w14:textId="77777777" w:rsidR="000647E9" w:rsidRPr="000647E9" w:rsidRDefault="000647E9" w:rsidP="000647E9">
            <w:pPr>
              <w:spacing w:before="120" w:after="120"/>
              <w:rPr>
                <w:rFonts w:ascii="Arial" w:hAnsi="Arial" w:cs="Arial"/>
                <w:b/>
                <w:sz w:val="24"/>
                <w:szCs w:val="24"/>
              </w:rPr>
            </w:pPr>
          </w:p>
        </w:tc>
        <w:tc>
          <w:tcPr>
            <w:tcW w:w="6800" w:type="dxa"/>
          </w:tcPr>
          <w:p w14:paraId="71B59BF6" w14:textId="77777777"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t>Bevor mit dem Sprühen begonnen wird, wird der Arbeitsbereich gemeinsam vorbereitet. Der Tisch wird großzügig mit Zeitungspapier oder Abdeckfolie abgedeckt, damit keine Farbe auf die Oberfläche gelangt. Anschließend wird der Keilrahmen oder der Tonkarton mittig auf die Unterlage gelegt – hier entsteht später das Kunstwerk.</w:t>
            </w:r>
          </w:p>
        </w:tc>
        <w:tc>
          <w:tcPr>
            <w:tcW w:w="2273" w:type="dxa"/>
          </w:tcPr>
          <w:p w14:paraId="627595D2" w14:textId="6FB1D5F2"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pict w14:anchorId="0B58E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i1939" type="#_x0000_t75" alt="Ein Bild, das Büroausstattung, Buch, Schreibwaren, Text enthält.&#10;&#10;KI-generierte Inhalte können fehlerhaft sein." style="width:99.75pt;height:66pt;visibility:visible;mso-wrap-style:square">
                  <v:imagedata r:id="rId7" o:title="Ein Bild, das Büroausstattung, Buch, Schreibwaren, Text enthält.&#10;&#10;KI-generierte Inhalte können fehlerhaft sein"/>
                </v:shape>
              </w:pict>
            </w:r>
          </w:p>
        </w:tc>
      </w:tr>
      <w:tr w:rsidR="000647E9" w:rsidRPr="000647E9" w14:paraId="57E15D1B" w14:textId="77777777" w:rsidTr="000647E9">
        <w:trPr>
          <w:jc w:val="center"/>
        </w:trPr>
        <w:tc>
          <w:tcPr>
            <w:tcW w:w="1713" w:type="dxa"/>
            <w:shd w:val="clear" w:color="auto" w:fill="C1D9C9"/>
          </w:tcPr>
          <w:p w14:paraId="1FD62A9A" w14:textId="16FDD0B1" w:rsidR="000647E9" w:rsidRPr="000647E9" w:rsidRDefault="000647E9" w:rsidP="000647E9">
            <w:pPr>
              <w:spacing w:before="120" w:after="120"/>
              <w:rPr>
                <w:rFonts w:ascii="Arial" w:hAnsi="Arial" w:cs="Arial"/>
                <w:b/>
                <w:sz w:val="24"/>
                <w:szCs w:val="24"/>
              </w:rPr>
            </w:pPr>
            <w:r w:rsidRPr="000647E9">
              <w:rPr>
                <w:rFonts w:ascii="Arial" w:hAnsi="Arial" w:cs="Arial"/>
                <w:b/>
                <w:sz w:val="24"/>
                <w:szCs w:val="24"/>
              </w:rPr>
              <w:t>Schritt 2: Den Hintergrund gestalten</w:t>
            </w:r>
          </w:p>
        </w:tc>
        <w:tc>
          <w:tcPr>
            <w:tcW w:w="6800" w:type="dxa"/>
          </w:tcPr>
          <w:p w14:paraId="762D1050" w14:textId="77777777"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t>Im nächsten Schritt entsteht der Hintergrund des Bildes. Dieser kann einfarbig oder mehrfarbig gestaltet werden. Möglich sind gleichmäßig gesprühte Flächen, leichte Sprühpunkte, Farbverläufe oder einfache Muster wie Streifen. Hier darf ausprobiert und experimentiert werden – der Hintergrund bildet die Basis für das spätere Motiv. Bevor weitergearbeitet wird, muss der Hintergrund gut antrocknen. Nur so bleibt das Motiv später sauber und klar. Diese kurze Pause eignet sich gut, um gemeinsam das nächste Vorgehen zu besprechen.</w:t>
            </w:r>
          </w:p>
        </w:tc>
        <w:tc>
          <w:tcPr>
            <w:tcW w:w="2273" w:type="dxa"/>
          </w:tcPr>
          <w:p w14:paraId="2407BCC3" w14:textId="5DF12F4C"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pict w14:anchorId="2AADBB3E">
                <v:shape id="Grafik 4" o:spid="_x0000_i1940" type="#_x0000_t75" alt="Ein Bild, das Büroausstattung, Kunst, Kinderkunst, Allgemeine Versorgung enthält.&#10;&#10;KI-generierte Inhalte können fehlerhaft sein." style="width:102.75pt;height:68.25pt;visibility:visible;mso-wrap-style:square">
                  <v:imagedata r:id="rId8" o:title="Ein Bild, das Büroausstattung, Kunst, Kinderkunst, Allgemeine Versorgung enthält.&#10;&#10;KI-generierte Inhalte können fehlerhaft sein"/>
                </v:shape>
              </w:pict>
            </w:r>
          </w:p>
        </w:tc>
      </w:tr>
      <w:tr w:rsidR="000647E9" w:rsidRPr="000647E9" w14:paraId="285E542B" w14:textId="77777777" w:rsidTr="000647E9">
        <w:trPr>
          <w:jc w:val="center"/>
        </w:trPr>
        <w:tc>
          <w:tcPr>
            <w:tcW w:w="1713" w:type="dxa"/>
            <w:shd w:val="clear" w:color="auto" w:fill="C1D9C9"/>
          </w:tcPr>
          <w:p w14:paraId="7BBDAD98" w14:textId="77777777" w:rsidR="000647E9" w:rsidRPr="000647E9" w:rsidRDefault="000647E9" w:rsidP="000647E9">
            <w:pPr>
              <w:spacing w:before="120" w:after="120"/>
              <w:rPr>
                <w:rFonts w:ascii="Arial" w:hAnsi="Arial" w:cs="Arial"/>
                <w:b/>
                <w:sz w:val="24"/>
                <w:szCs w:val="24"/>
              </w:rPr>
            </w:pPr>
            <w:r w:rsidRPr="000647E9">
              <w:rPr>
                <w:rFonts w:ascii="Arial" w:hAnsi="Arial" w:cs="Arial"/>
                <w:b/>
                <w:sz w:val="24"/>
                <w:szCs w:val="24"/>
              </w:rPr>
              <w:t>Schritt 3: Schablone platzieren und sichern</w:t>
            </w:r>
          </w:p>
          <w:p w14:paraId="36B9A9CA" w14:textId="77777777" w:rsidR="000647E9" w:rsidRPr="000647E9" w:rsidRDefault="000647E9" w:rsidP="000647E9">
            <w:pPr>
              <w:spacing w:before="120" w:after="120"/>
              <w:rPr>
                <w:rFonts w:ascii="Arial" w:hAnsi="Arial" w:cs="Arial"/>
                <w:b/>
                <w:sz w:val="24"/>
                <w:szCs w:val="24"/>
              </w:rPr>
            </w:pPr>
          </w:p>
        </w:tc>
        <w:tc>
          <w:tcPr>
            <w:tcW w:w="6800" w:type="dxa"/>
          </w:tcPr>
          <w:p w14:paraId="7DF8F200" w14:textId="0D4429E5"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t>Sobald der Hintergrund trocken ist, wird die Schablone auf den Keilrahmen gelegt. Um ein Verrutschen zu vermeiden, wird sie mit 2 kleinen Stücken Klebeband fixiert. Zusätzlich werden die umliegenden Flächen mit Zeitungspapier abgedeckt und ebenfalls leicht befestigt, damit der Hintergrund geschützt bleibt. Damit die Schablone flach aufliegt und keine Farbe darunter läuft, wird sie beschwert. Dafür eignen sich kleine Gewichte wie alte Schrauben oder Muttern. Durch den gleichmäßigen Druck entstehen später klare, scharfe Konturen.</w:t>
            </w:r>
          </w:p>
        </w:tc>
        <w:tc>
          <w:tcPr>
            <w:tcW w:w="2273" w:type="dxa"/>
          </w:tcPr>
          <w:p w14:paraId="1D74E412" w14:textId="60AD7AF5"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pict w14:anchorId="475EF3A2">
                <v:shape id="Grafik 6" o:spid="_x0000_i1941" type="#_x0000_t75" alt="Ein Bild, das Zeichnung, Gelände, Cartoon, Text enthält.&#10;&#10;KI-generierte Inhalte können fehlerhaft sein." style="width:103.5pt;height:69pt;visibility:visible;mso-wrap-style:square">
                  <v:imagedata r:id="rId9" o:title="Ein Bild, das Zeichnung, Gelände, Cartoon, Text enthält.&#10;&#10;KI-generierte Inhalte können fehlerhaft sein"/>
                </v:shape>
              </w:pict>
            </w:r>
          </w:p>
        </w:tc>
      </w:tr>
      <w:tr w:rsidR="000647E9" w:rsidRPr="000647E9" w14:paraId="37F0E9E6" w14:textId="77777777" w:rsidTr="000647E9">
        <w:trPr>
          <w:jc w:val="center"/>
        </w:trPr>
        <w:tc>
          <w:tcPr>
            <w:tcW w:w="1713" w:type="dxa"/>
            <w:shd w:val="clear" w:color="auto" w:fill="C1D9C9"/>
          </w:tcPr>
          <w:p w14:paraId="45CFAFFD" w14:textId="77777777" w:rsidR="000647E9" w:rsidRPr="000647E9" w:rsidRDefault="000647E9" w:rsidP="000647E9">
            <w:pPr>
              <w:spacing w:before="120" w:after="120"/>
              <w:rPr>
                <w:rFonts w:ascii="Arial" w:hAnsi="Arial" w:cs="Arial"/>
                <w:b/>
                <w:sz w:val="24"/>
                <w:szCs w:val="24"/>
              </w:rPr>
            </w:pPr>
            <w:r w:rsidRPr="000647E9">
              <w:rPr>
                <w:rFonts w:ascii="Arial" w:hAnsi="Arial" w:cs="Arial"/>
                <w:b/>
                <w:sz w:val="24"/>
                <w:szCs w:val="24"/>
              </w:rPr>
              <w:t>Schritt 4: Motiv aufsprühen</w:t>
            </w:r>
          </w:p>
          <w:p w14:paraId="4B9F69DB" w14:textId="77777777" w:rsidR="000647E9" w:rsidRPr="000647E9" w:rsidRDefault="000647E9" w:rsidP="000647E9">
            <w:pPr>
              <w:spacing w:before="120" w:after="120"/>
              <w:rPr>
                <w:rFonts w:ascii="Arial" w:hAnsi="Arial" w:cs="Arial"/>
                <w:b/>
                <w:sz w:val="24"/>
                <w:szCs w:val="24"/>
              </w:rPr>
            </w:pPr>
          </w:p>
        </w:tc>
        <w:tc>
          <w:tcPr>
            <w:tcW w:w="6800" w:type="dxa"/>
          </w:tcPr>
          <w:p w14:paraId="2A5EE3BF" w14:textId="398E3FAE"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t>Nun wird das Motiv gesprüht. Dabei sollte die Sprühdose nicht zu nah an die Schablone gehalten werden. Ein leichter Abstand sorgt für ein gleichmäßiges Ergebnis. Wichtig ist eine ruhige, zügige Bewegung – lieber etwas schneller als zu langsam sprühen. Die Farbe kann in mehreren dünnen Schichten aufgetragen werden.</w:t>
            </w:r>
          </w:p>
        </w:tc>
        <w:tc>
          <w:tcPr>
            <w:tcW w:w="2273" w:type="dxa"/>
          </w:tcPr>
          <w:p w14:paraId="4B87E88B" w14:textId="03F9055B"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pict w14:anchorId="6D16D01D">
                <v:shape id="Grafik 8" o:spid="_x0000_i1942" type="#_x0000_t75" alt="Ein Bild, das Säugetier, Text, Zeitung, Hund enthält.&#10;&#10;KI-generierte Inhalte können fehlerhaft sein." style="width:103.5pt;height:68.25pt;visibility:visible;mso-wrap-style:square">
                  <v:imagedata r:id="rId10" o:title="Ein Bild, das Säugetier, Text, Zeitung, Hund enthält.&#10;&#10;KI-generierte Inhalte können fehlerhaft sein"/>
                </v:shape>
              </w:pict>
            </w:r>
          </w:p>
        </w:tc>
      </w:tr>
      <w:tr w:rsidR="000647E9" w:rsidRPr="000647E9" w14:paraId="118ECB4E" w14:textId="77777777" w:rsidTr="000647E9">
        <w:trPr>
          <w:jc w:val="center"/>
        </w:trPr>
        <w:tc>
          <w:tcPr>
            <w:tcW w:w="1713" w:type="dxa"/>
            <w:shd w:val="clear" w:color="auto" w:fill="C1D9C9"/>
          </w:tcPr>
          <w:p w14:paraId="3049E862" w14:textId="77777777" w:rsidR="000647E9" w:rsidRPr="000647E9" w:rsidRDefault="000647E9" w:rsidP="000647E9">
            <w:pPr>
              <w:spacing w:before="120" w:after="120"/>
              <w:rPr>
                <w:rFonts w:ascii="Arial" w:hAnsi="Arial" w:cs="Arial"/>
                <w:b/>
                <w:sz w:val="24"/>
                <w:szCs w:val="24"/>
              </w:rPr>
            </w:pPr>
            <w:r w:rsidRPr="000647E9">
              <w:rPr>
                <w:rFonts w:ascii="Arial" w:hAnsi="Arial" w:cs="Arial"/>
                <w:b/>
                <w:sz w:val="24"/>
                <w:szCs w:val="24"/>
              </w:rPr>
              <w:t>Schritt 5: Schablone entfernen</w:t>
            </w:r>
          </w:p>
          <w:p w14:paraId="1E64CA8D" w14:textId="77777777" w:rsidR="000647E9" w:rsidRPr="000647E9" w:rsidRDefault="000647E9" w:rsidP="000647E9">
            <w:pPr>
              <w:spacing w:before="120" w:after="120"/>
              <w:rPr>
                <w:rFonts w:ascii="Arial" w:hAnsi="Arial" w:cs="Arial"/>
                <w:b/>
                <w:sz w:val="24"/>
                <w:szCs w:val="24"/>
              </w:rPr>
            </w:pPr>
          </w:p>
        </w:tc>
        <w:tc>
          <w:tcPr>
            <w:tcW w:w="6800" w:type="dxa"/>
          </w:tcPr>
          <w:p w14:paraId="789E5DA7" w14:textId="036219C3"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t>Nach dem Sprühen muss die Farbe kurz antrocknen. Erst dann werden die Gewichte vorsichtig entfernt und die Schablone langsam abgehoben. Wird dieser Schritt zu früh durchgeführt, kann das Motiv verschmieren.</w:t>
            </w:r>
          </w:p>
        </w:tc>
        <w:tc>
          <w:tcPr>
            <w:tcW w:w="2273" w:type="dxa"/>
          </w:tcPr>
          <w:p w14:paraId="1DBA5D02" w14:textId="0C9B9C3E" w:rsidR="000647E9" w:rsidRPr="000647E9" w:rsidRDefault="000647E9" w:rsidP="000647E9">
            <w:pPr>
              <w:spacing w:before="120" w:after="120"/>
              <w:rPr>
                <w:rFonts w:ascii="Arial" w:hAnsi="Arial" w:cs="Arial"/>
                <w:bCs/>
                <w:sz w:val="24"/>
                <w:szCs w:val="24"/>
              </w:rPr>
            </w:pPr>
            <w:r w:rsidRPr="000647E9">
              <w:rPr>
                <w:rFonts w:ascii="Arial" w:hAnsi="Arial" w:cs="Arial"/>
                <w:bCs/>
                <w:sz w:val="24"/>
                <w:szCs w:val="24"/>
              </w:rPr>
              <w:pict w14:anchorId="57F6934D">
                <v:shape id="Grafik 10" o:spid="_x0000_i1943" type="#_x0000_t75" alt="Ein Bild, das Cartoon, Säugetier, Hund, Gelände enthält.&#10;&#10;KI-generierte Inhalte können fehlerhaft sein." style="width:102pt;height:67.5pt;visibility:visible;mso-wrap-style:square">
                  <v:imagedata r:id="rId11" o:title="Ein Bild, das Cartoon, Säugetier, Hund, Gelände enthält.&#10;&#10;KI-generierte Inhalte können fehlerhaft sein"/>
                </v:shape>
              </w:pict>
            </w:r>
          </w:p>
        </w:tc>
      </w:tr>
    </w:tbl>
    <w:p w14:paraId="222025A2" w14:textId="77777777" w:rsidR="000647E9" w:rsidRPr="00581B4B" w:rsidRDefault="000647E9" w:rsidP="00581B4B"/>
    <w:sectPr w:rsidR="000647E9" w:rsidRPr="00581B4B" w:rsidSect="000647E9">
      <w:headerReference w:type="default" r:id="rId12"/>
      <w:pgSz w:w="11906" w:h="16838" w:code="9"/>
      <w:pgMar w:top="-56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DDD6" w14:textId="77777777" w:rsidR="0006604C" w:rsidRDefault="0006604C" w:rsidP="002A5D13">
      <w:pPr>
        <w:spacing w:after="0" w:line="240" w:lineRule="auto"/>
      </w:pPr>
      <w:r>
        <w:separator/>
      </w:r>
    </w:p>
  </w:endnote>
  <w:endnote w:type="continuationSeparator" w:id="0">
    <w:p w14:paraId="7A221425" w14:textId="77777777" w:rsidR="0006604C" w:rsidRDefault="0006604C" w:rsidP="002A5D13">
      <w:pPr>
        <w:spacing w:after="0" w:line="240" w:lineRule="auto"/>
      </w:pPr>
      <w:r>
        <w:continuationSeparator/>
      </w:r>
    </w:p>
  </w:endnote>
  <w:endnote w:type="continuationNotice" w:id="1">
    <w:p w14:paraId="28A29A5E" w14:textId="77777777" w:rsidR="0006604C" w:rsidRDefault="00066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202D" w14:textId="77777777" w:rsidR="0006604C" w:rsidRDefault="0006604C" w:rsidP="002A5D13">
      <w:pPr>
        <w:spacing w:after="0" w:line="240" w:lineRule="auto"/>
      </w:pPr>
      <w:r>
        <w:separator/>
      </w:r>
    </w:p>
  </w:footnote>
  <w:footnote w:type="continuationSeparator" w:id="0">
    <w:p w14:paraId="4681A388" w14:textId="77777777" w:rsidR="0006604C" w:rsidRDefault="0006604C" w:rsidP="002A5D13">
      <w:pPr>
        <w:spacing w:after="0" w:line="240" w:lineRule="auto"/>
      </w:pPr>
      <w:r>
        <w:continuationSeparator/>
      </w:r>
    </w:p>
  </w:footnote>
  <w:footnote w:type="continuationNotice" w:id="1">
    <w:p w14:paraId="13DF62FE" w14:textId="77777777" w:rsidR="0006604C" w:rsidRDefault="00066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861" w:type="pct"/>
      <w:jc w:val="center"/>
      <w:tblCellMar>
        <w:top w:w="72" w:type="dxa"/>
        <w:left w:w="115" w:type="dxa"/>
        <w:bottom w:w="72" w:type="dxa"/>
        <w:right w:w="115" w:type="dxa"/>
      </w:tblCellMar>
      <w:tblLook w:val="04A0" w:firstRow="1" w:lastRow="0" w:firstColumn="1" w:lastColumn="0" w:noHBand="0" w:noVBand="1"/>
    </w:tblPr>
    <w:tblGrid>
      <w:gridCol w:w="1600"/>
      <w:gridCol w:w="9301"/>
    </w:tblGrid>
    <w:tr w:rsidR="002275DF" w14:paraId="49CE6CA0" w14:textId="77777777" w:rsidTr="008F5D38">
      <w:trPr>
        <w:jc w:val="center"/>
      </w:trPr>
      <w:tc>
        <w:tcPr>
          <w:tcW w:w="734" w:type="pct"/>
          <w:tcBorders>
            <w:bottom w:val="single" w:sz="4" w:space="0" w:color="auto"/>
          </w:tcBorders>
          <w:shd w:val="clear" w:color="auto" w:fill="6FA681"/>
          <w:vAlign w:val="center"/>
        </w:tcPr>
        <w:p w14:paraId="586644D7" w14:textId="77777777" w:rsidR="002275DF" w:rsidRDefault="002275DF" w:rsidP="002275DF">
          <w:pPr>
            <w:pStyle w:val="Kopfzeile"/>
            <w:jc w:val="center"/>
            <w:rPr>
              <w:b/>
              <w:color w:val="FFFFFF"/>
              <w:sz w:val="24"/>
            </w:rPr>
          </w:pPr>
          <w:r w:rsidRPr="001F58DF">
            <w:rPr>
              <w:b/>
              <w:color w:val="FFFFFF"/>
              <w:sz w:val="24"/>
            </w:rPr>
            <w:t xml:space="preserve">Ausgabe </w:t>
          </w:r>
        </w:p>
        <w:p w14:paraId="666BD8E6" w14:textId="1A082F11" w:rsidR="002275DF" w:rsidRPr="001F58DF" w:rsidRDefault="002275DF" w:rsidP="002275DF">
          <w:pPr>
            <w:pStyle w:val="Kopfzeile"/>
            <w:jc w:val="center"/>
            <w:rPr>
              <w:b/>
              <w:color w:val="FFFFFF"/>
            </w:rPr>
          </w:pPr>
          <w:r w:rsidRPr="001F58DF">
            <w:rPr>
              <w:b/>
              <w:color w:val="FFFFFF"/>
              <w:sz w:val="24"/>
            </w:rPr>
            <w:t>0</w:t>
          </w:r>
          <w:r w:rsidR="00105927">
            <w:rPr>
              <w:b/>
              <w:color w:val="FFFFFF"/>
              <w:sz w:val="24"/>
            </w:rPr>
            <w:t>3</w:t>
          </w:r>
          <w:r>
            <w:rPr>
              <w:b/>
              <w:color w:val="FFFFFF"/>
              <w:sz w:val="24"/>
            </w:rPr>
            <w:t xml:space="preserve"> –</w:t>
          </w:r>
          <w:r w:rsidRPr="001F58DF">
            <w:rPr>
              <w:b/>
              <w:color w:val="FFFFFF"/>
              <w:sz w:val="24"/>
            </w:rPr>
            <w:t xml:space="preserve"> 20</w:t>
          </w:r>
          <w:r>
            <w:rPr>
              <w:b/>
              <w:color w:val="FFFFFF"/>
              <w:sz w:val="24"/>
            </w:rPr>
            <w:t>26</w:t>
          </w:r>
        </w:p>
      </w:tc>
      <w:tc>
        <w:tcPr>
          <w:tcW w:w="4266" w:type="pct"/>
          <w:tcBorders>
            <w:bottom w:val="single" w:sz="4" w:space="0" w:color="auto"/>
          </w:tcBorders>
          <w:vAlign w:val="bottom"/>
        </w:tcPr>
        <w:p w14:paraId="526CE5DE" w14:textId="4D581E48" w:rsidR="002275DF" w:rsidRPr="009E482B" w:rsidRDefault="002275DF" w:rsidP="002275DF">
          <w:pPr>
            <w:pStyle w:val="Kopfzeile"/>
            <w:jc w:val="center"/>
            <w:rPr>
              <w:rFonts w:ascii="Arial Rounded MT Bold" w:hAnsi="Arial Rounded MT Bold"/>
              <w:b/>
              <w:bCs/>
              <w:color w:val="911915"/>
              <w:spacing w:val="26"/>
              <w:sz w:val="60"/>
              <w:szCs w:val="60"/>
            </w:rPr>
          </w:pPr>
          <w:r w:rsidRPr="009E482B">
            <w:rPr>
              <w:rFonts w:ascii="Arial Rounded MT Bold" w:hAnsi="Arial Rounded MT Bold"/>
              <w:b/>
              <w:bCs/>
              <w:color w:val="911915"/>
              <w:sz w:val="60"/>
              <w:szCs w:val="60"/>
            </w:rPr>
            <w:t>K</w:t>
          </w:r>
          <w:r w:rsidR="0006604C">
            <w:rPr>
              <w:rFonts w:ascii="Arial Rounded MT Bold" w:hAnsi="Arial Rounded MT Bold"/>
              <w:b/>
              <w:noProof/>
              <w:color w:val="911915"/>
              <w:sz w:val="60"/>
              <w:szCs w:val="60"/>
            </w:rPr>
            <w:pict w14:anchorId="5D92C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17.25pt;height:17.25pt;visibility:visible;mso-wrap-style:square">
                <v:imagedata r:id="rId1" o:title=""/>
              </v:shape>
            </w:pict>
          </w:r>
          <w:r w:rsidRPr="009E482B">
            <w:rPr>
              <w:rFonts w:ascii="Arial Rounded MT Bold" w:hAnsi="Arial Rounded MT Bold"/>
              <w:b/>
              <w:bCs/>
              <w:color w:val="911915"/>
              <w:spacing w:val="26"/>
              <w:sz w:val="60"/>
              <w:szCs w:val="60"/>
            </w:rPr>
            <w:t>mpass Soziale Betreuung</w:t>
          </w:r>
        </w:p>
        <w:p w14:paraId="36BB4838" w14:textId="75DE8DE6" w:rsidR="002275DF" w:rsidRPr="007A7CA7" w:rsidRDefault="0006604C" w:rsidP="002275DF">
          <w:pPr>
            <w:pStyle w:val="Kopfzeile"/>
            <w:jc w:val="center"/>
            <w:rPr>
              <w:color w:val="000000"/>
              <w:sz w:val="24"/>
            </w:rPr>
          </w:pPr>
          <w:r>
            <w:rPr>
              <w:noProof/>
              <w:color w:val="000000"/>
              <w:sz w:val="24"/>
            </w:rPr>
            <w:pict w14:anchorId="6BE3411C">
              <v:shape id="Grafik 1" o:spid="_x0000_i1385" type="#_x0000_t75" style="width:392.25pt;height:12.75pt;visibility:visible;mso-wrap-style:square">
                <v:imagedata r:id="rId2" o:title=""/>
              </v:shape>
            </w:pict>
          </w:r>
        </w:p>
      </w:tc>
    </w:tr>
  </w:tbl>
  <w:p w14:paraId="01995688" w14:textId="2E7DE35F" w:rsidR="00D434EB" w:rsidRDefault="00D434EB" w:rsidP="00E37880">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F70475"/>
    <w:multiLevelType w:val="hybridMultilevel"/>
    <w:tmpl w:val="719C0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7583D"/>
    <w:multiLevelType w:val="multilevel"/>
    <w:tmpl w:val="AC82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CC5863"/>
    <w:multiLevelType w:val="multilevel"/>
    <w:tmpl w:val="2A76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CA462F"/>
    <w:multiLevelType w:val="hybridMultilevel"/>
    <w:tmpl w:val="535C8B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1867BA6"/>
    <w:multiLevelType w:val="multilevel"/>
    <w:tmpl w:val="A272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98479559">
    <w:abstractNumId w:val="10"/>
  </w:num>
  <w:num w:numId="2" w16cid:durableId="1695574210">
    <w:abstractNumId w:val="22"/>
  </w:num>
  <w:num w:numId="3" w16cid:durableId="785778711">
    <w:abstractNumId w:val="26"/>
  </w:num>
  <w:num w:numId="4" w16cid:durableId="2002196983">
    <w:abstractNumId w:val="12"/>
  </w:num>
  <w:num w:numId="5" w16cid:durableId="2066221202">
    <w:abstractNumId w:val="6"/>
  </w:num>
  <w:num w:numId="6" w16cid:durableId="1002851002">
    <w:abstractNumId w:val="8"/>
  </w:num>
  <w:num w:numId="7" w16cid:durableId="1026834761">
    <w:abstractNumId w:val="14"/>
  </w:num>
  <w:num w:numId="8" w16cid:durableId="721448139">
    <w:abstractNumId w:val="13"/>
  </w:num>
  <w:num w:numId="9" w16cid:durableId="1085146157">
    <w:abstractNumId w:val="9"/>
  </w:num>
  <w:num w:numId="10" w16cid:durableId="1907110565">
    <w:abstractNumId w:val="5"/>
  </w:num>
  <w:num w:numId="11" w16cid:durableId="1311591786">
    <w:abstractNumId w:val="23"/>
  </w:num>
  <w:num w:numId="12" w16cid:durableId="2011520305">
    <w:abstractNumId w:val="16"/>
  </w:num>
  <w:num w:numId="13" w16cid:durableId="1671524393">
    <w:abstractNumId w:val="17"/>
  </w:num>
  <w:num w:numId="14" w16cid:durableId="1266110594">
    <w:abstractNumId w:val="15"/>
  </w:num>
  <w:num w:numId="15" w16cid:durableId="391000802">
    <w:abstractNumId w:val="18"/>
  </w:num>
  <w:num w:numId="16" w16cid:durableId="1564825559">
    <w:abstractNumId w:val="19"/>
  </w:num>
  <w:num w:numId="17" w16cid:durableId="1671562194">
    <w:abstractNumId w:val="20"/>
  </w:num>
  <w:num w:numId="18" w16cid:durableId="1565026392">
    <w:abstractNumId w:val="4"/>
  </w:num>
  <w:num w:numId="19" w16cid:durableId="706100261">
    <w:abstractNumId w:val="3"/>
  </w:num>
  <w:num w:numId="20" w16cid:durableId="1304118436">
    <w:abstractNumId w:val="2"/>
  </w:num>
  <w:num w:numId="21" w16cid:durableId="1854493501">
    <w:abstractNumId w:val="1"/>
  </w:num>
  <w:num w:numId="22" w16cid:durableId="1054547288">
    <w:abstractNumId w:val="0"/>
  </w:num>
  <w:num w:numId="23" w16cid:durableId="600575221">
    <w:abstractNumId w:val="7"/>
  </w:num>
  <w:num w:numId="24" w16cid:durableId="1535074606">
    <w:abstractNumId w:val="21"/>
  </w:num>
  <w:num w:numId="25" w16cid:durableId="1814178860">
    <w:abstractNumId w:val="25"/>
  </w:num>
  <w:num w:numId="26" w16cid:durableId="1571773830">
    <w:abstractNumId w:val="11"/>
  </w:num>
  <w:num w:numId="27" w16cid:durableId="13542660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647E9"/>
    <w:rsid w:val="0006604C"/>
    <w:rsid w:val="00095CFC"/>
    <w:rsid w:val="000A7188"/>
    <w:rsid w:val="000B50CC"/>
    <w:rsid w:val="000B7A67"/>
    <w:rsid w:val="000C66D4"/>
    <w:rsid w:val="000C6A2D"/>
    <w:rsid w:val="00105927"/>
    <w:rsid w:val="0015409B"/>
    <w:rsid w:val="001B429B"/>
    <w:rsid w:val="001C16AA"/>
    <w:rsid w:val="001C43FF"/>
    <w:rsid w:val="001E1CCD"/>
    <w:rsid w:val="00205D0C"/>
    <w:rsid w:val="002154FF"/>
    <w:rsid w:val="002275DF"/>
    <w:rsid w:val="00265BE4"/>
    <w:rsid w:val="0027096C"/>
    <w:rsid w:val="002766CF"/>
    <w:rsid w:val="0028515F"/>
    <w:rsid w:val="002A4F1B"/>
    <w:rsid w:val="002A5D13"/>
    <w:rsid w:val="002B029B"/>
    <w:rsid w:val="002B4419"/>
    <w:rsid w:val="002D45E4"/>
    <w:rsid w:val="002E4378"/>
    <w:rsid w:val="00345B07"/>
    <w:rsid w:val="0035263B"/>
    <w:rsid w:val="003676E3"/>
    <w:rsid w:val="00380EF0"/>
    <w:rsid w:val="003C5CFF"/>
    <w:rsid w:val="003E3400"/>
    <w:rsid w:val="004331C2"/>
    <w:rsid w:val="00433F51"/>
    <w:rsid w:val="004639C0"/>
    <w:rsid w:val="004955F6"/>
    <w:rsid w:val="004A47F9"/>
    <w:rsid w:val="004C2396"/>
    <w:rsid w:val="004D5592"/>
    <w:rsid w:val="0050689E"/>
    <w:rsid w:val="00540062"/>
    <w:rsid w:val="00551B88"/>
    <w:rsid w:val="00581B4B"/>
    <w:rsid w:val="00587D31"/>
    <w:rsid w:val="005B00BE"/>
    <w:rsid w:val="005B4234"/>
    <w:rsid w:val="00606A1D"/>
    <w:rsid w:val="006111CC"/>
    <w:rsid w:val="00614D0A"/>
    <w:rsid w:val="00653E72"/>
    <w:rsid w:val="00661981"/>
    <w:rsid w:val="00664661"/>
    <w:rsid w:val="0067731F"/>
    <w:rsid w:val="006A5CFE"/>
    <w:rsid w:val="006E18EF"/>
    <w:rsid w:val="006F3D97"/>
    <w:rsid w:val="00702EFF"/>
    <w:rsid w:val="00702F72"/>
    <w:rsid w:val="007721E7"/>
    <w:rsid w:val="007A7CA7"/>
    <w:rsid w:val="007B0290"/>
    <w:rsid w:val="007C0AE5"/>
    <w:rsid w:val="007E1A2E"/>
    <w:rsid w:val="00821B22"/>
    <w:rsid w:val="00841FA8"/>
    <w:rsid w:val="008522CE"/>
    <w:rsid w:val="00852BFB"/>
    <w:rsid w:val="008627AA"/>
    <w:rsid w:val="008633AC"/>
    <w:rsid w:val="00887070"/>
    <w:rsid w:val="00897F98"/>
    <w:rsid w:val="008A1E5C"/>
    <w:rsid w:val="008B1F83"/>
    <w:rsid w:val="008C0D29"/>
    <w:rsid w:val="008E62B1"/>
    <w:rsid w:val="00937B0B"/>
    <w:rsid w:val="00942E56"/>
    <w:rsid w:val="009433D9"/>
    <w:rsid w:val="009503FB"/>
    <w:rsid w:val="00983536"/>
    <w:rsid w:val="009B721F"/>
    <w:rsid w:val="009E4F8C"/>
    <w:rsid w:val="009E6591"/>
    <w:rsid w:val="00A06C64"/>
    <w:rsid w:val="00A438A7"/>
    <w:rsid w:val="00AC7582"/>
    <w:rsid w:val="00AF17D9"/>
    <w:rsid w:val="00B01FFE"/>
    <w:rsid w:val="00B560B1"/>
    <w:rsid w:val="00B5703F"/>
    <w:rsid w:val="00B707AF"/>
    <w:rsid w:val="00B75F0F"/>
    <w:rsid w:val="00B81586"/>
    <w:rsid w:val="00B87D52"/>
    <w:rsid w:val="00BD49AA"/>
    <w:rsid w:val="00BD71E9"/>
    <w:rsid w:val="00BE0E26"/>
    <w:rsid w:val="00BF1B9A"/>
    <w:rsid w:val="00C03FDA"/>
    <w:rsid w:val="00C310AF"/>
    <w:rsid w:val="00C73E1A"/>
    <w:rsid w:val="00C877B4"/>
    <w:rsid w:val="00C9289F"/>
    <w:rsid w:val="00CC38C8"/>
    <w:rsid w:val="00CE6389"/>
    <w:rsid w:val="00D25DD7"/>
    <w:rsid w:val="00D434EB"/>
    <w:rsid w:val="00D54579"/>
    <w:rsid w:val="00D56265"/>
    <w:rsid w:val="00D9199A"/>
    <w:rsid w:val="00DB32C7"/>
    <w:rsid w:val="00DC5947"/>
    <w:rsid w:val="00DE776A"/>
    <w:rsid w:val="00E028D9"/>
    <w:rsid w:val="00E2265E"/>
    <w:rsid w:val="00E36DD3"/>
    <w:rsid w:val="00E37880"/>
    <w:rsid w:val="00E448B1"/>
    <w:rsid w:val="00E734A2"/>
    <w:rsid w:val="00E74AD6"/>
    <w:rsid w:val="00F20663"/>
    <w:rsid w:val="00F2380D"/>
    <w:rsid w:val="00F57C10"/>
    <w:rsid w:val="00F9494C"/>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5662"/>
  <w15:chartTrackingRefBased/>
  <w15:docId w15:val="{F00846FF-B0EC-470D-BEC6-7FCCB42D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styleId="berarbeitung">
    <w:name w:val="Revision"/>
    <w:hidden/>
    <w:uiPriority w:val="99"/>
    <w:semiHidden/>
    <w:rsid w:val="00897F98"/>
    <w:rPr>
      <w:sz w:val="22"/>
      <w:szCs w:val="22"/>
      <w:lang w:eastAsia="en-US"/>
    </w:rPr>
  </w:style>
  <w:style w:type="table" w:styleId="Tabellenraster">
    <w:name w:val="Table Grid"/>
    <w:basedOn w:val="NormaleTabelle"/>
    <w:uiPriority w:val="39"/>
    <w:rsid w:val="00105927"/>
    <w:rPr>
      <w:rFonts w:ascii="Aptos" w:eastAsia="Aptos" w:hAnsi="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1877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2026-03-05T13:24:00Z</dcterms:created>
  <dcterms:modified xsi:type="dcterms:W3CDTF">2026-03-05T13:24:00Z</dcterms:modified>
</cp:coreProperties>
</file>