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50270D2" w14:textId="496F38AD" w:rsidR="009855C0" w:rsidRDefault="009855C0" w:rsidP="009855C0">
      <w:pPr>
        <w:rPr>
          <w:b/>
          <w:bCs/>
        </w:rPr>
      </w:pPr>
    </w:p>
    <w:p w14:paraId="40E17004" w14:textId="77777777" w:rsidR="009855C0" w:rsidRPr="0097222E" w:rsidRDefault="009855C0" w:rsidP="009855C0">
      <w:pPr>
        <w:rPr>
          <w:b/>
          <w:bCs/>
        </w:rPr>
      </w:pPr>
    </w:p>
    <w:tbl>
      <w:tblPr>
        <w:tblStyle w:val="Tabellenraster"/>
        <w:tblW w:w="9624" w:type="dxa"/>
        <w:jc w:val="center"/>
        <w:tblLook w:val="04A0" w:firstRow="1" w:lastRow="0" w:firstColumn="1" w:lastColumn="0" w:noHBand="0" w:noVBand="1"/>
      </w:tblPr>
      <w:tblGrid>
        <w:gridCol w:w="1809"/>
        <w:gridCol w:w="2863"/>
        <w:gridCol w:w="2126"/>
        <w:gridCol w:w="2826"/>
      </w:tblGrid>
      <w:tr w:rsidR="009855C0" w:rsidRPr="009855C0" w14:paraId="65D47662" w14:textId="77777777" w:rsidTr="009855C0">
        <w:trPr>
          <w:trHeight w:val="543"/>
          <w:jc w:val="center"/>
        </w:trPr>
        <w:tc>
          <w:tcPr>
            <w:tcW w:w="9624" w:type="dxa"/>
            <w:gridSpan w:val="4"/>
            <w:shd w:val="clear" w:color="auto" w:fill="911915"/>
          </w:tcPr>
          <w:p w14:paraId="0E5173CF" w14:textId="4ADE3252" w:rsidR="009855C0" w:rsidRPr="009855C0" w:rsidRDefault="009855C0" w:rsidP="009855C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855C0">
              <w:rPr>
                <w:rFonts w:ascii="Arial" w:hAnsi="Arial" w:cs="Arial"/>
                <w:b/>
                <w:color w:val="FFFFFF"/>
                <w:sz w:val="28"/>
                <w:szCs w:val="28"/>
              </w:rPr>
              <w:t>Soziale Medien im Überblick: Profil, Wirkung und Zielgruppen</w:t>
            </w:r>
          </w:p>
        </w:tc>
      </w:tr>
      <w:tr w:rsidR="009855C0" w:rsidRPr="009855C0" w14:paraId="0FF84CAE" w14:textId="77777777" w:rsidTr="009855C0">
        <w:trPr>
          <w:trHeight w:val="788"/>
          <w:jc w:val="center"/>
        </w:trPr>
        <w:tc>
          <w:tcPr>
            <w:tcW w:w="1809" w:type="dxa"/>
            <w:shd w:val="clear" w:color="auto" w:fill="C1D9C9"/>
          </w:tcPr>
          <w:p w14:paraId="49AEDDCA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55C0">
              <w:rPr>
                <w:rFonts w:ascii="Arial" w:hAnsi="Arial" w:cs="Arial"/>
                <w:b/>
                <w:sz w:val="24"/>
                <w:szCs w:val="24"/>
              </w:rPr>
              <w:t>Social</w:t>
            </w:r>
            <w:proofErr w:type="spellEnd"/>
            <w:r w:rsidRPr="009855C0">
              <w:rPr>
                <w:rFonts w:ascii="Arial" w:hAnsi="Arial" w:cs="Arial"/>
                <w:b/>
                <w:sz w:val="24"/>
                <w:szCs w:val="24"/>
              </w:rPr>
              <w:t>-Media-Plattform</w:t>
            </w:r>
          </w:p>
        </w:tc>
        <w:tc>
          <w:tcPr>
            <w:tcW w:w="2863" w:type="dxa"/>
            <w:shd w:val="clear" w:color="auto" w:fill="C1D9C9"/>
          </w:tcPr>
          <w:p w14:paraId="547F5C62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855C0">
              <w:rPr>
                <w:rFonts w:ascii="Arial" w:hAnsi="Arial" w:cs="Arial"/>
                <w:b/>
                <w:sz w:val="24"/>
                <w:szCs w:val="24"/>
              </w:rPr>
              <w:t>Nutzungsverhalten</w:t>
            </w:r>
          </w:p>
        </w:tc>
        <w:tc>
          <w:tcPr>
            <w:tcW w:w="2126" w:type="dxa"/>
            <w:shd w:val="clear" w:color="auto" w:fill="C1D9C9"/>
          </w:tcPr>
          <w:p w14:paraId="3507F8D0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855C0">
              <w:rPr>
                <w:rFonts w:ascii="Arial" w:hAnsi="Arial" w:cs="Arial"/>
                <w:b/>
                <w:sz w:val="24"/>
                <w:szCs w:val="24"/>
              </w:rPr>
              <w:t>Zielgruppe</w:t>
            </w:r>
          </w:p>
        </w:tc>
        <w:tc>
          <w:tcPr>
            <w:tcW w:w="2826" w:type="dxa"/>
            <w:shd w:val="clear" w:color="auto" w:fill="C1D9C9"/>
          </w:tcPr>
          <w:p w14:paraId="0DE11BE8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855C0">
              <w:rPr>
                <w:rFonts w:ascii="Arial" w:hAnsi="Arial" w:cs="Arial"/>
                <w:b/>
                <w:sz w:val="24"/>
                <w:szCs w:val="24"/>
              </w:rPr>
              <w:t>Relevanz für Ihre Einrichtung</w:t>
            </w:r>
          </w:p>
        </w:tc>
      </w:tr>
      <w:tr w:rsidR="009855C0" w:rsidRPr="009855C0" w14:paraId="2B969437" w14:textId="77777777" w:rsidTr="009855C0">
        <w:trPr>
          <w:trHeight w:val="1357"/>
          <w:jc w:val="center"/>
        </w:trPr>
        <w:tc>
          <w:tcPr>
            <w:tcW w:w="1809" w:type="dxa"/>
          </w:tcPr>
          <w:p w14:paraId="43A267EF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Facebook</w:t>
            </w:r>
          </w:p>
        </w:tc>
        <w:tc>
          <w:tcPr>
            <w:tcW w:w="2863" w:type="dxa"/>
          </w:tcPr>
          <w:p w14:paraId="487A028E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Facebook wird vor allem zur Information, zum Austausch mit bekannten Personen und zur regionalen Orientierung genutzt.</w:t>
            </w:r>
          </w:p>
        </w:tc>
        <w:tc>
          <w:tcPr>
            <w:tcW w:w="2126" w:type="dxa"/>
          </w:tcPr>
          <w:p w14:paraId="0BC0ED69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ca. 40 Jahre und älter, Schwerpunkt 50+</w:t>
            </w:r>
          </w:p>
        </w:tc>
        <w:tc>
          <w:tcPr>
            <w:tcW w:w="2826" w:type="dxa"/>
          </w:tcPr>
          <w:p w14:paraId="0360973C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Gut geeignet, um Angehörige, ältere Interessierte und die lokale Öffentlichkeit zu erreichen.</w:t>
            </w:r>
          </w:p>
        </w:tc>
      </w:tr>
      <w:tr w:rsidR="009855C0" w:rsidRPr="009855C0" w14:paraId="5EAAEDE4" w14:textId="77777777" w:rsidTr="009855C0">
        <w:trPr>
          <w:trHeight w:val="1370"/>
          <w:jc w:val="center"/>
        </w:trPr>
        <w:tc>
          <w:tcPr>
            <w:tcW w:w="1809" w:type="dxa"/>
          </w:tcPr>
          <w:p w14:paraId="4AC0DD65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Instagram</w:t>
            </w:r>
          </w:p>
        </w:tc>
        <w:tc>
          <w:tcPr>
            <w:tcW w:w="2863" w:type="dxa"/>
          </w:tcPr>
          <w:p w14:paraId="63FA363E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Instagram wird genutzt, um visuelle Inhalte zu konsumieren, Inspiration zu finden und Einblicke in Alltag und Beruf zu erhalten.</w:t>
            </w:r>
          </w:p>
        </w:tc>
        <w:tc>
          <w:tcPr>
            <w:tcW w:w="2126" w:type="dxa"/>
          </w:tcPr>
          <w:p w14:paraId="10FFDE77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ca. 20–45 Jahre</w:t>
            </w:r>
          </w:p>
        </w:tc>
        <w:tc>
          <w:tcPr>
            <w:tcW w:w="2826" w:type="dxa"/>
          </w:tcPr>
          <w:p w14:paraId="43062AF6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Geeignet für jüngere Angehörige, Mitarbeitende, Bewerber und Auszubildende.</w:t>
            </w:r>
          </w:p>
        </w:tc>
      </w:tr>
      <w:tr w:rsidR="009855C0" w:rsidRPr="009855C0" w14:paraId="335C2033" w14:textId="77777777" w:rsidTr="009855C0">
        <w:trPr>
          <w:trHeight w:val="556"/>
          <w:jc w:val="center"/>
        </w:trPr>
        <w:tc>
          <w:tcPr>
            <w:tcW w:w="1809" w:type="dxa"/>
          </w:tcPr>
          <w:p w14:paraId="5E752B74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YouTube</w:t>
            </w:r>
          </w:p>
        </w:tc>
        <w:tc>
          <w:tcPr>
            <w:tcW w:w="2863" w:type="dxa"/>
          </w:tcPr>
          <w:p w14:paraId="5010E2FF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YouTube wird gezielt zur Informationssuche, Unterhaltung und für erklärende Inhalte genutzt.</w:t>
            </w:r>
          </w:p>
        </w:tc>
        <w:tc>
          <w:tcPr>
            <w:tcW w:w="2126" w:type="dxa"/>
          </w:tcPr>
          <w:p w14:paraId="32E13305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alle Altersgruppen, besonders 30+</w:t>
            </w:r>
          </w:p>
        </w:tc>
        <w:tc>
          <w:tcPr>
            <w:tcW w:w="2826" w:type="dxa"/>
          </w:tcPr>
          <w:p w14:paraId="046F0D41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Ideal für längere Informationsvideos, Imagefilme und erklärende Inhalte für Angehörige und Interessierte.</w:t>
            </w:r>
          </w:p>
        </w:tc>
      </w:tr>
      <w:tr w:rsidR="009855C0" w:rsidRPr="009855C0" w14:paraId="24C5BA8A" w14:textId="77777777" w:rsidTr="009855C0">
        <w:trPr>
          <w:trHeight w:val="1659"/>
          <w:jc w:val="center"/>
        </w:trPr>
        <w:tc>
          <w:tcPr>
            <w:tcW w:w="1809" w:type="dxa"/>
          </w:tcPr>
          <w:p w14:paraId="704C1718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TikTok</w:t>
            </w:r>
          </w:p>
        </w:tc>
        <w:tc>
          <w:tcPr>
            <w:tcW w:w="2863" w:type="dxa"/>
          </w:tcPr>
          <w:p w14:paraId="321EFA5E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TikTok wird für kurze, unterhaltsame und trendbasierte Videos genutzt.</w:t>
            </w:r>
          </w:p>
        </w:tc>
        <w:tc>
          <w:tcPr>
            <w:tcW w:w="2126" w:type="dxa"/>
          </w:tcPr>
          <w:p w14:paraId="6977AB5B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ca. 14–30 Jahre, zunehmend auch bis Mitte 30</w:t>
            </w:r>
          </w:p>
        </w:tc>
        <w:tc>
          <w:tcPr>
            <w:tcW w:w="2826" w:type="dxa"/>
          </w:tcPr>
          <w:p w14:paraId="2EF5BFA4" w14:textId="77777777" w:rsidR="009855C0" w:rsidRPr="009855C0" w:rsidRDefault="009855C0" w:rsidP="009855C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855C0">
              <w:rPr>
                <w:rFonts w:ascii="Arial" w:hAnsi="Arial" w:cs="Arial"/>
                <w:bCs/>
                <w:sz w:val="24"/>
                <w:szCs w:val="24"/>
              </w:rPr>
              <w:t>Besonders geeignet für die Ansprache junger Menschen, Nachwuchsgewinnung und modernes Image.</w:t>
            </w:r>
          </w:p>
        </w:tc>
      </w:tr>
    </w:tbl>
    <w:p w14:paraId="59614E37" w14:textId="77777777" w:rsidR="009855C0" w:rsidRPr="00581B4B" w:rsidRDefault="009855C0" w:rsidP="00581B4B"/>
    <w:sectPr w:rsidR="009855C0" w:rsidRPr="00581B4B" w:rsidSect="000647E9">
      <w:headerReference w:type="default" r:id="rId7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0045" w14:textId="77777777" w:rsidR="001C3ECE" w:rsidRDefault="001C3ECE" w:rsidP="002A5D13">
      <w:pPr>
        <w:spacing w:after="0" w:line="240" w:lineRule="auto"/>
      </w:pPr>
      <w:r>
        <w:separator/>
      </w:r>
    </w:p>
  </w:endnote>
  <w:endnote w:type="continuationSeparator" w:id="0">
    <w:p w14:paraId="672B95FD" w14:textId="77777777" w:rsidR="001C3ECE" w:rsidRDefault="001C3ECE" w:rsidP="002A5D13">
      <w:pPr>
        <w:spacing w:after="0" w:line="240" w:lineRule="auto"/>
      </w:pPr>
      <w:r>
        <w:continuationSeparator/>
      </w:r>
    </w:p>
  </w:endnote>
  <w:endnote w:type="continuationNotice" w:id="1">
    <w:p w14:paraId="608B96FD" w14:textId="77777777" w:rsidR="001C3ECE" w:rsidRDefault="001C3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DA4C" w14:textId="77777777" w:rsidR="001C3ECE" w:rsidRDefault="001C3ECE" w:rsidP="002A5D13">
      <w:pPr>
        <w:spacing w:after="0" w:line="240" w:lineRule="auto"/>
      </w:pPr>
      <w:r>
        <w:separator/>
      </w:r>
    </w:p>
  </w:footnote>
  <w:footnote w:type="continuationSeparator" w:id="0">
    <w:p w14:paraId="150714B3" w14:textId="77777777" w:rsidR="001C3ECE" w:rsidRDefault="001C3ECE" w:rsidP="002A5D13">
      <w:pPr>
        <w:spacing w:after="0" w:line="240" w:lineRule="auto"/>
      </w:pPr>
      <w:r>
        <w:continuationSeparator/>
      </w:r>
    </w:p>
  </w:footnote>
  <w:footnote w:type="continuationNotice" w:id="1">
    <w:p w14:paraId="00EBAEEF" w14:textId="77777777" w:rsidR="001C3ECE" w:rsidRDefault="001C3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61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00"/>
      <w:gridCol w:w="9301"/>
    </w:tblGrid>
    <w:tr w:rsidR="002275DF" w14:paraId="49CE6CA0" w14:textId="77777777" w:rsidTr="008F5D38">
      <w:trPr>
        <w:jc w:val="center"/>
      </w:trPr>
      <w:tc>
        <w:tcPr>
          <w:tcW w:w="734" w:type="pct"/>
          <w:tcBorders>
            <w:bottom w:val="single" w:sz="4" w:space="0" w:color="auto"/>
          </w:tcBorders>
          <w:shd w:val="clear" w:color="auto" w:fill="6FA681"/>
          <w:vAlign w:val="center"/>
        </w:tcPr>
        <w:p w14:paraId="586644D7" w14:textId="77777777" w:rsidR="002275DF" w:rsidRDefault="002275DF" w:rsidP="002275DF">
          <w:pPr>
            <w:pStyle w:val="Kopfzeile"/>
            <w:jc w:val="center"/>
            <w:rPr>
              <w:b/>
              <w:color w:val="FFFFFF"/>
              <w:sz w:val="24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</w:p>
        <w:p w14:paraId="666BD8E6" w14:textId="1A082F11" w:rsidR="002275DF" w:rsidRPr="001F58DF" w:rsidRDefault="002275DF" w:rsidP="002275DF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0</w:t>
          </w:r>
          <w:r w:rsidR="00105927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–</w:t>
          </w:r>
          <w:r w:rsidRPr="001F58DF">
            <w:rPr>
              <w:b/>
              <w:color w:val="FFFFFF"/>
              <w:sz w:val="24"/>
            </w:rPr>
            <w:t xml:space="preserve"> 20</w:t>
          </w:r>
          <w:r>
            <w:rPr>
              <w:b/>
              <w:color w:val="FFFFFF"/>
              <w:sz w:val="24"/>
            </w:rPr>
            <w:t>26</w:t>
          </w:r>
        </w:p>
      </w:tc>
      <w:tc>
        <w:tcPr>
          <w:tcW w:w="4266" w:type="pct"/>
          <w:tcBorders>
            <w:bottom w:val="single" w:sz="4" w:space="0" w:color="auto"/>
          </w:tcBorders>
          <w:vAlign w:val="bottom"/>
        </w:tcPr>
        <w:p w14:paraId="526CE5DE" w14:textId="4D581E48" w:rsidR="002275DF" w:rsidRPr="009E482B" w:rsidRDefault="002275DF" w:rsidP="002275DF">
          <w:pPr>
            <w:pStyle w:val="Kopfzeile"/>
            <w:jc w:val="center"/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</w:pPr>
          <w:r w:rsidRPr="009E482B">
            <w:rPr>
              <w:rFonts w:ascii="Arial Rounded MT Bold" w:hAnsi="Arial Rounded MT Bold"/>
              <w:b/>
              <w:bCs/>
              <w:color w:val="911915"/>
              <w:sz w:val="60"/>
              <w:szCs w:val="60"/>
            </w:rPr>
            <w:t>K</w:t>
          </w:r>
          <w:r w:rsidR="001C3ECE">
            <w:rPr>
              <w:rFonts w:ascii="Arial Rounded MT Bold" w:hAnsi="Arial Rounded MT Bold"/>
              <w:b/>
              <w:noProof/>
              <w:color w:val="911915"/>
              <w:sz w:val="60"/>
              <w:szCs w:val="60"/>
            </w:rPr>
            <w:pict w14:anchorId="5D92C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84" type="#_x0000_t75" style="width:17.25pt;height:17.25pt;visibility:visible;mso-wrap-style:square">
                <v:imagedata r:id="rId1" o:title=""/>
              </v:shape>
            </w:pict>
          </w:r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>mpass Soziale Betreuung</w:t>
          </w:r>
        </w:p>
        <w:p w14:paraId="36BB4838" w14:textId="75DE8DE6" w:rsidR="002275DF" w:rsidRPr="007A7CA7" w:rsidRDefault="001C3ECE" w:rsidP="002275DF">
          <w:pPr>
            <w:pStyle w:val="Kopfzeile"/>
            <w:jc w:val="center"/>
            <w:rPr>
              <w:color w:val="000000"/>
              <w:sz w:val="24"/>
            </w:rPr>
          </w:pPr>
          <w:r>
            <w:rPr>
              <w:noProof/>
              <w:color w:val="000000"/>
              <w:sz w:val="24"/>
            </w:rPr>
            <w:pict w14:anchorId="6BE3411C">
              <v:shape id="Grafik 1" o:spid="_x0000_i1385" type="#_x0000_t75" style="width:392.25pt;height:12.75pt;visibility:visible;mso-wrap-style:square">
                <v:imagedata r:id="rId2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583D"/>
    <w:multiLevelType w:val="multilevel"/>
    <w:tmpl w:val="AC82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CC5863"/>
    <w:multiLevelType w:val="multilevel"/>
    <w:tmpl w:val="2A7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A462F"/>
    <w:multiLevelType w:val="hybridMultilevel"/>
    <w:tmpl w:val="535C8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7BA6"/>
    <w:multiLevelType w:val="multilevel"/>
    <w:tmpl w:val="A272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2"/>
  </w:num>
  <w:num w:numId="3" w16cid:durableId="785778711">
    <w:abstractNumId w:val="26"/>
  </w:num>
  <w:num w:numId="4" w16cid:durableId="2002196983">
    <w:abstractNumId w:val="12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4"/>
  </w:num>
  <w:num w:numId="8" w16cid:durableId="721448139">
    <w:abstractNumId w:val="13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3"/>
  </w:num>
  <w:num w:numId="12" w16cid:durableId="2011520305">
    <w:abstractNumId w:val="16"/>
  </w:num>
  <w:num w:numId="13" w16cid:durableId="1671524393">
    <w:abstractNumId w:val="17"/>
  </w:num>
  <w:num w:numId="14" w16cid:durableId="1266110594">
    <w:abstractNumId w:val="15"/>
  </w:num>
  <w:num w:numId="15" w16cid:durableId="391000802">
    <w:abstractNumId w:val="18"/>
  </w:num>
  <w:num w:numId="16" w16cid:durableId="1564825559">
    <w:abstractNumId w:val="19"/>
  </w:num>
  <w:num w:numId="17" w16cid:durableId="1671562194">
    <w:abstractNumId w:val="20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1535074606">
    <w:abstractNumId w:val="21"/>
  </w:num>
  <w:num w:numId="25" w16cid:durableId="1814178860">
    <w:abstractNumId w:val="25"/>
  </w:num>
  <w:num w:numId="26" w16cid:durableId="1571773830">
    <w:abstractNumId w:val="11"/>
  </w:num>
  <w:num w:numId="27" w16cid:durableId="1354266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647E9"/>
    <w:rsid w:val="00095CFC"/>
    <w:rsid w:val="000A7188"/>
    <w:rsid w:val="000B50CC"/>
    <w:rsid w:val="000B7A67"/>
    <w:rsid w:val="000C66D4"/>
    <w:rsid w:val="000C6A2D"/>
    <w:rsid w:val="00105927"/>
    <w:rsid w:val="0015409B"/>
    <w:rsid w:val="001B429B"/>
    <w:rsid w:val="001C16AA"/>
    <w:rsid w:val="001C3ECE"/>
    <w:rsid w:val="001C43FF"/>
    <w:rsid w:val="001E1CCD"/>
    <w:rsid w:val="00205D0C"/>
    <w:rsid w:val="002154FF"/>
    <w:rsid w:val="002275DF"/>
    <w:rsid w:val="00265BE4"/>
    <w:rsid w:val="0027096C"/>
    <w:rsid w:val="002766CF"/>
    <w:rsid w:val="0028515F"/>
    <w:rsid w:val="002A4F1B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A1E5C"/>
    <w:rsid w:val="008B1F83"/>
    <w:rsid w:val="008C0D29"/>
    <w:rsid w:val="008E62B1"/>
    <w:rsid w:val="00937B0B"/>
    <w:rsid w:val="00942E56"/>
    <w:rsid w:val="009433D9"/>
    <w:rsid w:val="009503FB"/>
    <w:rsid w:val="00983536"/>
    <w:rsid w:val="009855C0"/>
    <w:rsid w:val="009B721F"/>
    <w:rsid w:val="009E4F8C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BF1B9A"/>
    <w:rsid w:val="00C03FDA"/>
    <w:rsid w:val="00C310A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9494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105927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2026-03-05T13:27:00Z</dcterms:created>
  <dcterms:modified xsi:type="dcterms:W3CDTF">2026-03-05T13:27:00Z</dcterms:modified>
</cp:coreProperties>
</file>