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0199567E" w14:textId="03B74627" w:rsidR="007A7CA7" w:rsidRDefault="007A7CA7" w:rsidP="001C43F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B707AF">
        <w:tab/>
      </w:r>
    </w:p>
    <w:p w14:paraId="3F2E94F8" w14:textId="62A27FC1" w:rsidR="00C96A0A" w:rsidRDefault="00C96A0A" w:rsidP="00C96A0A">
      <w:pPr>
        <w:rPr>
          <w:b/>
          <w:bCs/>
        </w:rPr>
      </w:pPr>
    </w:p>
    <w:tbl>
      <w:tblPr>
        <w:tblStyle w:val="Tabellenraster"/>
        <w:tblW w:w="10314" w:type="dxa"/>
        <w:jc w:val="center"/>
        <w:tblLook w:val="04A0" w:firstRow="1" w:lastRow="0" w:firstColumn="1" w:lastColumn="0" w:noHBand="0" w:noVBand="1"/>
      </w:tblPr>
      <w:tblGrid>
        <w:gridCol w:w="2405"/>
        <w:gridCol w:w="7909"/>
      </w:tblGrid>
      <w:tr w:rsidR="00C96A0A" w:rsidRPr="00C96A0A" w14:paraId="1BC2A3B7" w14:textId="77777777" w:rsidTr="00C96A0A">
        <w:trPr>
          <w:jc w:val="center"/>
        </w:trPr>
        <w:tc>
          <w:tcPr>
            <w:tcW w:w="10314" w:type="dxa"/>
            <w:gridSpan w:val="2"/>
            <w:shd w:val="clear" w:color="auto" w:fill="911915"/>
          </w:tcPr>
          <w:p w14:paraId="5F31FCF8" w14:textId="5FC544AA" w:rsidR="00C96A0A" w:rsidRPr="00C96A0A" w:rsidRDefault="00C96A0A" w:rsidP="00C96A0A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C96A0A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</w:t>
            </w:r>
            <w:r w:rsidRPr="00C96A0A">
              <w:rPr>
                <w:rFonts w:ascii="Arial" w:hAnsi="Arial" w:cs="Arial"/>
                <w:b/>
                <w:color w:val="FFFFFF"/>
                <w:sz w:val="28"/>
                <w:szCs w:val="28"/>
              </w:rPr>
              <w:t>Leicht umsetzbare Ideen für gelebte Wertschätzung</w:t>
            </w:r>
          </w:p>
        </w:tc>
      </w:tr>
      <w:tr w:rsidR="00C96A0A" w:rsidRPr="00C96A0A" w14:paraId="6E553F3E" w14:textId="77777777" w:rsidTr="00C96A0A">
        <w:trPr>
          <w:jc w:val="center"/>
        </w:trPr>
        <w:tc>
          <w:tcPr>
            <w:tcW w:w="2405" w:type="dxa"/>
            <w:shd w:val="clear" w:color="auto" w:fill="C1D9C9"/>
          </w:tcPr>
          <w:p w14:paraId="7915CB9A" w14:textId="77777777" w:rsidR="00C96A0A" w:rsidRPr="00C96A0A" w:rsidRDefault="00C96A0A" w:rsidP="00C96A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96A0A">
              <w:rPr>
                <w:rFonts w:ascii="Arial" w:hAnsi="Arial" w:cs="Arial"/>
                <w:b/>
                <w:sz w:val="24"/>
                <w:szCs w:val="24"/>
              </w:rPr>
              <w:t>Kreative Ideen zur Wertschätzung</w:t>
            </w:r>
          </w:p>
        </w:tc>
        <w:tc>
          <w:tcPr>
            <w:tcW w:w="7909" w:type="dxa"/>
            <w:shd w:val="clear" w:color="auto" w:fill="C1D9C9"/>
          </w:tcPr>
          <w:p w14:paraId="5430C728" w14:textId="77777777" w:rsidR="00C96A0A" w:rsidRPr="00C96A0A" w:rsidRDefault="00C96A0A" w:rsidP="00C96A0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96A0A">
              <w:rPr>
                <w:rFonts w:ascii="Arial" w:hAnsi="Arial" w:cs="Arial"/>
                <w:b/>
                <w:sz w:val="24"/>
                <w:szCs w:val="24"/>
              </w:rPr>
              <w:t>Umsetzung</w:t>
            </w:r>
          </w:p>
        </w:tc>
      </w:tr>
      <w:tr w:rsidR="00C96A0A" w:rsidRPr="00C96A0A" w14:paraId="67B06FA0" w14:textId="77777777" w:rsidTr="00C96A0A">
        <w:trPr>
          <w:jc w:val="center"/>
        </w:trPr>
        <w:tc>
          <w:tcPr>
            <w:tcW w:w="2405" w:type="dxa"/>
          </w:tcPr>
          <w:p w14:paraId="57681513" w14:textId="77777777" w:rsidR="00C96A0A" w:rsidRPr="00C96A0A" w:rsidRDefault="00C96A0A" w:rsidP="00C96A0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96A0A">
              <w:rPr>
                <w:rFonts w:ascii="Arial" w:hAnsi="Arial" w:cs="Arial"/>
                <w:bCs/>
                <w:sz w:val="24"/>
                <w:szCs w:val="24"/>
              </w:rPr>
              <w:t>Stärken sichtbar machen</w:t>
            </w:r>
          </w:p>
        </w:tc>
        <w:tc>
          <w:tcPr>
            <w:tcW w:w="7909" w:type="dxa"/>
          </w:tcPr>
          <w:p w14:paraId="4EFD54F1" w14:textId="77777777" w:rsidR="00C96A0A" w:rsidRPr="00C96A0A" w:rsidRDefault="00C96A0A" w:rsidP="00C96A0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96A0A">
              <w:rPr>
                <w:rFonts w:ascii="Arial" w:hAnsi="Arial" w:cs="Arial"/>
                <w:bCs/>
                <w:sz w:val="24"/>
                <w:szCs w:val="24"/>
              </w:rPr>
              <w:t>Ein kleines Poster im Teamraum zeigt besondere Fähigkeiten der Mitarbeitenden: Musik, kreative Gestaltung, Humor, biografisches Arbeiten oder Bewegungsangebote. Dies fördert die gegenseitige Wertschätzung und erleichtert die Unterstützung im Alltag.</w:t>
            </w:r>
          </w:p>
        </w:tc>
      </w:tr>
      <w:tr w:rsidR="00C96A0A" w:rsidRPr="00C96A0A" w14:paraId="1AA494B9" w14:textId="77777777" w:rsidTr="00C96A0A">
        <w:trPr>
          <w:jc w:val="center"/>
        </w:trPr>
        <w:tc>
          <w:tcPr>
            <w:tcW w:w="2405" w:type="dxa"/>
          </w:tcPr>
          <w:p w14:paraId="76B7314D" w14:textId="77777777" w:rsidR="00C96A0A" w:rsidRPr="00C96A0A" w:rsidRDefault="00C96A0A" w:rsidP="00C96A0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96A0A">
              <w:rPr>
                <w:rFonts w:ascii="Arial" w:hAnsi="Arial" w:cs="Arial"/>
                <w:bCs/>
                <w:sz w:val="24"/>
                <w:szCs w:val="24"/>
              </w:rPr>
              <w:t>Der 2-Minuten-Feierabendblick</w:t>
            </w:r>
          </w:p>
        </w:tc>
        <w:tc>
          <w:tcPr>
            <w:tcW w:w="7909" w:type="dxa"/>
          </w:tcPr>
          <w:p w14:paraId="6CEB518E" w14:textId="77777777" w:rsidR="00C96A0A" w:rsidRPr="00C96A0A" w:rsidRDefault="00C96A0A" w:rsidP="00C96A0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96A0A">
              <w:rPr>
                <w:rFonts w:ascii="Arial" w:hAnsi="Arial" w:cs="Arial"/>
                <w:bCs/>
                <w:sz w:val="24"/>
                <w:szCs w:val="24"/>
              </w:rPr>
              <w:t>Am Ende einer Schicht nennt jede Person kurz einen gelungenen Moment des Tages. Dies stärkt die wahrgenommene Selbstwirksamkeit und hilft beim emotionalen Abschließen des Dienstes.</w:t>
            </w:r>
          </w:p>
        </w:tc>
      </w:tr>
      <w:tr w:rsidR="00C96A0A" w:rsidRPr="00C96A0A" w14:paraId="6DD0E6A6" w14:textId="77777777" w:rsidTr="00C96A0A">
        <w:trPr>
          <w:jc w:val="center"/>
        </w:trPr>
        <w:tc>
          <w:tcPr>
            <w:tcW w:w="2405" w:type="dxa"/>
          </w:tcPr>
          <w:p w14:paraId="36EA327B" w14:textId="77777777" w:rsidR="00C96A0A" w:rsidRPr="00C96A0A" w:rsidRDefault="00C96A0A" w:rsidP="00C96A0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96A0A">
              <w:rPr>
                <w:rFonts w:ascii="Arial" w:hAnsi="Arial" w:cs="Arial"/>
                <w:bCs/>
                <w:sz w:val="24"/>
                <w:szCs w:val="24"/>
              </w:rPr>
              <w:t>Der „stille Applaus“</w:t>
            </w:r>
          </w:p>
        </w:tc>
        <w:tc>
          <w:tcPr>
            <w:tcW w:w="7909" w:type="dxa"/>
          </w:tcPr>
          <w:p w14:paraId="519F7824" w14:textId="77777777" w:rsidR="00C96A0A" w:rsidRPr="00C96A0A" w:rsidRDefault="00C96A0A" w:rsidP="00C96A0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96A0A">
              <w:rPr>
                <w:rFonts w:ascii="Arial" w:hAnsi="Arial" w:cs="Arial"/>
                <w:bCs/>
                <w:sz w:val="24"/>
                <w:szCs w:val="24"/>
              </w:rPr>
              <w:t>Eine vereinbarte Geste (z. B. leises Klopfen auf den Tisch oder ein Handzeichen) kann spontan Anerkennung im Alltag ausdrücken, ohne den Ablauf zu stören.</w:t>
            </w:r>
          </w:p>
        </w:tc>
      </w:tr>
      <w:tr w:rsidR="00C96A0A" w:rsidRPr="00C96A0A" w14:paraId="7F73D0C5" w14:textId="77777777" w:rsidTr="00C96A0A">
        <w:trPr>
          <w:jc w:val="center"/>
        </w:trPr>
        <w:tc>
          <w:tcPr>
            <w:tcW w:w="2405" w:type="dxa"/>
          </w:tcPr>
          <w:p w14:paraId="022D6BE3" w14:textId="77777777" w:rsidR="00C96A0A" w:rsidRPr="00C96A0A" w:rsidRDefault="00C96A0A" w:rsidP="00C96A0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96A0A">
              <w:rPr>
                <w:rFonts w:ascii="Arial" w:hAnsi="Arial" w:cs="Arial"/>
                <w:bCs/>
                <w:sz w:val="24"/>
                <w:szCs w:val="24"/>
              </w:rPr>
              <w:t>Mini-Auszeiten ermöglichen</w:t>
            </w:r>
          </w:p>
        </w:tc>
        <w:tc>
          <w:tcPr>
            <w:tcW w:w="7909" w:type="dxa"/>
          </w:tcPr>
          <w:p w14:paraId="2390A76D" w14:textId="77777777" w:rsidR="00C96A0A" w:rsidRPr="00C96A0A" w:rsidRDefault="00C96A0A" w:rsidP="00C96A0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96A0A">
              <w:rPr>
                <w:rFonts w:ascii="Arial" w:hAnsi="Arial" w:cs="Arial"/>
                <w:bCs/>
                <w:sz w:val="24"/>
                <w:szCs w:val="24"/>
              </w:rPr>
              <w:t>Wenn es die Situation erlaubt, kann eine Leitungskraft gezielt kurze Verschnaufmomente ermöglichen. Schon 5 Minuten bewusst gewährte Pause nach einer belastenden Situation werden als echte Wertschätzung erlebt.</w:t>
            </w:r>
          </w:p>
        </w:tc>
      </w:tr>
      <w:tr w:rsidR="00C96A0A" w:rsidRPr="00C96A0A" w14:paraId="35649211" w14:textId="77777777" w:rsidTr="00C96A0A">
        <w:trPr>
          <w:jc w:val="center"/>
        </w:trPr>
        <w:tc>
          <w:tcPr>
            <w:tcW w:w="2405" w:type="dxa"/>
          </w:tcPr>
          <w:p w14:paraId="191D140C" w14:textId="77777777" w:rsidR="00C96A0A" w:rsidRPr="00C96A0A" w:rsidRDefault="00C96A0A" w:rsidP="00C96A0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96A0A">
              <w:rPr>
                <w:rFonts w:ascii="Arial" w:hAnsi="Arial" w:cs="Arial"/>
                <w:bCs/>
                <w:sz w:val="24"/>
                <w:szCs w:val="24"/>
              </w:rPr>
              <w:t>Ressourcen-Tagebuch</w:t>
            </w:r>
          </w:p>
        </w:tc>
        <w:tc>
          <w:tcPr>
            <w:tcW w:w="7909" w:type="dxa"/>
          </w:tcPr>
          <w:p w14:paraId="0B96DB37" w14:textId="77777777" w:rsidR="00C96A0A" w:rsidRPr="00C96A0A" w:rsidRDefault="00C96A0A" w:rsidP="00C96A0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96A0A">
              <w:rPr>
                <w:rFonts w:ascii="Arial" w:hAnsi="Arial" w:cs="Arial"/>
                <w:bCs/>
                <w:sz w:val="24"/>
                <w:szCs w:val="24"/>
              </w:rPr>
              <w:t>Ein Teamtagebuch sammelt kurze Notizen zu positiven Momenten – etwa gelungene Gespräche, ein Lächeln oder kreative Ideen. Ein Stichwort genügt. Werden Einträge gelegentlich vorgelesen oder aufgegriffen, wird sichtbar, wie viel Gutes täglich geschieht – auch an herausfordernden Tagen.</w:t>
            </w:r>
          </w:p>
        </w:tc>
      </w:tr>
      <w:tr w:rsidR="00C96A0A" w:rsidRPr="00C96A0A" w14:paraId="48FBC589" w14:textId="77777777" w:rsidTr="00C96A0A">
        <w:trPr>
          <w:jc w:val="center"/>
        </w:trPr>
        <w:tc>
          <w:tcPr>
            <w:tcW w:w="2405" w:type="dxa"/>
          </w:tcPr>
          <w:p w14:paraId="6E445BC8" w14:textId="77777777" w:rsidR="00C96A0A" w:rsidRPr="00C96A0A" w:rsidRDefault="00C96A0A" w:rsidP="00C96A0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96A0A">
              <w:rPr>
                <w:rFonts w:ascii="Arial" w:hAnsi="Arial" w:cs="Arial"/>
                <w:bCs/>
                <w:sz w:val="24"/>
                <w:szCs w:val="24"/>
              </w:rPr>
              <w:t>Stärken-Runde</w:t>
            </w:r>
          </w:p>
        </w:tc>
        <w:tc>
          <w:tcPr>
            <w:tcW w:w="7909" w:type="dxa"/>
          </w:tcPr>
          <w:p w14:paraId="4F81FE0B" w14:textId="77777777" w:rsidR="00C96A0A" w:rsidRPr="00C96A0A" w:rsidRDefault="00C96A0A" w:rsidP="00C96A0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96A0A">
              <w:rPr>
                <w:rFonts w:ascii="Arial" w:hAnsi="Arial" w:cs="Arial"/>
                <w:bCs/>
                <w:sz w:val="24"/>
                <w:szCs w:val="24"/>
              </w:rPr>
              <w:t>In regelmäßigen Abständen steht eine Person im Mittelpunkt, und das Team benennt spontan positive Eigenschaften oder Beobachtungen. Diese Form kollegialer Anerkennung stärkt das Selbstwertgefühl und den Zusammenhalt.</w:t>
            </w:r>
          </w:p>
        </w:tc>
      </w:tr>
      <w:tr w:rsidR="00C96A0A" w:rsidRPr="00C96A0A" w14:paraId="7FD8080A" w14:textId="77777777" w:rsidTr="00C96A0A">
        <w:trPr>
          <w:jc w:val="center"/>
        </w:trPr>
        <w:tc>
          <w:tcPr>
            <w:tcW w:w="2405" w:type="dxa"/>
          </w:tcPr>
          <w:p w14:paraId="7DD5F4EE" w14:textId="77777777" w:rsidR="00C96A0A" w:rsidRPr="00C96A0A" w:rsidRDefault="00C96A0A" w:rsidP="00C96A0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96A0A">
              <w:rPr>
                <w:rFonts w:ascii="Arial" w:hAnsi="Arial" w:cs="Arial"/>
                <w:bCs/>
                <w:sz w:val="24"/>
                <w:szCs w:val="24"/>
              </w:rPr>
              <w:t>Humor-Moment der Woche</w:t>
            </w:r>
          </w:p>
        </w:tc>
        <w:tc>
          <w:tcPr>
            <w:tcW w:w="7909" w:type="dxa"/>
          </w:tcPr>
          <w:p w14:paraId="14223856" w14:textId="77777777" w:rsidR="00C96A0A" w:rsidRPr="00C96A0A" w:rsidRDefault="00C96A0A" w:rsidP="00C96A0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C96A0A">
              <w:rPr>
                <w:rFonts w:ascii="Arial" w:hAnsi="Arial" w:cs="Arial"/>
                <w:bCs/>
                <w:sz w:val="24"/>
                <w:szCs w:val="24"/>
              </w:rPr>
              <w:t>Das Team sammelt kleine heitere Situationen aus dem Alltag – etwa ein spontaner Bewohnerkommentar oder eine lustige Begebenheit. Das gemeinsame Sich-daran-Erinnern sorgt für Leichtigkeit und stärkt die emotionale Entlastung im Team.</w:t>
            </w:r>
          </w:p>
        </w:tc>
      </w:tr>
    </w:tbl>
    <w:p w14:paraId="11B74714" w14:textId="77777777" w:rsidR="00C96A0A" w:rsidRPr="00581B4B" w:rsidRDefault="00C96A0A" w:rsidP="00581B4B"/>
    <w:sectPr w:rsidR="00C96A0A" w:rsidRPr="00581B4B" w:rsidSect="00E36DD3">
      <w:headerReference w:type="default" r:id="rId7"/>
      <w:pgSz w:w="11906" w:h="16838" w:code="9"/>
      <w:pgMar w:top="-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65E60" w14:textId="77777777" w:rsidR="00642660" w:rsidRDefault="00642660" w:rsidP="002A5D13">
      <w:pPr>
        <w:spacing w:after="0" w:line="240" w:lineRule="auto"/>
      </w:pPr>
      <w:r>
        <w:separator/>
      </w:r>
    </w:p>
  </w:endnote>
  <w:endnote w:type="continuationSeparator" w:id="0">
    <w:p w14:paraId="26498420" w14:textId="77777777" w:rsidR="00642660" w:rsidRDefault="00642660" w:rsidP="002A5D13">
      <w:pPr>
        <w:spacing w:after="0" w:line="240" w:lineRule="auto"/>
      </w:pPr>
      <w:r>
        <w:continuationSeparator/>
      </w:r>
    </w:p>
  </w:endnote>
  <w:endnote w:type="continuationNotice" w:id="1">
    <w:p w14:paraId="5E639C3B" w14:textId="77777777" w:rsidR="00642660" w:rsidRDefault="006426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4F62F" w14:textId="77777777" w:rsidR="00642660" w:rsidRDefault="00642660" w:rsidP="002A5D13">
      <w:pPr>
        <w:spacing w:after="0" w:line="240" w:lineRule="auto"/>
      </w:pPr>
      <w:r>
        <w:separator/>
      </w:r>
    </w:p>
  </w:footnote>
  <w:footnote w:type="continuationSeparator" w:id="0">
    <w:p w14:paraId="41033C09" w14:textId="77777777" w:rsidR="00642660" w:rsidRDefault="00642660" w:rsidP="002A5D13">
      <w:pPr>
        <w:spacing w:after="0" w:line="240" w:lineRule="auto"/>
      </w:pPr>
      <w:r>
        <w:continuationSeparator/>
      </w:r>
    </w:p>
  </w:footnote>
  <w:footnote w:type="continuationNotice" w:id="1">
    <w:p w14:paraId="3A7CCB0E" w14:textId="77777777" w:rsidR="00642660" w:rsidRDefault="006426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861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600"/>
      <w:gridCol w:w="9301"/>
    </w:tblGrid>
    <w:tr w:rsidR="002275DF" w14:paraId="49CE6CA0" w14:textId="77777777" w:rsidTr="008F5D38">
      <w:trPr>
        <w:jc w:val="center"/>
      </w:trPr>
      <w:tc>
        <w:tcPr>
          <w:tcW w:w="734" w:type="pct"/>
          <w:tcBorders>
            <w:bottom w:val="single" w:sz="4" w:space="0" w:color="auto"/>
          </w:tcBorders>
          <w:shd w:val="clear" w:color="auto" w:fill="6FA681"/>
          <w:vAlign w:val="center"/>
        </w:tcPr>
        <w:p w14:paraId="586644D7" w14:textId="77777777" w:rsidR="002275DF" w:rsidRDefault="002275DF" w:rsidP="002275DF">
          <w:pPr>
            <w:pStyle w:val="Kopfzeile"/>
            <w:jc w:val="center"/>
            <w:rPr>
              <w:b/>
              <w:color w:val="FFFFFF"/>
              <w:sz w:val="24"/>
            </w:rPr>
          </w:pPr>
          <w:r w:rsidRPr="001F58DF">
            <w:rPr>
              <w:b/>
              <w:color w:val="FFFFFF"/>
              <w:sz w:val="24"/>
            </w:rPr>
            <w:t xml:space="preserve">Ausgabe </w:t>
          </w:r>
        </w:p>
        <w:p w14:paraId="666BD8E6" w14:textId="13298E40" w:rsidR="002275DF" w:rsidRPr="001F58DF" w:rsidRDefault="002275DF" w:rsidP="002275DF">
          <w:pPr>
            <w:pStyle w:val="Kopfzeile"/>
            <w:jc w:val="center"/>
            <w:rPr>
              <w:b/>
              <w:color w:val="FFFFFF"/>
            </w:rPr>
          </w:pPr>
          <w:r w:rsidRPr="001F58DF">
            <w:rPr>
              <w:b/>
              <w:color w:val="FFFFFF"/>
              <w:sz w:val="24"/>
            </w:rPr>
            <w:t>0</w:t>
          </w:r>
          <w:r w:rsidR="00C96A0A">
            <w:rPr>
              <w:b/>
              <w:color w:val="FFFFFF"/>
              <w:sz w:val="24"/>
            </w:rPr>
            <w:t>5</w:t>
          </w:r>
          <w:r>
            <w:rPr>
              <w:b/>
              <w:color w:val="FFFFFF"/>
              <w:sz w:val="24"/>
            </w:rPr>
            <w:t xml:space="preserve"> –</w:t>
          </w:r>
          <w:r w:rsidRPr="001F58DF">
            <w:rPr>
              <w:b/>
              <w:color w:val="FFFFFF"/>
              <w:sz w:val="24"/>
            </w:rPr>
            <w:t xml:space="preserve"> 20</w:t>
          </w:r>
          <w:r>
            <w:rPr>
              <w:b/>
              <w:color w:val="FFFFFF"/>
              <w:sz w:val="24"/>
            </w:rPr>
            <w:t>26</w:t>
          </w:r>
        </w:p>
      </w:tc>
      <w:tc>
        <w:tcPr>
          <w:tcW w:w="4266" w:type="pct"/>
          <w:tcBorders>
            <w:bottom w:val="single" w:sz="4" w:space="0" w:color="auto"/>
          </w:tcBorders>
          <w:vAlign w:val="bottom"/>
        </w:tcPr>
        <w:p w14:paraId="526CE5DE" w14:textId="4D581E48" w:rsidR="002275DF" w:rsidRPr="009E482B" w:rsidRDefault="002275DF" w:rsidP="002275DF">
          <w:pPr>
            <w:pStyle w:val="Kopfzeile"/>
            <w:jc w:val="center"/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</w:pPr>
          <w:r w:rsidRPr="009E482B">
            <w:rPr>
              <w:rFonts w:ascii="Arial Rounded MT Bold" w:hAnsi="Arial Rounded MT Bold"/>
              <w:b/>
              <w:bCs/>
              <w:color w:val="911915"/>
              <w:sz w:val="60"/>
              <w:szCs w:val="60"/>
            </w:rPr>
            <w:t>K</w:t>
          </w:r>
          <w:r w:rsidR="00642660">
            <w:rPr>
              <w:rFonts w:ascii="Arial Rounded MT Bold" w:hAnsi="Arial Rounded MT Bold"/>
              <w:b/>
              <w:noProof/>
              <w:color w:val="911915"/>
              <w:sz w:val="60"/>
              <w:szCs w:val="60"/>
            </w:rPr>
            <w:pict w14:anchorId="5D92C2C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7.15pt;height:17.15pt;visibility:visible;mso-wrap-style:square">
                <v:imagedata r:id="rId1" o:title=""/>
              </v:shape>
            </w:pict>
          </w:r>
          <w:proofErr w:type="spellStart"/>
          <w:r w:rsidRPr="009E482B"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  <w:t>mpass</w:t>
          </w:r>
          <w:proofErr w:type="spellEnd"/>
          <w:r w:rsidRPr="009E482B"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  <w:t xml:space="preserve"> Soziale Betreuung</w:t>
          </w:r>
        </w:p>
        <w:p w14:paraId="36BB4838" w14:textId="75DE8DE6" w:rsidR="002275DF" w:rsidRPr="007A7CA7" w:rsidRDefault="00642660" w:rsidP="002275DF">
          <w:pPr>
            <w:pStyle w:val="Kopfzeile"/>
            <w:jc w:val="center"/>
            <w:rPr>
              <w:color w:val="000000"/>
              <w:sz w:val="24"/>
            </w:rPr>
          </w:pPr>
          <w:r>
            <w:rPr>
              <w:noProof/>
              <w:color w:val="000000"/>
              <w:sz w:val="24"/>
            </w:rPr>
            <w:pict w14:anchorId="6BE3411C">
              <v:shape id="Grafik 1" o:spid="_x0000_i1026" type="#_x0000_t75" style="width:392.1pt;height:12.75pt;visibility:visible;mso-wrap-style:square">
                <v:imagedata r:id="rId2" o:title="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0"/>
  </w:num>
  <w:num w:numId="2" w16cid:durableId="1695574210">
    <w:abstractNumId w:val="20"/>
  </w:num>
  <w:num w:numId="3" w16cid:durableId="785778711">
    <w:abstractNumId w:val="22"/>
  </w:num>
  <w:num w:numId="4" w16cid:durableId="2002196983">
    <w:abstractNumId w:val="11"/>
  </w:num>
  <w:num w:numId="5" w16cid:durableId="2066221202">
    <w:abstractNumId w:val="6"/>
  </w:num>
  <w:num w:numId="6" w16cid:durableId="1002851002">
    <w:abstractNumId w:val="8"/>
  </w:num>
  <w:num w:numId="7" w16cid:durableId="1026834761">
    <w:abstractNumId w:val="13"/>
  </w:num>
  <w:num w:numId="8" w16cid:durableId="721448139">
    <w:abstractNumId w:val="12"/>
  </w:num>
  <w:num w:numId="9" w16cid:durableId="1085146157">
    <w:abstractNumId w:val="9"/>
  </w:num>
  <w:num w:numId="10" w16cid:durableId="1907110565">
    <w:abstractNumId w:val="5"/>
  </w:num>
  <w:num w:numId="11" w16cid:durableId="1311591786">
    <w:abstractNumId w:val="21"/>
  </w:num>
  <w:num w:numId="12" w16cid:durableId="2011520305">
    <w:abstractNumId w:val="15"/>
  </w:num>
  <w:num w:numId="13" w16cid:durableId="1671524393">
    <w:abstractNumId w:val="16"/>
  </w:num>
  <w:num w:numId="14" w16cid:durableId="1266110594">
    <w:abstractNumId w:val="14"/>
  </w:num>
  <w:num w:numId="15" w16cid:durableId="391000802">
    <w:abstractNumId w:val="17"/>
  </w:num>
  <w:num w:numId="16" w16cid:durableId="1564825559">
    <w:abstractNumId w:val="18"/>
  </w:num>
  <w:num w:numId="17" w16cid:durableId="1671562194">
    <w:abstractNumId w:val="19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B429B"/>
    <w:rsid w:val="001C16AA"/>
    <w:rsid w:val="001C43FF"/>
    <w:rsid w:val="001E1CCD"/>
    <w:rsid w:val="00205D0C"/>
    <w:rsid w:val="002154FF"/>
    <w:rsid w:val="002275D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42660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A1E5C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BF1B9A"/>
    <w:rsid w:val="00C310AF"/>
    <w:rsid w:val="00C65F63"/>
    <w:rsid w:val="00C73E1A"/>
    <w:rsid w:val="00C877B4"/>
    <w:rsid w:val="00C9289F"/>
    <w:rsid w:val="00C96A0A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C96A0A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1339</Characters>
  <Application>Microsoft Office Word</Application>
  <DocSecurity>0</DocSecurity>
  <Lines>669</Lines>
  <Paragraphs>453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2026-04-09T12:19:00Z</dcterms:created>
  <dcterms:modified xsi:type="dcterms:W3CDTF">2026-04-09T12:19:00Z</dcterms:modified>
</cp:coreProperties>
</file>