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4401A7F" w14:textId="7030ACCB" w:rsidR="009A7EDE" w:rsidRDefault="006E18EF" w:rsidP="009B7323">
      <w:pPr>
        <w:tabs>
          <w:tab w:val="left" w:pos="2430"/>
        </w:tabs>
      </w:pPr>
      <w:r>
        <w:tab/>
      </w:r>
    </w:p>
    <w:p w14:paraId="576E3AA2" w14:textId="77777777" w:rsidR="009B7323" w:rsidRDefault="009B7323" w:rsidP="00C73E1A"/>
    <w:p w14:paraId="707807E3" w14:textId="77777777" w:rsidR="00DB7A76" w:rsidRDefault="00DB7A76" w:rsidP="00C73E1A"/>
    <w:p w14:paraId="19C2AA4D" w14:textId="77777777" w:rsidR="00DB7A76" w:rsidRDefault="00DB7A76" w:rsidP="00C73E1A"/>
    <w:tbl>
      <w:tblPr>
        <w:tblW w:w="8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8"/>
        <w:gridCol w:w="1985"/>
        <w:gridCol w:w="3118"/>
      </w:tblGrid>
      <w:tr w:rsidR="00DB7A76" w:rsidRPr="00DB7A76" w14:paraId="7DE3C026" w14:textId="77777777" w:rsidTr="00DB7A76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8101" w:type="dxa"/>
            <w:gridSpan w:val="3"/>
            <w:shd w:val="clear" w:color="auto" w:fill="006793"/>
          </w:tcPr>
          <w:p w14:paraId="233330CC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B7A7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Pflichten und Maßnahmen </w:t>
            </w:r>
          </w:p>
        </w:tc>
      </w:tr>
      <w:tr w:rsidR="00DB7A76" w:rsidRPr="00DB7A76" w14:paraId="27E7F13B" w14:textId="77777777" w:rsidTr="00DB7A76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998" w:type="dxa"/>
            <w:shd w:val="clear" w:color="auto" w:fill="FCCBA2"/>
          </w:tcPr>
          <w:p w14:paraId="254F5AEE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B7A76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Unterlagenart </w:t>
            </w:r>
          </w:p>
        </w:tc>
        <w:tc>
          <w:tcPr>
            <w:tcW w:w="1985" w:type="dxa"/>
            <w:shd w:val="clear" w:color="auto" w:fill="FCCBA2"/>
          </w:tcPr>
          <w:p w14:paraId="7060304E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B7A76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Frist </w:t>
            </w:r>
          </w:p>
        </w:tc>
        <w:tc>
          <w:tcPr>
            <w:tcW w:w="3118" w:type="dxa"/>
            <w:shd w:val="clear" w:color="auto" w:fill="FCCBA2"/>
          </w:tcPr>
          <w:p w14:paraId="352A03FE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B7A76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Rechtsgrundlage </w:t>
            </w:r>
          </w:p>
        </w:tc>
      </w:tr>
      <w:tr w:rsidR="00DB7A76" w:rsidRPr="00DB7A76" w14:paraId="7A1D8825" w14:textId="77777777" w:rsidTr="00DB7A76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998" w:type="dxa"/>
          </w:tcPr>
          <w:p w14:paraId="081E22A1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Pflegedokumentation, -planung </w:t>
            </w:r>
          </w:p>
        </w:tc>
        <w:tc>
          <w:tcPr>
            <w:tcW w:w="1985" w:type="dxa"/>
          </w:tcPr>
          <w:p w14:paraId="072324D4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mind. 5 J. </w:t>
            </w:r>
          </w:p>
        </w:tc>
        <w:tc>
          <w:tcPr>
            <w:tcW w:w="3118" w:type="dxa"/>
          </w:tcPr>
          <w:p w14:paraId="6A487E2E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Landesheimgesetze (WTG, </w:t>
            </w:r>
            <w:proofErr w:type="spellStart"/>
            <w:r w:rsidRPr="00DB7A76">
              <w:rPr>
                <w:rFonts w:ascii="Arial" w:hAnsi="Arial" w:cs="Arial"/>
                <w:color w:val="000000"/>
                <w:sz w:val="24"/>
              </w:rPr>
              <w:t>PfleWoqG</w:t>
            </w:r>
            <w:proofErr w:type="spellEnd"/>
            <w:r w:rsidRPr="00DB7A76">
              <w:rPr>
                <w:rFonts w:ascii="Arial" w:hAnsi="Arial" w:cs="Arial"/>
                <w:color w:val="000000"/>
                <w:sz w:val="24"/>
              </w:rPr>
              <w:t xml:space="preserve"> u. a.) </w:t>
            </w:r>
          </w:p>
        </w:tc>
      </w:tr>
      <w:tr w:rsidR="00DB7A76" w:rsidRPr="00DB7A76" w14:paraId="5D97764E" w14:textId="77777777" w:rsidTr="00DB7A76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998" w:type="dxa"/>
          </w:tcPr>
          <w:p w14:paraId="59FCE0B0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Pflegedokumentation (Haftungsfälle) </w:t>
            </w:r>
          </w:p>
        </w:tc>
        <w:tc>
          <w:tcPr>
            <w:tcW w:w="1985" w:type="dxa"/>
          </w:tcPr>
          <w:p w14:paraId="5544937B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30 J. empfohlen </w:t>
            </w:r>
          </w:p>
        </w:tc>
        <w:tc>
          <w:tcPr>
            <w:tcW w:w="3118" w:type="dxa"/>
          </w:tcPr>
          <w:p w14:paraId="42DAC3D4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§ 199 Abs. 2 BGB </w:t>
            </w:r>
          </w:p>
        </w:tc>
      </w:tr>
      <w:tr w:rsidR="00DB7A76" w:rsidRPr="00DB7A76" w14:paraId="520BAFDB" w14:textId="77777777" w:rsidTr="00DB7A76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998" w:type="dxa"/>
          </w:tcPr>
          <w:p w14:paraId="16A26375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Abrechnungsunterlagen (Pflegekassen) </w:t>
            </w:r>
          </w:p>
        </w:tc>
        <w:tc>
          <w:tcPr>
            <w:tcW w:w="1985" w:type="dxa"/>
          </w:tcPr>
          <w:p w14:paraId="6ECE402A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mind. 5–10 J. </w:t>
            </w:r>
          </w:p>
        </w:tc>
        <w:tc>
          <w:tcPr>
            <w:tcW w:w="3118" w:type="dxa"/>
          </w:tcPr>
          <w:p w14:paraId="79808217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Rahmenverträge SGB XI/V </w:t>
            </w:r>
          </w:p>
        </w:tc>
      </w:tr>
      <w:tr w:rsidR="00DB7A76" w:rsidRPr="00DB7A76" w14:paraId="369B0CE2" w14:textId="77777777" w:rsidTr="00DB7A76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998" w:type="dxa"/>
          </w:tcPr>
          <w:p w14:paraId="25663602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Buchungsbelege, Jahresabschlüsse </w:t>
            </w:r>
          </w:p>
        </w:tc>
        <w:tc>
          <w:tcPr>
            <w:tcW w:w="1985" w:type="dxa"/>
          </w:tcPr>
          <w:p w14:paraId="5D32AF36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10 J. </w:t>
            </w:r>
          </w:p>
        </w:tc>
        <w:tc>
          <w:tcPr>
            <w:tcW w:w="3118" w:type="dxa"/>
          </w:tcPr>
          <w:p w14:paraId="7C788534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§ 147 AO </w:t>
            </w:r>
          </w:p>
        </w:tc>
      </w:tr>
      <w:tr w:rsidR="00DB7A76" w:rsidRPr="00DB7A76" w14:paraId="2ABEDE21" w14:textId="77777777" w:rsidTr="00DB7A76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998" w:type="dxa"/>
          </w:tcPr>
          <w:p w14:paraId="754A10A4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Geschäftsbriefe, Verträge </w:t>
            </w:r>
          </w:p>
        </w:tc>
        <w:tc>
          <w:tcPr>
            <w:tcW w:w="1985" w:type="dxa"/>
          </w:tcPr>
          <w:p w14:paraId="356D5BEA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6 J. </w:t>
            </w:r>
          </w:p>
        </w:tc>
        <w:tc>
          <w:tcPr>
            <w:tcW w:w="3118" w:type="dxa"/>
          </w:tcPr>
          <w:p w14:paraId="3F6BEF0F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§ 257 HGB / § 147 AO </w:t>
            </w:r>
          </w:p>
        </w:tc>
      </w:tr>
      <w:tr w:rsidR="00DB7A76" w:rsidRPr="00DB7A76" w14:paraId="10C5FC60" w14:textId="77777777" w:rsidTr="00DB7A76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998" w:type="dxa"/>
          </w:tcPr>
          <w:p w14:paraId="775C5CFF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Erhöhungsverlangen nach WBVG </w:t>
            </w:r>
          </w:p>
        </w:tc>
        <w:tc>
          <w:tcPr>
            <w:tcW w:w="1985" w:type="dxa"/>
          </w:tcPr>
          <w:p w14:paraId="2D6887A4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 xml:space="preserve">30 J. </w:t>
            </w:r>
          </w:p>
        </w:tc>
        <w:tc>
          <w:tcPr>
            <w:tcW w:w="3118" w:type="dxa"/>
          </w:tcPr>
          <w:p w14:paraId="1E2872BA" w14:textId="77777777" w:rsidR="00DB7A76" w:rsidRPr="00DB7A76" w:rsidRDefault="00DB7A76" w:rsidP="00DB7A76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DB7A76">
              <w:rPr>
                <w:rFonts w:ascii="Arial" w:hAnsi="Arial" w:cs="Arial"/>
                <w:color w:val="000000"/>
                <w:sz w:val="24"/>
              </w:rPr>
              <w:t>§ 199 Abs. 3 Nr. 2 BGB</w:t>
            </w:r>
          </w:p>
        </w:tc>
      </w:tr>
    </w:tbl>
    <w:p w14:paraId="573EE350" w14:textId="77777777" w:rsidR="00DB7A76" w:rsidRPr="00DB7A76" w:rsidRDefault="00DB7A76" w:rsidP="00DB7A76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DB7A76" w:rsidRPr="00DB7A76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427A" w14:textId="77777777" w:rsidR="0005663A" w:rsidRDefault="0005663A" w:rsidP="002A5D13">
      <w:pPr>
        <w:spacing w:after="0" w:line="240" w:lineRule="auto"/>
      </w:pPr>
      <w:r>
        <w:separator/>
      </w:r>
    </w:p>
  </w:endnote>
  <w:endnote w:type="continuationSeparator" w:id="0">
    <w:p w14:paraId="77453B90" w14:textId="77777777" w:rsidR="0005663A" w:rsidRDefault="0005663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617B" w14:textId="77777777" w:rsidR="0005663A" w:rsidRDefault="0005663A" w:rsidP="002A5D13">
      <w:pPr>
        <w:spacing w:after="0" w:line="240" w:lineRule="auto"/>
      </w:pPr>
      <w:r>
        <w:separator/>
      </w:r>
    </w:p>
  </w:footnote>
  <w:footnote w:type="continuationSeparator" w:id="0">
    <w:p w14:paraId="640AD2F0" w14:textId="77777777" w:rsidR="0005663A" w:rsidRDefault="0005663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328AB31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3E6812">
            <w:rPr>
              <w:b/>
              <w:color w:val="FFFFFF"/>
              <w:sz w:val="24"/>
            </w:rPr>
            <w:t>9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239F9"/>
    <w:multiLevelType w:val="hybridMultilevel"/>
    <w:tmpl w:val="9BF24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37C71"/>
    <w:multiLevelType w:val="hybridMultilevel"/>
    <w:tmpl w:val="85BC1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0"/>
  </w:num>
  <w:num w:numId="2" w16cid:durableId="1804158717">
    <w:abstractNumId w:val="20"/>
  </w:num>
  <w:num w:numId="3" w16cid:durableId="1548251974">
    <w:abstractNumId w:val="23"/>
  </w:num>
  <w:num w:numId="4" w16cid:durableId="869875702">
    <w:abstractNumId w:val="11"/>
  </w:num>
  <w:num w:numId="5" w16cid:durableId="1526597782">
    <w:abstractNumId w:val="6"/>
  </w:num>
  <w:num w:numId="6" w16cid:durableId="867765150">
    <w:abstractNumId w:val="8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9"/>
  </w:num>
  <w:num w:numId="10" w16cid:durableId="998121745">
    <w:abstractNumId w:val="5"/>
  </w:num>
  <w:num w:numId="11" w16cid:durableId="1808205416">
    <w:abstractNumId w:val="21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887104170">
    <w:abstractNumId w:val="7"/>
  </w:num>
  <w:num w:numId="24" w16cid:durableId="15076702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5663A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3E6812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A7EDE"/>
    <w:rsid w:val="009B721F"/>
    <w:rsid w:val="009B7323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310AF"/>
    <w:rsid w:val="00C65F63"/>
    <w:rsid w:val="00C73E1A"/>
    <w:rsid w:val="00CC38C8"/>
    <w:rsid w:val="00CF7045"/>
    <w:rsid w:val="00D758F4"/>
    <w:rsid w:val="00DB32C7"/>
    <w:rsid w:val="00DB7A76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367</Characters>
  <Application>Microsoft Office Word</Application>
  <DocSecurity>0</DocSecurity>
  <Lines>183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2026-04-09T12:09:00Z</dcterms:created>
  <dcterms:modified xsi:type="dcterms:W3CDTF">2026-04-09T12:09:00Z</dcterms:modified>
</cp:coreProperties>
</file>