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3739" w14:textId="77777777" w:rsidR="00B85B50" w:rsidRDefault="00B85B50" w:rsidP="00AD4A2E">
      <w:pPr>
        <w:spacing w:before="120" w:after="120"/>
        <w:rPr>
          <w:rFonts w:ascii="Arial" w:hAnsi="Arial" w:cs="Arial"/>
          <w:bCs/>
          <w:color w:val="000000" w:themeColor="text1"/>
          <w:sz w:val="24"/>
          <w:szCs w:val="24"/>
        </w:rPr>
      </w:pPr>
    </w:p>
    <w:p w14:paraId="63A9B02C" w14:textId="77777777" w:rsidR="00390B0E" w:rsidRDefault="00390B0E" w:rsidP="00AD4A2E">
      <w:pPr>
        <w:spacing w:before="120" w:after="120"/>
        <w:rPr>
          <w:rFonts w:ascii="Arial" w:hAnsi="Arial" w:cs="Arial"/>
          <w:bCs/>
          <w:color w:val="000000" w:themeColor="text1"/>
          <w:sz w:val="24"/>
          <w:szCs w:val="24"/>
        </w:rPr>
      </w:pPr>
    </w:p>
    <w:p w14:paraId="1E1F58B2" w14:textId="77777777" w:rsidR="00943B76" w:rsidRDefault="00943B76" w:rsidP="00AD4A2E">
      <w:pPr>
        <w:spacing w:before="120" w:after="120"/>
        <w:rPr>
          <w:rFonts w:ascii="Arial" w:hAnsi="Arial" w:cs="Arial"/>
          <w:bCs/>
          <w:color w:val="000000" w:themeColor="text1"/>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D9365D" w:rsidRPr="00390B0E" w14:paraId="04F387B4" w14:textId="77777777" w:rsidTr="00D9365D">
        <w:trPr>
          <w:trHeight w:val="161"/>
          <w:jc w:val="center"/>
        </w:trPr>
        <w:tc>
          <w:tcPr>
            <w:tcW w:w="9918" w:type="dxa"/>
            <w:shd w:val="clear" w:color="auto" w:fill="193965"/>
          </w:tcPr>
          <w:p w14:paraId="0F09C5BC" w14:textId="7FAFD9C7" w:rsidR="00D9365D" w:rsidRPr="00390B0E" w:rsidRDefault="00D9365D" w:rsidP="00943B76">
            <w:pPr>
              <w:spacing w:before="120" w:after="120"/>
              <w:rPr>
                <w:rFonts w:ascii="Arial" w:hAnsi="Arial" w:cs="Arial"/>
                <w:b/>
                <w:color w:val="FFFFFF"/>
                <w:sz w:val="28"/>
                <w:szCs w:val="28"/>
              </w:rPr>
            </w:pPr>
            <w:r w:rsidRPr="00D9365D">
              <w:rPr>
                <w:rFonts w:ascii="Arial" w:hAnsi="Arial" w:cs="Arial"/>
                <w:b/>
                <w:color w:val="FFFFFF"/>
                <w:sz w:val="28"/>
                <w:szCs w:val="28"/>
              </w:rPr>
              <w:t xml:space="preserve">Flussdiagramm: Ihre Vorgehensweise bei Mobbing </w:t>
            </w:r>
          </w:p>
        </w:tc>
      </w:tr>
      <w:tr w:rsidR="00943B76" w:rsidRPr="00943B76" w14:paraId="56B52207" w14:textId="77777777" w:rsidTr="00D9365D">
        <w:trPr>
          <w:trHeight w:val="139"/>
          <w:jc w:val="center"/>
        </w:trPr>
        <w:tc>
          <w:tcPr>
            <w:tcW w:w="9918" w:type="dxa"/>
          </w:tcPr>
          <w:p w14:paraId="590CAF7D" w14:textId="6FC576EE" w:rsidR="00943B76" w:rsidRPr="00943B76" w:rsidRDefault="00D9365D" w:rsidP="00943B76">
            <w:pPr>
              <w:spacing w:before="120" w:after="120"/>
              <w:rPr>
                <w:rFonts w:ascii="Arial" w:hAnsi="Arial" w:cs="Arial"/>
                <w:bCs/>
                <w:color w:val="000000" w:themeColor="text1"/>
                <w:sz w:val="24"/>
                <w:szCs w:val="24"/>
              </w:rPr>
            </w:pPr>
            <w:r w:rsidRPr="00D9365D">
              <w:rPr>
                <w:rFonts w:ascii="Arial" w:hAnsi="Arial" w:cs="Arial"/>
                <w:b/>
                <w:bCs/>
                <w:color w:val="000000" w:themeColor="text1"/>
                <w:sz w:val="24"/>
                <w:szCs w:val="24"/>
              </w:rPr>
              <w:t xml:space="preserve">Schritt 1: </w:t>
            </w:r>
            <w:r w:rsidRPr="00D9365D">
              <w:rPr>
                <w:rFonts w:ascii="Arial" w:hAnsi="Arial" w:cs="Arial"/>
                <w:color w:val="000000" w:themeColor="text1"/>
                <w:sz w:val="24"/>
                <w:szCs w:val="24"/>
              </w:rPr>
              <w:t>Notieren Sie die konkreten Praxiserlebnisse, die Sie zum Mobbing- Verdacht haben.</w:t>
            </w:r>
          </w:p>
        </w:tc>
      </w:tr>
      <w:tr w:rsidR="00390B0E" w:rsidRPr="00390B0E" w14:paraId="3D21A90A" w14:textId="77777777" w:rsidTr="00D9365D">
        <w:trPr>
          <w:trHeight w:val="139"/>
          <w:jc w:val="center"/>
        </w:trPr>
        <w:tc>
          <w:tcPr>
            <w:tcW w:w="9918" w:type="dxa"/>
          </w:tcPr>
          <w:p w14:paraId="6105F8AB" w14:textId="6A742430" w:rsidR="00390B0E" w:rsidRPr="00390B0E" w:rsidRDefault="00390B0E" w:rsidP="00390B0E">
            <w:pPr>
              <w:spacing w:before="120" w:after="120"/>
              <w:jc w:val="center"/>
              <w:rPr>
                <w:rFonts w:ascii="Arial" w:hAnsi="Arial" w:cs="Arial"/>
                <w:color w:val="000000" w:themeColor="text1"/>
                <w:sz w:val="24"/>
                <w:szCs w:val="24"/>
              </w:rPr>
            </w:pPr>
            <w:r>
              <w:rPr>
                <w:rFonts w:ascii="Arial" w:hAnsi="Arial" w:cs="Arial"/>
                <w:color w:val="000000" w:themeColor="text1"/>
                <w:sz w:val="24"/>
                <w:szCs w:val="24"/>
              </w:rPr>
              <w:sym w:font="Wingdings" w:char="F0E2"/>
            </w:r>
          </w:p>
        </w:tc>
      </w:tr>
      <w:tr w:rsidR="00D9365D" w:rsidRPr="00390B0E" w14:paraId="374201E3" w14:textId="77777777" w:rsidTr="00D9365D">
        <w:trPr>
          <w:trHeight w:val="139"/>
          <w:jc w:val="center"/>
        </w:trPr>
        <w:tc>
          <w:tcPr>
            <w:tcW w:w="9918" w:type="dxa"/>
          </w:tcPr>
          <w:p w14:paraId="17E7EB7E" w14:textId="66F91162" w:rsidR="00D9365D" w:rsidRDefault="00D9365D" w:rsidP="00D9365D">
            <w:pPr>
              <w:spacing w:before="120" w:after="120"/>
              <w:rPr>
                <w:rFonts w:ascii="Arial" w:hAnsi="Arial" w:cs="Arial"/>
                <w:color w:val="000000" w:themeColor="text1"/>
                <w:sz w:val="24"/>
                <w:szCs w:val="24"/>
              </w:rPr>
            </w:pPr>
            <w:r w:rsidRPr="00D9365D">
              <w:rPr>
                <w:rFonts w:ascii="Arial" w:hAnsi="Arial" w:cs="Arial"/>
                <w:b/>
                <w:bCs/>
                <w:color w:val="000000" w:themeColor="text1"/>
                <w:sz w:val="24"/>
                <w:szCs w:val="24"/>
              </w:rPr>
              <w:t xml:space="preserve">Schritt 2: </w:t>
            </w:r>
            <w:r w:rsidRPr="00D9365D">
              <w:rPr>
                <w:rFonts w:ascii="Arial" w:hAnsi="Arial" w:cs="Arial"/>
                <w:color w:val="000000" w:themeColor="text1"/>
                <w:sz w:val="24"/>
                <w:szCs w:val="24"/>
              </w:rPr>
              <w:t>Notieren Sie im Zeitraum der nächsten zwei Wochen alle mobbenden Verhaltensweisen und Ereignisse, die Sie gegenüber dem jeweiligen Mitarbeiter feststellen.</w:t>
            </w:r>
          </w:p>
        </w:tc>
      </w:tr>
      <w:tr w:rsidR="00D9365D" w:rsidRPr="00390B0E" w14:paraId="0EF53642" w14:textId="77777777" w:rsidTr="00D9365D">
        <w:trPr>
          <w:trHeight w:val="139"/>
          <w:jc w:val="center"/>
        </w:trPr>
        <w:tc>
          <w:tcPr>
            <w:tcW w:w="9918" w:type="dxa"/>
          </w:tcPr>
          <w:p w14:paraId="2B69A53F" w14:textId="093D4E1B" w:rsidR="00D9365D" w:rsidRPr="00D9365D" w:rsidRDefault="00D9365D" w:rsidP="00D9365D">
            <w:pPr>
              <w:spacing w:before="120" w:after="120"/>
              <w:jc w:val="center"/>
              <w:rPr>
                <w:rFonts w:ascii="Arial" w:hAnsi="Arial" w:cs="Arial"/>
                <w:b/>
                <w:bCs/>
                <w:color w:val="000000" w:themeColor="text1"/>
                <w:sz w:val="24"/>
                <w:szCs w:val="24"/>
              </w:rPr>
            </w:pPr>
            <w:r>
              <w:rPr>
                <w:rFonts w:ascii="Arial" w:hAnsi="Arial" w:cs="Arial"/>
                <w:color w:val="000000" w:themeColor="text1"/>
                <w:sz w:val="24"/>
                <w:szCs w:val="24"/>
              </w:rPr>
              <w:sym w:font="Wingdings" w:char="F0E2"/>
            </w:r>
          </w:p>
        </w:tc>
      </w:tr>
      <w:tr w:rsidR="00D9365D" w:rsidRPr="00390B0E" w14:paraId="2BDE203D" w14:textId="77777777" w:rsidTr="00D9365D">
        <w:trPr>
          <w:trHeight w:val="139"/>
          <w:jc w:val="center"/>
        </w:trPr>
        <w:tc>
          <w:tcPr>
            <w:tcW w:w="9918" w:type="dxa"/>
          </w:tcPr>
          <w:p w14:paraId="053F055E" w14:textId="77777777" w:rsidR="00D9365D" w:rsidRPr="00D9365D" w:rsidRDefault="00D9365D" w:rsidP="00D9365D">
            <w:pPr>
              <w:spacing w:before="120" w:after="120"/>
              <w:rPr>
                <w:rFonts w:ascii="Arial" w:hAnsi="Arial" w:cs="Arial"/>
                <w:b/>
                <w:bCs/>
                <w:color w:val="000000" w:themeColor="text1"/>
                <w:sz w:val="24"/>
                <w:szCs w:val="24"/>
              </w:rPr>
            </w:pPr>
            <w:r w:rsidRPr="00D9365D">
              <w:rPr>
                <w:rFonts w:ascii="Arial" w:hAnsi="Arial" w:cs="Arial"/>
                <w:b/>
                <w:bCs/>
                <w:color w:val="000000" w:themeColor="text1"/>
                <w:sz w:val="24"/>
                <w:szCs w:val="24"/>
              </w:rPr>
              <w:t xml:space="preserve">Schritt 3: Führen Sie ein ruhiges Gespräch mit dem betroffenen Mitarbeiter: </w:t>
            </w:r>
          </w:p>
          <w:p w14:paraId="5DBD94DA" w14:textId="43862DD8" w:rsidR="00D9365D" w:rsidRPr="00D9365D" w:rsidRDefault="00D9365D" w:rsidP="00D9365D">
            <w:pPr>
              <w:pStyle w:val="Listenabsatz"/>
              <w:numPr>
                <w:ilvl w:val="0"/>
                <w:numId w:val="26"/>
              </w:numPr>
              <w:spacing w:before="120" w:after="120"/>
              <w:rPr>
                <w:rFonts w:ascii="Arial" w:hAnsi="Arial" w:cs="Arial"/>
                <w:color w:val="000000" w:themeColor="text1"/>
                <w:sz w:val="24"/>
              </w:rPr>
            </w:pPr>
            <w:r w:rsidRPr="00D9365D">
              <w:rPr>
                <w:rFonts w:ascii="Arial" w:hAnsi="Arial" w:cs="Arial"/>
                <w:color w:val="000000" w:themeColor="text1"/>
                <w:sz w:val="24"/>
              </w:rPr>
              <w:t xml:space="preserve">Erläutern Sie ihm transparent Ihren Verdacht. </w:t>
            </w:r>
          </w:p>
          <w:p w14:paraId="4D0467C1" w14:textId="57CCF0D8" w:rsidR="00D9365D" w:rsidRPr="00D9365D" w:rsidRDefault="00D9365D" w:rsidP="00D9365D">
            <w:pPr>
              <w:pStyle w:val="Listenabsatz"/>
              <w:numPr>
                <w:ilvl w:val="0"/>
                <w:numId w:val="26"/>
              </w:numPr>
              <w:spacing w:before="120" w:after="120"/>
              <w:rPr>
                <w:rFonts w:ascii="Arial" w:hAnsi="Arial" w:cs="Arial"/>
                <w:color w:val="000000" w:themeColor="text1"/>
                <w:sz w:val="24"/>
              </w:rPr>
            </w:pPr>
            <w:r w:rsidRPr="00D9365D">
              <w:rPr>
                <w:rFonts w:ascii="Arial" w:hAnsi="Arial" w:cs="Arial"/>
                <w:color w:val="000000" w:themeColor="text1"/>
                <w:sz w:val="24"/>
              </w:rPr>
              <w:t xml:space="preserve">Beziehen Sie sich auf die konkreten Beispiele aus dem Arbeitsalltag. </w:t>
            </w:r>
          </w:p>
          <w:p w14:paraId="3D0D3AEB" w14:textId="7F3EC13D" w:rsidR="00D9365D" w:rsidRPr="00D9365D" w:rsidRDefault="00D9365D" w:rsidP="00D9365D">
            <w:pPr>
              <w:pStyle w:val="Listenabsatz"/>
              <w:numPr>
                <w:ilvl w:val="0"/>
                <w:numId w:val="26"/>
              </w:numPr>
              <w:spacing w:before="120" w:after="120"/>
              <w:rPr>
                <w:rFonts w:ascii="Arial" w:hAnsi="Arial" w:cs="Arial"/>
                <w:color w:val="000000" w:themeColor="text1"/>
                <w:sz w:val="24"/>
              </w:rPr>
            </w:pPr>
            <w:r w:rsidRPr="00D9365D">
              <w:rPr>
                <w:rFonts w:ascii="Arial" w:hAnsi="Arial" w:cs="Arial"/>
                <w:color w:val="000000" w:themeColor="text1"/>
                <w:sz w:val="24"/>
              </w:rPr>
              <w:t xml:space="preserve">Fragen Sie den Mitarbeiter, wie es ihm geht. </w:t>
            </w:r>
          </w:p>
          <w:p w14:paraId="16F523EA" w14:textId="73ED84CF" w:rsidR="00D9365D" w:rsidRPr="00D9365D" w:rsidRDefault="00D9365D" w:rsidP="00D9365D">
            <w:pPr>
              <w:pStyle w:val="Listenabsatz"/>
              <w:numPr>
                <w:ilvl w:val="0"/>
                <w:numId w:val="26"/>
              </w:numPr>
              <w:spacing w:before="120" w:after="120"/>
              <w:rPr>
                <w:rFonts w:ascii="Arial" w:hAnsi="Arial" w:cs="Arial"/>
                <w:color w:val="000000" w:themeColor="text1"/>
                <w:sz w:val="24"/>
              </w:rPr>
            </w:pPr>
            <w:r w:rsidRPr="00D9365D">
              <w:rPr>
                <w:rFonts w:ascii="Arial" w:hAnsi="Arial" w:cs="Arial"/>
                <w:color w:val="000000" w:themeColor="text1"/>
                <w:sz w:val="24"/>
              </w:rPr>
              <w:t xml:space="preserve">Welche Lösung wünscht er sich? </w:t>
            </w:r>
          </w:p>
          <w:p w14:paraId="556F7B55" w14:textId="77777777" w:rsidR="00D9365D" w:rsidRPr="00D9365D" w:rsidRDefault="00D9365D" w:rsidP="00D9365D">
            <w:pPr>
              <w:spacing w:before="120" w:after="120"/>
              <w:rPr>
                <w:rFonts w:ascii="Arial" w:hAnsi="Arial" w:cs="Arial"/>
                <w:color w:val="000000" w:themeColor="text1"/>
                <w:sz w:val="24"/>
                <w:szCs w:val="24"/>
              </w:rPr>
            </w:pPr>
            <w:r w:rsidRPr="00D9365D">
              <w:rPr>
                <w:rFonts w:ascii="Arial" w:hAnsi="Arial" w:cs="Arial"/>
                <w:b/>
                <w:bCs/>
                <w:color w:val="000000" w:themeColor="text1"/>
                <w:sz w:val="24"/>
                <w:szCs w:val="24"/>
              </w:rPr>
              <w:t xml:space="preserve">Wichtig: </w:t>
            </w:r>
            <w:r w:rsidRPr="00D9365D">
              <w:rPr>
                <w:rFonts w:ascii="Arial" w:hAnsi="Arial" w:cs="Arial"/>
                <w:color w:val="000000" w:themeColor="text1"/>
                <w:sz w:val="24"/>
                <w:szCs w:val="24"/>
              </w:rPr>
              <w:t>Entscheiden Sie nichts über seinen Kopf hinweg. Nachdem Ihr Mit</w:t>
            </w:r>
            <w:r w:rsidRPr="00D9365D">
              <w:rPr>
                <w:rFonts w:ascii="Arial" w:hAnsi="Arial" w:cs="Arial"/>
                <w:color w:val="000000" w:themeColor="text1"/>
                <w:sz w:val="24"/>
                <w:szCs w:val="24"/>
              </w:rPr>
              <w:softHyphen/>
              <w:t>arbeiter über einen (vermutlich) längeren Zeitraum den Schikanen von Kolle</w:t>
            </w:r>
            <w:r w:rsidRPr="00D9365D">
              <w:rPr>
                <w:rFonts w:ascii="Arial" w:hAnsi="Arial" w:cs="Arial"/>
                <w:color w:val="000000" w:themeColor="text1"/>
                <w:sz w:val="24"/>
                <w:szCs w:val="24"/>
              </w:rPr>
              <w:softHyphen/>
              <w:t xml:space="preserve">gen ausgesetzt war, soll er wieder behutsam in seine Rolle als aktiv Handelnder zurückgeführt werden. </w:t>
            </w:r>
          </w:p>
          <w:p w14:paraId="2FD224E5" w14:textId="30DB55FB" w:rsidR="00D9365D" w:rsidRPr="00D9365D" w:rsidRDefault="00D9365D" w:rsidP="00D9365D">
            <w:pPr>
              <w:spacing w:before="120" w:after="120"/>
              <w:rPr>
                <w:rFonts w:ascii="Arial" w:hAnsi="Arial" w:cs="Arial"/>
                <w:b/>
                <w:bCs/>
                <w:color w:val="000000" w:themeColor="text1"/>
                <w:sz w:val="24"/>
                <w:szCs w:val="24"/>
              </w:rPr>
            </w:pPr>
            <w:r w:rsidRPr="00D9365D">
              <w:rPr>
                <w:rFonts w:ascii="Arial" w:hAnsi="Arial" w:cs="Arial"/>
                <w:b/>
                <w:bCs/>
                <w:color w:val="000000" w:themeColor="text1"/>
                <w:sz w:val="24"/>
                <w:szCs w:val="24"/>
              </w:rPr>
              <w:t xml:space="preserve">Mein Tipp: </w:t>
            </w:r>
            <w:r w:rsidRPr="00D9365D">
              <w:rPr>
                <w:rFonts w:ascii="Arial" w:hAnsi="Arial" w:cs="Arial"/>
                <w:color w:val="000000" w:themeColor="text1"/>
                <w:sz w:val="24"/>
                <w:szCs w:val="24"/>
              </w:rPr>
              <w:t>Je nach Kompetenzen, die Ihnen als Pflegefachkraft in Ihrem Betrieb zugestanden werden, geben Sie Schritt 3 an Ihre Vorgesetzten ab.</w:t>
            </w:r>
          </w:p>
        </w:tc>
      </w:tr>
      <w:tr w:rsidR="00D9365D" w:rsidRPr="00390B0E" w14:paraId="40F60020" w14:textId="77777777" w:rsidTr="00D9365D">
        <w:trPr>
          <w:trHeight w:val="139"/>
          <w:jc w:val="center"/>
        </w:trPr>
        <w:tc>
          <w:tcPr>
            <w:tcW w:w="9918" w:type="dxa"/>
          </w:tcPr>
          <w:p w14:paraId="094897D8" w14:textId="442AC58E" w:rsidR="00D9365D" w:rsidRPr="00D9365D" w:rsidRDefault="00D9365D" w:rsidP="00D9365D">
            <w:pPr>
              <w:spacing w:before="120" w:after="120"/>
              <w:jc w:val="center"/>
              <w:rPr>
                <w:rFonts w:ascii="Arial" w:hAnsi="Arial" w:cs="Arial"/>
                <w:b/>
                <w:bCs/>
                <w:color w:val="000000" w:themeColor="text1"/>
                <w:sz w:val="24"/>
                <w:szCs w:val="24"/>
              </w:rPr>
            </w:pPr>
            <w:r>
              <w:rPr>
                <w:rFonts w:ascii="Arial" w:hAnsi="Arial" w:cs="Arial"/>
                <w:color w:val="000000" w:themeColor="text1"/>
                <w:sz w:val="24"/>
                <w:szCs w:val="24"/>
              </w:rPr>
              <w:sym w:font="Wingdings" w:char="F0E2"/>
            </w:r>
          </w:p>
        </w:tc>
      </w:tr>
      <w:tr w:rsidR="00D9365D" w:rsidRPr="00390B0E" w14:paraId="11DEFF93" w14:textId="77777777" w:rsidTr="00D9365D">
        <w:trPr>
          <w:trHeight w:val="139"/>
          <w:jc w:val="center"/>
        </w:trPr>
        <w:tc>
          <w:tcPr>
            <w:tcW w:w="9918" w:type="dxa"/>
          </w:tcPr>
          <w:p w14:paraId="7CDBA893" w14:textId="770A8936" w:rsidR="00D9365D" w:rsidRPr="00D9365D" w:rsidRDefault="00D9365D" w:rsidP="00D9365D">
            <w:pPr>
              <w:spacing w:before="120" w:after="120"/>
              <w:rPr>
                <w:rFonts w:ascii="Arial" w:hAnsi="Arial" w:cs="Arial"/>
                <w:b/>
                <w:bCs/>
                <w:color w:val="000000" w:themeColor="text1"/>
                <w:sz w:val="24"/>
                <w:szCs w:val="24"/>
              </w:rPr>
            </w:pPr>
            <w:r w:rsidRPr="00D9365D">
              <w:rPr>
                <w:rFonts w:ascii="Arial" w:hAnsi="Arial" w:cs="Arial"/>
                <w:b/>
                <w:bCs/>
                <w:color w:val="000000" w:themeColor="text1"/>
                <w:sz w:val="24"/>
                <w:szCs w:val="24"/>
              </w:rPr>
              <w:t xml:space="preserve">Schritt 4: </w:t>
            </w:r>
            <w:r w:rsidRPr="00D9365D">
              <w:rPr>
                <w:rFonts w:ascii="Arial" w:hAnsi="Arial" w:cs="Arial"/>
                <w:color w:val="000000" w:themeColor="text1"/>
                <w:sz w:val="24"/>
                <w:szCs w:val="24"/>
              </w:rPr>
              <w:t>Handeln Sie weiter so, wie Sie es mit dem Mitarbeiter besprochen haben (z. B. Gespräch mit den mobbenden Kollegen, Thematisierung bei der Teamsitzung, Erarbeiten gemeinsamer Lösungsstrategien im Team, Meldung an die Vorgesetzten usw.).</w:t>
            </w:r>
          </w:p>
        </w:tc>
      </w:tr>
      <w:tr w:rsidR="00D9365D" w:rsidRPr="00390B0E" w14:paraId="320A133F" w14:textId="77777777" w:rsidTr="00D9365D">
        <w:trPr>
          <w:trHeight w:val="139"/>
          <w:jc w:val="center"/>
        </w:trPr>
        <w:tc>
          <w:tcPr>
            <w:tcW w:w="9918" w:type="dxa"/>
          </w:tcPr>
          <w:p w14:paraId="331B1BE6" w14:textId="5CD3DA05" w:rsidR="00D9365D" w:rsidRPr="00D9365D" w:rsidRDefault="00D9365D" w:rsidP="00D9365D">
            <w:pPr>
              <w:spacing w:before="120" w:after="120"/>
              <w:jc w:val="center"/>
              <w:rPr>
                <w:rFonts w:ascii="Arial" w:hAnsi="Arial" w:cs="Arial"/>
                <w:b/>
                <w:bCs/>
                <w:color w:val="000000" w:themeColor="text1"/>
                <w:sz w:val="24"/>
                <w:szCs w:val="24"/>
              </w:rPr>
            </w:pPr>
            <w:r>
              <w:rPr>
                <w:rFonts w:ascii="Arial" w:hAnsi="Arial" w:cs="Arial"/>
                <w:color w:val="000000" w:themeColor="text1"/>
                <w:sz w:val="24"/>
                <w:szCs w:val="24"/>
              </w:rPr>
              <w:sym w:font="Wingdings" w:char="F0E2"/>
            </w:r>
          </w:p>
        </w:tc>
      </w:tr>
      <w:tr w:rsidR="00D9365D" w:rsidRPr="00390B0E" w14:paraId="261CC9F4" w14:textId="77777777" w:rsidTr="00D9365D">
        <w:trPr>
          <w:trHeight w:val="139"/>
          <w:jc w:val="center"/>
        </w:trPr>
        <w:tc>
          <w:tcPr>
            <w:tcW w:w="9918" w:type="dxa"/>
          </w:tcPr>
          <w:p w14:paraId="24C7F55D" w14:textId="4483D4EA" w:rsidR="00D9365D" w:rsidRPr="00D9365D" w:rsidRDefault="00D9365D" w:rsidP="00D9365D">
            <w:pPr>
              <w:spacing w:before="120" w:after="120"/>
              <w:rPr>
                <w:rFonts w:ascii="Arial" w:hAnsi="Arial" w:cs="Arial"/>
                <w:b/>
                <w:bCs/>
                <w:color w:val="000000" w:themeColor="text1"/>
                <w:sz w:val="24"/>
                <w:szCs w:val="24"/>
              </w:rPr>
            </w:pPr>
            <w:r w:rsidRPr="00D9365D">
              <w:rPr>
                <w:rFonts w:ascii="Arial" w:hAnsi="Arial" w:cs="Arial"/>
                <w:b/>
                <w:bCs/>
                <w:color w:val="000000" w:themeColor="text1"/>
                <w:sz w:val="24"/>
                <w:szCs w:val="24"/>
              </w:rPr>
              <w:t xml:space="preserve">Schritt 5: </w:t>
            </w:r>
            <w:r w:rsidRPr="00D9365D">
              <w:rPr>
                <w:rFonts w:ascii="Arial" w:hAnsi="Arial" w:cs="Arial"/>
                <w:color w:val="000000" w:themeColor="text1"/>
                <w:sz w:val="24"/>
                <w:szCs w:val="24"/>
              </w:rPr>
              <w:t>Kontrollieren Sie die Umsetzung der Lösungen zeitnah und engma</w:t>
            </w:r>
            <w:r w:rsidRPr="00D9365D">
              <w:rPr>
                <w:rFonts w:ascii="Arial" w:hAnsi="Arial" w:cs="Arial"/>
                <w:color w:val="000000" w:themeColor="text1"/>
                <w:sz w:val="24"/>
                <w:szCs w:val="24"/>
              </w:rPr>
              <w:softHyphen/>
              <w:t>schig.</w:t>
            </w:r>
          </w:p>
        </w:tc>
      </w:tr>
    </w:tbl>
    <w:p w14:paraId="46648A05" w14:textId="77777777" w:rsidR="00943B76" w:rsidRDefault="00943B76" w:rsidP="00AD4A2E">
      <w:pPr>
        <w:spacing w:before="120" w:after="120"/>
        <w:rPr>
          <w:rFonts w:ascii="Arial" w:hAnsi="Arial" w:cs="Arial"/>
          <w:bCs/>
          <w:color w:val="000000" w:themeColor="text1"/>
          <w:sz w:val="24"/>
          <w:szCs w:val="24"/>
        </w:rPr>
      </w:pPr>
    </w:p>
    <w:p w14:paraId="7F5D968F" w14:textId="77777777" w:rsidR="00D9365D" w:rsidRDefault="00D9365D" w:rsidP="00AD4A2E">
      <w:pPr>
        <w:spacing w:before="120" w:after="120"/>
        <w:rPr>
          <w:rFonts w:ascii="Arial" w:hAnsi="Arial" w:cs="Arial"/>
          <w:bCs/>
          <w:color w:val="000000" w:themeColor="text1"/>
          <w:sz w:val="24"/>
          <w:szCs w:val="24"/>
        </w:rPr>
      </w:pPr>
    </w:p>
    <w:p w14:paraId="136C7993" w14:textId="77777777" w:rsidR="00D9365D" w:rsidRDefault="00D9365D" w:rsidP="00AD4A2E">
      <w:pPr>
        <w:spacing w:before="120" w:after="120"/>
        <w:rPr>
          <w:rFonts w:ascii="Arial" w:hAnsi="Arial" w:cs="Arial"/>
          <w:bCs/>
          <w:color w:val="000000" w:themeColor="text1"/>
          <w:sz w:val="24"/>
          <w:szCs w:val="24"/>
        </w:rPr>
      </w:pPr>
    </w:p>
    <w:p w14:paraId="3DC51B6F" w14:textId="77777777" w:rsidR="00D9365D" w:rsidRPr="00AD4A2E" w:rsidRDefault="00D9365D" w:rsidP="00AD4A2E">
      <w:pPr>
        <w:spacing w:before="120" w:after="120"/>
        <w:rPr>
          <w:rFonts w:ascii="Arial" w:hAnsi="Arial" w:cs="Arial"/>
          <w:bCs/>
          <w:color w:val="000000" w:themeColor="text1"/>
          <w:sz w:val="24"/>
          <w:szCs w:val="24"/>
        </w:rPr>
      </w:pPr>
    </w:p>
    <w:sectPr w:rsidR="00D9365D" w:rsidRPr="00AD4A2E" w:rsidSect="00943B76">
      <w:headerReference w:type="default" r:id="rId9"/>
      <w:pgSz w:w="11906" w:h="16838" w:code="9"/>
      <w:pgMar w:top="-851"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75C4" w14:textId="77777777" w:rsidR="00F5516C" w:rsidRDefault="00F5516C" w:rsidP="002A5D13">
      <w:pPr>
        <w:spacing w:after="0" w:line="240" w:lineRule="auto"/>
      </w:pPr>
      <w:r>
        <w:separator/>
      </w:r>
    </w:p>
  </w:endnote>
  <w:endnote w:type="continuationSeparator" w:id="0">
    <w:p w14:paraId="4A57377E" w14:textId="77777777" w:rsidR="00F5516C" w:rsidRDefault="00F5516C"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3A5A" w14:textId="77777777" w:rsidR="00F5516C" w:rsidRDefault="00F5516C" w:rsidP="002A5D13">
      <w:pPr>
        <w:spacing w:after="0" w:line="240" w:lineRule="auto"/>
      </w:pPr>
      <w:r>
        <w:separator/>
      </w:r>
    </w:p>
  </w:footnote>
  <w:footnote w:type="continuationSeparator" w:id="0">
    <w:p w14:paraId="2B7CCEA3" w14:textId="77777777" w:rsidR="00F5516C" w:rsidRDefault="00F5516C"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555D3D72" w:rsidR="007A7CA7" w:rsidRPr="007A7CA7" w:rsidRDefault="00D242BF" w:rsidP="005E1850">
          <w:pPr>
            <w:pStyle w:val="Kopfzeile"/>
            <w:jc w:val="center"/>
            <w:rPr>
              <w:b/>
              <w:color w:val="FFFFFF"/>
            </w:rPr>
          </w:pPr>
          <w:r>
            <w:rPr>
              <w:b/>
              <w:color w:val="FFFFFF"/>
              <w:sz w:val="24"/>
            </w:rPr>
            <w:t xml:space="preserve">Ausgabe </w:t>
          </w:r>
          <w:r w:rsidR="004C730A">
            <w:rPr>
              <w:b/>
              <w:color w:val="FFFFFF"/>
              <w:sz w:val="24"/>
            </w:rPr>
            <w:t>1</w:t>
          </w:r>
          <w:r w:rsidR="00026E54">
            <w:rPr>
              <w:b/>
              <w:color w:val="FFFFFF"/>
              <w:sz w:val="24"/>
            </w:rPr>
            <w:t>3</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93B477F"/>
    <w:multiLevelType w:val="hybridMultilevel"/>
    <w:tmpl w:val="ADAC5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BB4FD8"/>
    <w:multiLevelType w:val="hybridMultilevel"/>
    <w:tmpl w:val="BB02EF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E6F5B1C"/>
    <w:multiLevelType w:val="hybridMultilevel"/>
    <w:tmpl w:val="218A01D0"/>
    <w:lvl w:ilvl="0" w:tplc="81A2B3B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7C37B7"/>
    <w:multiLevelType w:val="hybridMultilevel"/>
    <w:tmpl w:val="3C70F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5254855">
    <w:abstractNumId w:val="10"/>
  </w:num>
  <w:num w:numId="2" w16cid:durableId="110518625">
    <w:abstractNumId w:val="21"/>
  </w:num>
  <w:num w:numId="3" w16cid:durableId="1023476870">
    <w:abstractNumId w:val="24"/>
  </w:num>
  <w:num w:numId="4" w16cid:durableId="1632981953">
    <w:abstractNumId w:val="11"/>
  </w:num>
  <w:num w:numId="5" w16cid:durableId="334385539">
    <w:abstractNumId w:val="7"/>
  </w:num>
  <w:num w:numId="6" w16cid:durableId="292560944">
    <w:abstractNumId w:val="8"/>
  </w:num>
  <w:num w:numId="7" w16cid:durableId="617414864">
    <w:abstractNumId w:val="14"/>
  </w:num>
  <w:num w:numId="8" w16cid:durableId="1349798627">
    <w:abstractNumId w:val="12"/>
  </w:num>
  <w:num w:numId="9" w16cid:durableId="425809380">
    <w:abstractNumId w:val="9"/>
  </w:num>
  <w:num w:numId="10" w16cid:durableId="2045593739">
    <w:abstractNumId w:val="5"/>
  </w:num>
  <w:num w:numId="11" w16cid:durableId="2030179877">
    <w:abstractNumId w:val="22"/>
  </w:num>
  <w:num w:numId="12" w16cid:durableId="808983353">
    <w:abstractNumId w:val="16"/>
  </w:num>
  <w:num w:numId="13" w16cid:durableId="1540699642">
    <w:abstractNumId w:val="17"/>
  </w:num>
  <w:num w:numId="14" w16cid:durableId="1014500060">
    <w:abstractNumId w:val="15"/>
  </w:num>
  <w:num w:numId="15" w16cid:durableId="473067152">
    <w:abstractNumId w:val="18"/>
  </w:num>
  <w:num w:numId="16" w16cid:durableId="516389024">
    <w:abstractNumId w:val="19"/>
  </w:num>
  <w:num w:numId="17" w16cid:durableId="1666322767">
    <w:abstractNumId w:val="20"/>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630935932">
    <w:abstractNumId w:val="6"/>
  </w:num>
  <w:num w:numId="24" w16cid:durableId="1926720745">
    <w:abstractNumId w:val="25"/>
  </w:num>
  <w:num w:numId="25" w16cid:durableId="643856384">
    <w:abstractNumId w:val="23"/>
  </w:num>
  <w:num w:numId="26" w16cid:durableId="3174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26E54"/>
    <w:rsid w:val="00032A0C"/>
    <w:rsid w:val="0006093D"/>
    <w:rsid w:val="00070D06"/>
    <w:rsid w:val="00075BC0"/>
    <w:rsid w:val="000876B8"/>
    <w:rsid w:val="000A3534"/>
    <w:rsid w:val="000B50CC"/>
    <w:rsid w:val="000B5E78"/>
    <w:rsid w:val="000C6A2D"/>
    <w:rsid w:val="000E54B5"/>
    <w:rsid w:val="00105063"/>
    <w:rsid w:val="0015409B"/>
    <w:rsid w:val="00197AF9"/>
    <w:rsid w:val="001B429B"/>
    <w:rsid w:val="001D71D3"/>
    <w:rsid w:val="00205D0C"/>
    <w:rsid w:val="002629DA"/>
    <w:rsid w:val="0027096C"/>
    <w:rsid w:val="002766CF"/>
    <w:rsid w:val="0028515F"/>
    <w:rsid w:val="002A5D13"/>
    <w:rsid w:val="002B029B"/>
    <w:rsid w:val="002B4419"/>
    <w:rsid w:val="002D45E4"/>
    <w:rsid w:val="002E4378"/>
    <w:rsid w:val="002F7B4F"/>
    <w:rsid w:val="003676E3"/>
    <w:rsid w:val="00380EF0"/>
    <w:rsid w:val="00390B0E"/>
    <w:rsid w:val="003A1644"/>
    <w:rsid w:val="003E3400"/>
    <w:rsid w:val="0042075B"/>
    <w:rsid w:val="00433F51"/>
    <w:rsid w:val="004639C0"/>
    <w:rsid w:val="00475E98"/>
    <w:rsid w:val="004955F6"/>
    <w:rsid w:val="004A47F9"/>
    <w:rsid w:val="004A7FD1"/>
    <w:rsid w:val="004C2396"/>
    <w:rsid w:val="004C730A"/>
    <w:rsid w:val="004E6AAB"/>
    <w:rsid w:val="0050689E"/>
    <w:rsid w:val="00547B8D"/>
    <w:rsid w:val="00551B88"/>
    <w:rsid w:val="00587D31"/>
    <w:rsid w:val="005E1850"/>
    <w:rsid w:val="005E3803"/>
    <w:rsid w:val="00614D0A"/>
    <w:rsid w:val="00653E72"/>
    <w:rsid w:val="00661981"/>
    <w:rsid w:val="006A5CFE"/>
    <w:rsid w:val="006E18EF"/>
    <w:rsid w:val="0077330A"/>
    <w:rsid w:val="00782522"/>
    <w:rsid w:val="007A7CA7"/>
    <w:rsid w:val="007B0290"/>
    <w:rsid w:val="007C0AE5"/>
    <w:rsid w:val="007E1A2E"/>
    <w:rsid w:val="00825AFB"/>
    <w:rsid w:val="00826760"/>
    <w:rsid w:val="00841FA8"/>
    <w:rsid w:val="00852BFB"/>
    <w:rsid w:val="008633AC"/>
    <w:rsid w:val="00887070"/>
    <w:rsid w:val="008B1F83"/>
    <w:rsid w:val="008E62B1"/>
    <w:rsid w:val="008F5C4C"/>
    <w:rsid w:val="00912D95"/>
    <w:rsid w:val="00937B0B"/>
    <w:rsid w:val="009433D9"/>
    <w:rsid w:val="00943B76"/>
    <w:rsid w:val="00983536"/>
    <w:rsid w:val="009B721F"/>
    <w:rsid w:val="009C06A2"/>
    <w:rsid w:val="009D2836"/>
    <w:rsid w:val="009F6B7F"/>
    <w:rsid w:val="00A06C64"/>
    <w:rsid w:val="00A56A28"/>
    <w:rsid w:val="00A829B7"/>
    <w:rsid w:val="00AC136E"/>
    <w:rsid w:val="00AD4A2E"/>
    <w:rsid w:val="00AE4D06"/>
    <w:rsid w:val="00AE7949"/>
    <w:rsid w:val="00B01FFE"/>
    <w:rsid w:val="00B707AF"/>
    <w:rsid w:val="00B85B50"/>
    <w:rsid w:val="00B86C2F"/>
    <w:rsid w:val="00B87D52"/>
    <w:rsid w:val="00BC398F"/>
    <w:rsid w:val="00BD71E9"/>
    <w:rsid w:val="00C135D1"/>
    <w:rsid w:val="00C310AF"/>
    <w:rsid w:val="00C73E1A"/>
    <w:rsid w:val="00CA1A10"/>
    <w:rsid w:val="00CC38C8"/>
    <w:rsid w:val="00CE1283"/>
    <w:rsid w:val="00D10D40"/>
    <w:rsid w:val="00D242BF"/>
    <w:rsid w:val="00D802E0"/>
    <w:rsid w:val="00D831E2"/>
    <w:rsid w:val="00D86187"/>
    <w:rsid w:val="00D9365D"/>
    <w:rsid w:val="00DB32C7"/>
    <w:rsid w:val="00DD54CC"/>
    <w:rsid w:val="00E163C6"/>
    <w:rsid w:val="00E17069"/>
    <w:rsid w:val="00E2265E"/>
    <w:rsid w:val="00EA5F7F"/>
    <w:rsid w:val="00EB3636"/>
    <w:rsid w:val="00ED3984"/>
    <w:rsid w:val="00F12F5E"/>
    <w:rsid w:val="00F20663"/>
    <w:rsid w:val="00F5516C"/>
    <w:rsid w:val="00F64056"/>
    <w:rsid w:val="00F93A8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Pa22">
    <w:name w:val="Pa22"/>
    <w:basedOn w:val="Standard"/>
    <w:next w:val="Standard"/>
    <w:uiPriority w:val="99"/>
    <w:rsid w:val="00390B0E"/>
    <w:pPr>
      <w:autoSpaceDE w:val="0"/>
      <w:autoSpaceDN w:val="0"/>
      <w:adjustRightInd w:val="0"/>
      <w:spacing w:after="0" w:line="201" w:lineRule="atLeast"/>
    </w:pPr>
    <w:rPr>
      <w:rFonts w:ascii="Montserrat" w:hAnsi="Montserrat"/>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1147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2026-05-29T12:32:00Z</dcterms:created>
  <dcterms:modified xsi:type="dcterms:W3CDTF">2026-05-29T12:32:00Z</dcterms:modified>
</cp:coreProperties>
</file>