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601FC74B" w14:textId="6C719D10" w:rsidR="00A06843" w:rsidRDefault="006E18EF" w:rsidP="006C664E">
      <w:pPr>
        <w:tabs>
          <w:tab w:val="left" w:pos="2430"/>
        </w:tabs>
      </w:pPr>
      <w:r>
        <w:tab/>
      </w:r>
    </w:p>
    <w:p w14:paraId="6079AE8C" w14:textId="77777777" w:rsidR="006C664E" w:rsidRDefault="006C664E" w:rsidP="006C664E">
      <w:pPr>
        <w:tabs>
          <w:tab w:val="left" w:pos="2430"/>
        </w:tabs>
      </w:pPr>
    </w:p>
    <w:p w14:paraId="352E83BD" w14:textId="77777777" w:rsidR="006C664E" w:rsidRDefault="006C664E" w:rsidP="00C73E1A"/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7"/>
      </w:tblGrid>
      <w:tr w:rsidR="006C664E" w:rsidRPr="006C664E" w14:paraId="378B4004" w14:textId="77777777" w:rsidTr="006C664E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639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006793"/>
          </w:tcPr>
          <w:p w14:paraId="7E810AE0" w14:textId="77777777" w:rsidR="006C664E" w:rsidRPr="006C664E" w:rsidRDefault="006C664E" w:rsidP="006C664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6C664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Diese Risiken lauern in der Praxis </w:t>
            </w:r>
          </w:p>
        </w:tc>
      </w:tr>
      <w:tr w:rsidR="006C664E" w:rsidRPr="006C664E" w14:paraId="0284F5F1" w14:textId="77777777" w:rsidTr="006C664E">
        <w:tblPrEx>
          <w:tblCellMar>
            <w:top w:w="0" w:type="dxa"/>
            <w:bottom w:w="0" w:type="dxa"/>
          </w:tblCellMar>
        </w:tblPrEx>
        <w:trPr>
          <w:trHeight w:val="515"/>
          <w:jc w:val="center"/>
        </w:trPr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D9CD" w14:textId="1F111C5E" w:rsidR="006C664E" w:rsidRPr="006C664E" w:rsidRDefault="006C664E" w:rsidP="006C664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6C664E">
              <w:rPr>
                <w:rFonts w:ascii="Arial" w:hAnsi="Arial" w:cs="Arial"/>
                <w:color w:val="000000"/>
                <w:sz w:val="24"/>
              </w:rPr>
              <w:t xml:space="preserve">Barauszahlung statt Sachbezug </w:t>
            </w:r>
          </w:p>
          <w:p w14:paraId="30EF490B" w14:textId="6E79F612" w:rsidR="006C664E" w:rsidRPr="006C664E" w:rsidRDefault="006C664E" w:rsidP="006C664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6C664E">
              <w:rPr>
                <w:rFonts w:ascii="Arial" w:hAnsi="Arial" w:cs="Arial"/>
                <w:color w:val="000000"/>
                <w:sz w:val="24"/>
              </w:rPr>
              <w:t xml:space="preserve">Überschreiten der Freigrenzen </w:t>
            </w:r>
          </w:p>
          <w:p w14:paraId="66D1EDFB" w14:textId="57E20C05" w:rsidR="006C664E" w:rsidRPr="006C664E" w:rsidRDefault="006C664E" w:rsidP="006C664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6C664E">
              <w:rPr>
                <w:rFonts w:ascii="Arial" w:hAnsi="Arial" w:cs="Arial"/>
                <w:color w:val="000000"/>
                <w:sz w:val="24"/>
              </w:rPr>
              <w:t xml:space="preserve">fehlende schriftliche Regelungen </w:t>
            </w:r>
          </w:p>
          <w:p w14:paraId="06122E40" w14:textId="15F402D8" w:rsidR="006C664E" w:rsidRPr="006C664E" w:rsidRDefault="006C664E" w:rsidP="006C664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6C664E">
              <w:rPr>
                <w:rFonts w:ascii="Arial" w:hAnsi="Arial" w:cs="Arial"/>
                <w:color w:val="000000"/>
                <w:sz w:val="24"/>
              </w:rPr>
              <w:t xml:space="preserve">Umwandlung von bestehendem Gehalt </w:t>
            </w:r>
          </w:p>
        </w:tc>
      </w:tr>
    </w:tbl>
    <w:p w14:paraId="676C1E9D" w14:textId="77777777" w:rsidR="006C664E" w:rsidRDefault="006C664E" w:rsidP="00C73E1A"/>
    <w:sectPr w:rsidR="006C664E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AE43" w14:textId="77777777" w:rsidR="007D086B" w:rsidRDefault="007D086B" w:rsidP="002A5D13">
      <w:pPr>
        <w:spacing w:after="0" w:line="240" w:lineRule="auto"/>
      </w:pPr>
      <w:r>
        <w:separator/>
      </w:r>
    </w:p>
  </w:endnote>
  <w:endnote w:type="continuationSeparator" w:id="0">
    <w:p w14:paraId="33308485" w14:textId="77777777" w:rsidR="007D086B" w:rsidRDefault="007D086B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99AA9" w14:textId="77777777" w:rsidR="007D086B" w:rsidRDefault="007D086B" w:rsidP="002A5D13">
      <w:pPr>
        <w:spacing w:after="0" w:line="240" w:lineRule="auto"/>
      </w:pPr>
      <w:r>
        <w:separator/>
      </w:r>
    </w:p>
  </w:footnote>
  <w:footnote w:type="continuationSeparator" w:id="0">
    <w:p w14:paraId="56A5D007" w14:textId="77777777" w:rsidR="007D086B" w:rsidRDefault="007D086B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9CAD04D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BC47DC">
            <w:rPr>
              <w:b/>
              <w:color w:val="FFFFFF"/>
              <w:sz w:val="24"/>
            </w:rPr>
            <w:t>14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D3F29"/>
    <w:multiLevelType w:val="hybridMultilevel"/>
    <w:tmpl w:val="79367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0"/>
  </w:num>
  <w:num w:numId="2" w16cid:durableId="1804158717">
    <w:abstractNumId w:val="20"/>
  </w:num>
  <w:num w:numId="3" w16cid:durableId="1548251974">
    <w:abstractNumId w:val="22"/>
  </w:num>
  <w:num w:numId="4" w16cid:durableId="869875702">
    <w:abstractNumId w:val="11"/>
  </w:num>
  <w:num w:numId="5" w16cid:durableId="1526597782">
    <w:abstractNumId w:val="6"/>
  </w:num>
  <w:num w:numId="6" w16cid:durableId="867765150">
    <w:abstractNumId w:val="8"/>
  </w:num>
  <w:num w:numId="7" w16cid:durableId="1798405097">
    <w:abstractNumId w:val="13"/>
  </w:num>
  <w:num w:numId="8" w16cid:durableId="388921494">
    <w:abstractNumId w:val="12"/>
  </w:num>
  <w:num w:numId="9" w16cid:durableId="1308784843">
    <w:abstractNumId w:val="9"/>
  </w:num>
  <w:num w:numId="10" w16cid:durableId="998121745">
    <w:abstractNumId w:val="5"/>
  </w:num>
  <w:num w:numId="11" w16cid:durableId="1808205416">
    <w:abstractNumId w:val="21"/>
  </w:num>
  <w:num w:numId="12" w16cid:durableId="210113988">
    <w:abstractNumId w:val="15"/>
  </w:num>
  <w:num w:numId="13" w16cid:durableId="1970042432">
    <w:abstractNumId w:val="16"/>
  </w:num>
  <w:num w:numId="14" w16cid:durableId="1035348882">
    <w:abstractNumId w:val="14"/>
  </w:num>
  <w:num w:numId="15" w16cid:durableId="300035607">
    <w:abstractNumId w:val="17"/>
  </w:num>
  <w:num w:numId="16" w16cid:durableId="978144461">
    <w:abstractNumId w:val="18"/>
  </w:num>
  <w:num w:numId="17" w16cid:durableId="638414688">
    <w:abstractNumId w:val="19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1602376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C664E"/>
    <w:rsid w:val="006E18EF"/>
    <w:rsid w:val="00725FA4"/>
    <w:rsid w:val="007A7CA7"/>
    <w:rsid w:val="007B0290"/>
    <w:rsid w:val="007C0AE5"/>
    <w:rsid w:val="007D086B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E6435"/>
    <w:rsid w:val="00937B0B"/>
    <w:rsid w:val="0094172F"/>
    <w:rsid w:val="009433D9"/>
    <w:rsid w:val="00982944"/>
    <w:rsid w:val="00983536"/>
    <w:rsid w:val="009908DD"/>
    <w:rsid w:val="009B721F"/>
    <w:rsid w:val="009E79DF"/>
    <w:rsid w:val="00A06843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C47DC"/>
    <w:rsid w:val="00BD71E9"/>
    <w:rsid w:val="00BF7A72"/>
    <w:rsid w:val="00C310AF"/>
    <w:rsid w:val="00C73E1A"/>
    <w:rsid w:val="00CC38C8"/>
    <w:rsid w:val="00CF7045"/>
    <w:rsid w:val="00D758F4"/>
    <w:rsid w:val="00D935C2"/>
    <w:rsid w:val="00DB32C7"/>
    <w:rsid w:val="00DD5592"/>
    <w:rsid w:val="00E2265E"/>
    <w:rsid w:val="00E26939"/>
    <w:rsid w:val="00E353A3"/>
    <w:rsid w:val="00E56979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2026-06-25T10:45:00Z</dcterms:created>
  <dcterms:modified xsi:type="dcterms:W3CDTF">2026-06-25T10:45:00Z</dcterms:modified>
</cp:coreProperties>
</file>