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087"/>
      </w:tblGrid>
      <w:tr w:rsidR="00C61190" w:rsidRPr="00C61190" w14:paraId="3960C9FF" w14:textId="77777777" w:rsidTr="003232DC">
        <w:trPr>
          <w:trHeight w:val="360"/>
          <w:jc w:val="center"/>
        </w:trPr>
        <w:tc>
          <w:tcPr>
            <w:tcW w:w="9634" w:type="dxa"/>
            <w:gridSpan w:val="2"/>
            <w:shd w:val="clear" w:color="auto" w:fill="82AFA7"/>
          </w:tcPr>
          <w:p w14:paraId="65D1B6DB" w14:textId="049ADCBF" w:rsidR="00C61190" w:rsidRPr="00C61190" w:rsidRDefault="003232DC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232DC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Anhand dieser Symptome erkennen Sie einen Schlaganfall</w:t>
            </w:r>
          </w:p>
        </w:tc>
      </w:tr>
      <w:tr w:rsidR="003232DC" w:rsidRPr="00C61190" w14:paraId="73DD5C36" w14:textId="77777777" w:rsidTr="003232DC">
        <w:trPr>
          <w:trHeight w:val="114"/>
          <w:jc w:val="center"/>
        </w:trPr>
        <w:tc>
          <w:tcPr>
            <w:tcW w:w="2547" w:type="dxa"/>
            <w:shd w:val="clear" w:color="auto" w:fill="F6A0A2"/>
          </w:tcPr>
          <w:p w14:paraId="51321EB1" w14:textId="0DA08AD1" w:rsidR="003232DC" w:rsidRPr="00C61190" w:rsidRDefault="003232DC" w:rsidP="003232D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32D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Symptom</w:t>
            </w:r>
          </w:p>
        </w:tc>
        <w:tc>
          <w:tcPr>
            <w:tcW w:w="7087" w:type="dxa"/>
            <w:shd w:val="clear" w:color="auto" w:fill="F6A0A2"/>
          </w:tcPr>
          <w:p w14:paraId="0AD04B17" w14:textId="327E63D0" w:rsidR="003232DC" w:rsidRPr="00C61190" w:rsidRDefault="003232DC" w:rsidP="003232D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232D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Das kann dabei auftreten ...</w:t>
            </w:r>
          </w:p>
        </w:tc>
      </w:tr>
      <w:tr w:rsidR="003232DC" w:rsidRPr="002F6BA2" w14:paraId="0ED2BDBF" w14:textId="77777777" w:rsidTr="003232DC">
        <w:trPr>
          <w:trHeight w:val="114"/>
          <w:jc w:val="center"/>
        </w:trPr>
        <w:tc>
          <w:tcPr>
            <w:tcW w:w="2547" w:type="dxa"/>
          </w:tcPr>
          <w:p w14:paraId="6292222F" w14:textId="6DCBE7F6" w:rsidR="003232DC" w:rsidRPr="003232DC" w:rsidRDefault="003232DC" w:rsidP="003232DC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hAnsi="Arial" w:cs="Arial"/>
                <w:color w:val="000000" w:themeColor="text1"/>
                <w:sz w:val="24"/>
              </w:rPr>
              <w:t>Sehstörungen</w:t>
            </w:r>
          </w:p>
        </w:tc>
        <w:tc>
          <w:tcPr>
            <w:tcW w:w="7087" w:type="dxa"/>
          </w:tcPr>
          <w:p w14:paraId="64B8FD25" w14:textId="77777777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Einschränkungen des Gesichtsfelds </w:t>
            </w:r>
          </w:p>
          <w:p w14:paraId="1C853B57" w14:textId="19B75035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Störungen des räumlichen Sehens </w:t>
            </w:r>
          </w:p>
          <w:p w14:paraId="1B3657CB" w14:textId="0D9BDC8B" w:rsidR="003232DC" w:rsidRPr="002F6BA2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Wahrnehmung von Doppelbildern</w:t>
            </w:r>
          </w:p>
        </w:tc>
      </w:tr>
      <w:tr w:rsidR="003232DC" w:rsidRPr="002F6BA2" w14:paraId="00CD90DC" w14:textId="77777777" w:rsidTr="003232DC">
        <w:trPr>
          <w:trHeight w:val="114"/>
          <w:jc w:val="center"/>
        </w:trPr>
        <w:tc>
          <w:tcPr>
            <w:tcW w:w="2547" w:type="dxa"/>
          </w:tcPr>
          <w:p w14:paraId="19B1FD0F" w14:textId="2E4D6005" w:rsidR="003232DC" w:rsidRPr="003232DC" w:rsidRDefault="003232DC" w:rsidP="003232DC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hAnsi="Arial" w:cs="Arial"/>
                <w:color w:val="000000" w:themeColor="text1"/>
                <w:sz w:val="24"/>
              </w:rPr>
              <w:t>Sprach- bzw. Sprachverständnis</w:t>
            </w: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  <w:r w:rsidRPr="003232DC">
              <w:rPr>
                <w:rFonts w:ascii="Arial" w:hAnsi="Arial" w:cs="Arial"/>
                <w:color w:val="000000" w:themeColor="text1"/>
                <w:sz w:val="24"/>
              </w:rPr>
              <w:t>störungen</w:t>
            </w:r>
          </w:p>
        </w:tc>
        <w:tc>
          <w:tcPr>
            <w:tcW w:w="7087" w:type="dxa"/>
          </w:tcPr>
          <w:p w14:paraId="139AEE76" w14:textId="05628CB6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Stockende und abgehackte Sprache</w:t>
            </w:r>
          </w:p>
          <w:p w14:paraId="39BAD07A" w14:textId="5638A6F4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Verdrehen von Silben</w:t>
            </w:r>
          </w:p>
          <w:p w14:paraId="5E00ED2C" w14:textId="77777777" w:rsid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Verwenden von falschen Buchstaben </w:t>
            </w:r>
          </w:p>
          <w:p w14:paraId="1BD410A3" w14:textId="77777777" w:rsid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Sprache im Telegrammstil </w:t>
            </w:r>
          </w:p>
          <w:p w14:paraId="2C46BE6A" w14:textId="77777777" w:rsid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verwaschene und lallende Sprache </w:t>
            </w:r>
          </w:p>
          <w:p w14:paraId="5C45E776" w14:textId="75CE1E53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womöglich kompletter Sprachverlust</w:t>
            </w:r>
          </w:p>
        </w:tc>
      </w:tr>
      <w:tr w:rsidR="003232DC" w:rsidRPr="002F6BA2" w14:paraId="2C80F4F2" w14:textId="77777777" w:rsidTr="003232DC">
        <w:trPr>
          <w:trHeight w:val="114"/>
          <w:jc w:val="center"/>
        </w:trPr>
        <w:tc>
          <w:tcPr>
            <w:tcW w:w="2547" w:type="dxa"/>
          </w:tcPr>
          <w:p w14:paraId="2DF200CD" w14:textId="018CA6DD" w:rsidR="003232DC" w:rsidRPr="003232DC" w:rsidRDefault="003232DC" w:rsidP="003232DC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hAnsi="Arial" w:cs="Arial"/>
                <w:color w:val="000000" w:themeColor="text1"/>
                <w:sz w:val="24"/>
              </w:rPr>
              <w:t>Lähmungen und Taubheitsgefühle</w:t>
            </w:r>
          </w:p>
        </w:tc>
        <w:tc>
          <w:tcPr>
            <w:tcW w:w="7087" w:type="dxa"/>
          </w:tcPr>
          <w:p w14:paraId="7576D485" w14:textId="4427F315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Einseitige Lähmungserscheinung</w:t>
            </w:r>
          </w:p>
          <w:p w14:paraId="6AC3DA2A" w14:textId="1F22B48B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gestörtes Berührungsempfinden, z. B. wie bei einem eingeschlafenen Fuß</w:t>
            </w:r>
          </w:p>
          <w:p w14:paraId="7695742A" w14:textId="4FDDA67D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„</w:t>
            </w:r>
            <w:proofErr w:type="spellStart"/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Pelzigkeitsgefühl</w:t>
            </w:r>
            <w:proofErr w:type="spellEnd"/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“ auf einer Körperseite</w:t>
            </w:r>
          </w:p>
          <w:p w14:paraId="3815844B" w14:textId="5773E93B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herunterhängender Mundwinkel</w:t>
            </w:r>
          </w:p>
        </w:tc>
      </w:tr>
      <w:tr w:rsidR="003232DC" w:rsidRPr="002F6BA2" w14:paraId="5BDEC45A" w14:textId="77777777" w:rsidTr="003232DC">
        <w:trPr>
          <w:trHeight w:val="114"/>
          <w:jc w:val="center"/>
        </w:trPr>
        <w:tc>
          <w:tcPr>
            <w:tcW w:w="2547" w:type="dxa"/>
          </w:tcPr>
          <w:p w14:paraId="363EB80F" w14:textId="56010E41" w:rsidR="003232DC" w:rsidRPr="003232DC" w:rsidRDefault="003232DC" w:rsidP="003232DC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hAnsi="Arial" w:cs="Arial"/>
                <w:color w:val="000000" w:themeColor="text1"/>
                <w:sz w:val="24"/>
              </w:rPr>
              <w:t>Schwindel mit Gangunsicherheit</w:t>
            </w:r>
          </w:p>
        </w:tc>
        <w:tc>
          <w:tcPr>
            <w:tcW w:w="7087" w:type="dxa"/>
          </w:tcPr>
          <w:p w14:paraId="5AFF2E86" w14:textId="77777777" w:rsid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Drehschwindel (Gefühl „Karussell zu fahren“) </w:t>
            </w:r>
          </w:p>
          <w:p w14:paraId="6C0EE661" w14:textId="77777777" w:rsid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Schwankschwindel (Gefühl, auf bewegter See zu sein) </w:t>
            </w:r>
          </w:p>
          <w:p w14:paraId="072055E0" w14:textId="77777777" w:rsid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Gefühl, als würde man in einem Fahrstuhl „hinuntersausen“ </w:t>
            </w:r>
          </w:p>
          <w:p w14:paraId="1F27FB42" w14:textId="3A8B75A1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Verlust von Gleichgewicht und Koordination</w:t>
            </w:r>
          </w:p>
        </w:tc>
      </w:tr>
      <w:tr w:rsidR="003232DC" w:rsidRPr="002F6BA2" w14:paraId="3AC316E4" w14:textId="77777777" w:rsidTr="003232DC">
        <w:trPr>
          <w:trHeight w:val="114"/>
          <w:jc w:val="center"/>
        </w:trPr>
        <w:tc>
          <w:tcPr>
            <w:tcW w:w="2547" w:type="dxa"/>
          </w:tcPr>
          <w:p w14:paraId="6FFF8D03" w14:textId="695204B0" w:rsidR="003232DC" w:rsidRPr="003232DC" w:rsidRDefault="003232DC" w:rsidP="003232DC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hAnsi="Arial" w:cs="Arial"/>
                <w:color w:val="000000" w:themeColor="text1"/>
                <w:sz w:val="24"/>
              </w:rPr>
              <w:t>Starker Kopfschmerz</w:t>
            </w:r>
          </w:p>
        </w:tc>
        <w:tc>
          <w:tcPr>
            <w:tcW w:w="7087" w:type="dxa"/>
          </w:tcPr>
          <w:p w14:paraId="0A8AC84E" w14:textId="29483C6F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Durch plötzlich auftretende Durchblutungsstörungen in bestimmten Hirnregionen oder </w:t>
            </w:r>
            <w:proofErr w:type="spellStart"/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Einbluten</w:t>
            </w:r>
            <w:proofErr w:type="spellEnd"/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 xml:space="preserve"> in das Hirngewebe tritt der Kopfschmerz auf.</w:t>
            </w:r>
          </w:p>
          <w:p w14:paraId="39D1A566" w14:textId="56C709D8" w:rsidR="003232DC" w:rsidRPr="003232DC" w:rsidRDefault="003232DC" w:rsidP="003232DC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309" w:hanging="219"/>
              <w:rPr>
                <w:rFonts w:ascii="Arial" w:eastAsia="Calibri" w:hAnsi="Arial" w:cs="Arial"/>
                <w:color w:val="000000" w:themeColor="text1"/>
                <w:sz w:val="24"/>
              </w:rPr>
            </w:pPr>
            <w:r w:rsidRPr="003232DC">
              <w:rPr>
                <w:rFonts w:ascii="Arial" w:eastAsia="Calibri" w:hAnsi="Arial" w:cs="Arial"/>
                <w:color w:val="000000" w:themeColor="text1"/>
                <w:sz w:val="24"/>
              </w:rPr>
              <w:t>oftmals einhergehend mit Übelkeit und Erbrechen</w:t>
            </w:r>
          </w:p>
        </w:tc>
      </w:tr>
    </w:tbl>
    <w:p w14:paraId="22DC42A5" w14:textId="77777777" w:rsidR="003232DC" w:rsidRDefault="003232DC" w:rsidP="00C73E1A"/>
    <w:sectPr w:rsidR="003232DC" w:rsidSect="003232DC">
      <w:headerReference w:type="default" r:id="rId9"/>
      <w:pgSz w:w="11906" w:h="16838" w:code="9"/>
      <w:pgMar w:top="-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8120" w14:textId="77777777" w:rsidR="008C1E2A" w:rsidRDefault="008C1E2A" w:rsidP="002A5D13">
      <w:pPr>
        <w:spacing w:after="0" w:line="240" w:lineRule="auto"/>
      </w:pPr>
      <w:r>
        <w:separator/>
      </w:r>
    </w:p>
  </w:endnote>
  <w:endnote w:type="continuationSeparator" w:id="0">
    <w:p w14:paraId="0114A4C9" w14:textId="77777777" w:rsidR="008C1E2A" w:rsidRDefault="008C1E2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8A04" w14:textId="77777777" w:rsidR="008C1E2A" w:rsidRDefault="008C1E2A" w:rsidP="002A5D13">
      <w:pPr>
        <w:spacing w:after="0" w:line="240" w:lineRule="auto"/>
      </w:pPr>
      <w:r>
        <w:separator/>
      </w:r>
    </w:p>
  </w:footnote>
  <w:footnote w:type="continuationSeparator" w:id="0">
    <w:p w14:paraId="266084FC" w14:textId="77777777" w:rsidR="008C1E2A" w:rsidRDefault="008C1E2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34DD3A26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2F6BA2">
            <w:rPr>
              <w:b/>
              <w:sz w:val="24"/>
            </w:rPr>
            <w:t>14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69334412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399"/>
    <w:multiLevelType w:val="hybridMultilevel"/>
    <w:tmpl w:val="289C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51D2C"/>
    <w:multiLevelType w:val="hybridMultilevel"/>
    <w:tmpl w:val="ABB25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21"/>
  </w:num>
  <w:num w:numId="3" w16cid:durableId="622343131">
    <w:abstractNumId w:val="23"/>
  </w:num>
  <w:num w:numId="4" w16cid:durableId="2098211513">
    <w:abstractNumId w:val="11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4"/>
  </w:num>
  <w:num w:numId="8" w16cid:durableId="1669751253">
    <w:abstractNumId w:val="12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2"/>
  </w:num>
  <w:num w:numId="12" w16cid:durableId="269510518">
    <w:abstractNumId w:val="16"/>
  </w:num>
  <w:num w:numId="13" w16cid:durableId="2119713375">
    <w:abstractNumId w:val="17"/>
  </w:num>
  <w:num w:numId="14" w16cid:durableId="1635139796">
    <w:abstractNumId w:val="15"/>
  </w:num>
  <w:num w:numId="15" w16cid:durableId="1498955337">
    <w:abstractNumId w:val="18"/>
  </w:num>
  <w:num w:numId="16" w16cid:durableId="396052214">
    <w:abstractNumId w:val="19"/>
  </w:num>
  <w:num w:numId="17" w16cid:durableId="2053142037">
    <w:abstractNumId w:val="20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307778545">
    <w:abstractNumId w:val="13"/>
  </w:num>
  <w:num w:numId="24" w16cid:durableId="650602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05063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2F6BA2"/>
    <w:rsid w:val="00303DAD"/>
    <w:rsid w:val="003232DC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C1E2A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2F6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F6BA2"/>
    <w:pPr>
      <w:widowControl w:val="0"/>
      <w:autoSpaceDE w:val="0"/>
      <w:autoSpaceDN w:val="0"/>
      <w:spacing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2026-05-27T16:07:00Z</dcterms:created>
  <dcterms:modified xsi:type="dcterms:W3CDTF">2026-05-27T16:07:00Z</dcterms:modified>
</cp:coreProperties>
</file>