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D961" w14:textId="77777777" w:rsidR="00DF5681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7CB9251D" w14:textId="2F293CD1" w:rsidR="00C61190" w:rsidRPr="00F946AB" w:rsidRDefault="00303DAD" w:rsidP="00F946AB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B707AF">
        <w:tab/>
      </w:r>
      <w:r w:rsidR="006E18EF">
        <w:tab/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8647"/>
      </w:tblGrid>
      <w:tr w:rsidR="00C61190" w:rsidRPr="00C61190" w14:paraId="3960C9FF" w14:textId="77777777" w:rsidTr="00F946AB">
        <w:trPr>
          <w:trHeight w:val="360"/>
          <w:jc w:val="center"/>
        </w:trPr>
        <w:tc>
          <w:tcPr>
            <w:tcW w:w="11194" w:type="dxa"/>
            <w:gridSpan w:val="2"/>
            <w:shd w:val="clear" w:color="auto" w:fill="82AFA7"/>
          </w:tcPr>
          <w:p w14:paraId="65D1B6DB" w14:textId="15994D46" w:rsidR="00C61190" w:rsidRPr="00C61190" w:rsidRDefault="00F946AB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F946AB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Schema zur umfassenden täglichen Hautbeobachtung</w:t>
            </w:r>
          </w:p>
        </w:tc>
      </w:tr>
      <w:tr w:rsidR="00F946AB" w:rsidRPr="00FE3E00" w14:paraId="0ED2BDBF" w14:textId="77777777" w:rsidTr="00F946AB">
        <w:trPr>
          <w:trHeight w:val="114"/>
          <w:jc w:val="center"/>
        </w:trPr>
        <w:tc>
          <w:tcPr>
            <w:tcW w:w="2547" w:type="dxa"/>
            <w:shd w:val="clear" w:color="auto" w:fill="F6A0A2"/>
          </w:tcPr>
          <w:p w14:paraId="72FD00D2" w14:textId="04A18255" w:rsidR="00F946AB" w:rsidRPr="00F946AB" w:rsidRDefault="00F946AB" w:rsidP="00F946A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Lokalisation</w:t>
            </w:r>
          </w:p>
        </w:tc>
        <w:tc>
          <w:tcPr>
            <w:tcW w:w="8647" w:type="dxa"/>
            <w:shd w:val="clear" w:color="auto" w:fill="F6A0A2"/>
          </w:tcPr>
          <w:p w14:paraId="1B3657CB" w14:textId="181772DA" w:rsidR="00F946AB" w:rsidRPr="00F946AB" w:rsidRDefault="00F946AB" w:rsidP="00F946A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Beobachtungskriterien</w:t>
            </w:r>
          </w:p>
        </w:tc>
      </w:tr>
      <w:tr w:rsidR="00F946AB" w:rsidRPr="00DF5681" w14:paraId="48F3CAF7" w14:textId="77777777" w:rsidTr="00F946AB">
        <w:trPr>
          <w:trHeight w:val="114"/>
          <w:jc w:val="center"/>
        </w:trPr>
        <w:tc>
          <w:tcPr>
            <w:tcW w:w="2547" w:type="dxa"/>
          </w:tcPr>
          <w:p w14:paraId="1E43DF20" w14:textId="3CC33E07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Ohrmuschel</w:t>
            </w:r>
          </w:p>
        </w:tc>
        <w:tc>
          <w:tcPr>
            <w:tcW w:w="8647" w:type="dxa"/>
          </w:tcPr>
          <w:p w14:paraId="2CD38075" w14:textId="1A2D0AFC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Entfernen Sie Ablagerungen oder Hautpartikel in der Ohrmuschel und achten Sie auf Druckstellen.</w:t>
            </w:r>
          </w:p>
        </w:tc>
      </w:tr>
      <w:tr w:rsidR="00F946AB" w:rsidRPr="00DF5681" w14:paraId="29D6AD73" w14:textId="77777777" w:rsidTr="00F946AB">
        <w:trPr>
          <w:trHeight w:val="114"/>
          <w:jc w:val="center"/>
        </w:trPr>
        <w:tc>
          <w:tcPr>
            <w:tcW w:w="2547" w:type="dxa"/>
          </w:tcPr>
          <w:p w14:paraId="034E0B99" w14:textId="2BC8CC9A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Lippen</w:t>
            </w:r>
          </w:p>
        </w:tc>
        <w:tc>
          <w:tcPr>
            <w:tcW w:w="8647" w:type="dxa"/>
          </w:tcPr>
          <w:p w14:paraId="641F8FA6" w14:textId="515DEFC9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Intakte Lippen sind geschmeidig. Es sind keine Risse oder Borken sichtbar.</w:t>
            </w:r>
          </w:p>
        </w:tc>
      </w:tr>
      <w:tr w:rsidR="00F946AB" w:rsidRPr="00DF5681" w14:paraId="4D9BEF8D" w14:textId="77777777" w:rsidTr="00F946AB">
        <w:trPr>
          <w:trHeight w:val="114"/>
          <w:jc w:val="center"/>
        </w:trPr>
        <w:tc>
          <w:tcPr>
            <w:tcW w:w="2547" w:type="dxa"/>
          </w:tcPr>
          <w:p w14:paraId="68E2BE2A" w14:textId="7241D746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Nasenflügel und Falten am Mund</w:t>
            </w:r>
          </w:p>
        </w:tc>
        <w:tc>
          <w:tcPr>
            <w:tcW w:w="8647" w:type="dxa"/>
          </w:tcPr>
          <w:p w14:paraId="5DA63DC1" w14:textId="4258DB9B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Hier können leicht Hautirritationen durch Ablagerungen oder Hautreizungen entstehen, durch die ein unangenehmes Spannungsgefühl oder sogar Schmerzen hervorgerufen werden.</w:t>
            </w:r>
          </w:p>
        </w:tc>
      </w:tr>
      <w:tr w:rsidR="00F946AB" w:rsidRPr="00DF5681" w14:paraId="4396522D" w14:textId="77777777" w:rsidTr="00F946AB">
        <w:trPr>
          <w:trHeight w:val="114"/>
          <w:jc w:val="center"/>
        </w:trPr>
        <w:tc>
          <w:tcPr>
            <w:tcW w:w="2547" w:type="dxa"/>
          </w:tcPr>
          <w:p w14:paraId="4983DE0A" w14:textId="78DB5D2A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Achselhöhlen</w:t>
            </w:r>
          </w:p>
        </w:tc>
        <w:tc>
          <w:tcPr>
            <w:tcW w:w="8647" w:type="dxa"/>
          </w:tcPr>
          <w:p w14:paraId="62E9EF83" w14:textId="129205C7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Hier besteht die Gefahr von Intertrigo oder Pilzinfektionen durch Feuchtigkeit.</w:t>
            </w:r>
          </w:p>
        </w:tc>
      </w:tr>
      <w:tr w:rsidR="00F946AB" w:rsidRPr="00DF5681" w14:paraId="4C292BF4" w14:textId="77777777" w:rsidTr="00F946AB">
        <w:trPr>
          <w:trHeight w:val="114"/>
          <w:jc w:val="center"/>
        </w:trPr>
        <w:tc>
          <w:tcPr>
            <w:tcW w:w="2547" w:type="dxa"/>
          </w:tcPr>
          <w:p w14:paraId="201ED40E" w14:textId="62880C66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Brust</w:t>
            </w:r>
          </w:p>
        </w:tc>
        <w:tc>
          <w:tcPr>
            <w:tcW w:w="8647" w:type="dxa"/>
          </w:tcPr>
          <w:p w14:paraId="59B9E8EA" w14:textId="1850A051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Unter der Brust entstehen häufig Rötungen und Verletzungen.</w:t>
            </w:r>
          </w:p>
        </w:tc>
      </w:tr>
      <w:tr w:rsidR="00F946AB" w:rsidRPr="00DF5681" w14:paraId="03E02B49" w14:textId="77777777" w:rsidTr="00F946AB">
        <w:trPr>
          <w:trHeight w:val="114"/>
          <w:jc w:val="center"/>
        </w:trPr>
        <w:tc>
          <w:tcPr>
            <w:tcW w:w="2547" w:type="dxa"/>
          </w:tcPr>
          <w:p w14:paraId="44955882" w14:textId="75BE87B6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Fingerzwischenräume</w:t>
            </w:r>
          </w:p>
        </w:tc>
        <w:tc>
          <w:tcPr>
            <w:tcW w:w="8647" w:type="dxa"/>
          </w:tcPr>
          <w:p w14:paraId="3071413A" w14:textId="148284E6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Hier entstehen besonders bei Bewohnern mit Kontrakturen in den Händen leicht Verletzungen oder Pilzinfektionen.</w:t>
            </w:r>
          </w:p>
        </w:tc>
      </w:tr>
      <w:tr w:rsidR="00F946AB" w:rsidRPr="00DF5681" w14:paraId="4EE89FEE" w14:textId="77777777" w:rsidTr="00F946AB">
        <w:trPr>
          <w:trHeight w:val="114"/>
          <w:jc w:val="center"/>
        </w:trPr>
        <w:tc>
          <w:tcPr>
            <w:tcW w:w="2547" w:type="dxa"/>
          </w:tcPr>
          <w:p w14:paraId="1487C681" w14:textId="4D4C44C0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Ellenbogen</w:t>
            </w:r>
          </w:p>
        </w:tc>
        <w:tc>
          <w:tcPr>
            <w:tcW w:w="8647" w:type="dxa"/>
          </w:tcPr>
          <w:p w14:paraId="37D70507" w14:textId="0D2070AE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Diese werden schnell rau und rissig und sind daher besonders anfällig für Verletzungen. Auch können sich Druckstellen entwickeln, wenn Ihr Bewohner seine Arme oft auf dem Tisch aufstützt.</w:t>
            </w:r>
          </w:p>
        </w:tc>
      </w:tr>
      <w:tr w:rsidR="00F946AB" w:rsidRPr="00DF5681" w14:paraId="7EE505F2" w14:textId="77777777" w:rsidTr="00F946AB">
        <w:trPr>
          <w:trHeight w:val="114"/>
          <w:jc w:val="center"/>
        </w:trPr>
        <w:tc>
          <w:tcPr>
            <w:tcW w:w="2547" w:type="dxa"/>
          </w:tcPr>
          <w:p w14:paraId="530DFC04" w14:textId="33220096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Ellenbeugen</w:t>
            </w:r>
          </w:p>
        </w:tc>
        <w:tc>
          <w:tcPr>
            <w:tcW w:w="8647" w:type="dxa"/>
          </w:tcPr>
          <w:p w14:paraId="5A8A18C4" w14:textId="3A7D5515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Auch diese sind je nach Armhaltung anfällig für Intertrigo oder Pilzinfektionen.</w:t>
            </w:r>
          </w:p>
        </w:tc>
      </w:tr>
      <w:tr w:rsidR="00F946AB" w:rsidRPr="00DF5681" w14:paraId="365C7AA7" w14:textId="77777777" w:rsidTr="00F946AB">
        <w:trPr>
          <w:trHeight w:val="114"/>
          <w:jc w:val="center"/>
        </w:trPr>
        <w:tc>
          <w:tcPr>
            <w:tcW w:w="2547" w:type="dxa"/>
          </w:tcPr>
          <w:p w14:paraId="038C6B5E" w14:textId="14DA264C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Schulter, Wirbelsäule</w:t>
            </w:r>
          </w:p>
        </w:tc>
        <w:tc>
          <w:tcPr>
            <w:tcW w:w="8647" w:type="dxa"/>
          </w:tcPr>
          <w:p w14:paraId="3CFFA4A7" w14:textId="0FFBEBFB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Achten Sie hier nicht nur bei liegenden, sondern auch </w:t>
            </w:r>
            <w:proofErr w:type="gramStart"/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bei sitzenden</w:t>
            </w:r>
            <w:proofErr w:type="gramEnd"/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Bewohnern auf Druckstellen.</w:t>
            </w:r>
          </w:p>
        </w:tc>
      </w:tr>
      <w:tr w:rsidR="00F946AB" w:rsidRPr="00DF5681" w14:paraId="757F3DD6" w14:textId="77777777" w:rsidTr="00F946AB">
        <w:trPr>
          <w:trHeight w:val="114"/>
          <w:jc w:val="center"/>
        </w:trPr>
        <w:tc>
          <w:tcPr>
            <w:tcW w:w="2547" w:type="dxa"/>
          </w:tcPr>
          <w:p w14:paraId="79A0B7AE" w14:textId="2D74357A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Bauchnabel</w:t>
            </w:r>
          </w:p>
        </w:tc>
        <w:tc>
          <w:tcPr>
            <w:tcW w:w="8647" w:type="dxa"/>
          </w:tcPr>
          <w:p w14:paraId="25B3959C" w14:textId="5E34512D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Diese Körperregion ist besonders anfällig für Pilzinfektionen.</w:t>
            </w:r>
          </w:p>
        </w:tc>
      </w:tr>
      <w:tr w:rsidR="00F946AB" w:rsidRPr="00DF5681" w14:paraId="7BAD246A" w14:textId="77777777" w:rsidTr="00F946AB">
        <w:trPr>
          <w:trHeight w:val="114"/>
          <w:jc w:val="center"/>
        </w:trPr>
        <w:tc>
          <w:tcPr>
            <w:tcW w:w="2547" w:type="dxa"/>
          </w:tcPr>
          <w:p w14:paraId="29EB02BD" w14:textId="3C5AE22E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Bauchfalte</w:t>
            </w:r>
          </w:p>
        </w:tc>
        <w:tc>
          <w:tcPr>
            <w:tcW w:w="8647" w:type="dxa"/>
          </w:tcPr>
          <w:p w14:paraId="37D4D99D" w14:textId="338E40AC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Hier kann leicht eine Intertrigo entstehen, besonders wenn Ihr Bewohner Über</w:t>
            </w: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-</w:t>
            </w: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gewicht hat oder durch eine extreme Gewichtsabnahme Hautfalten entwickelt hat.</w:t>
            </w:r>
          </w:p>
        </w:tc>
      </w:tr>
      <w:tr w:rsidR="00F946AB" w:rsidRPr="00DF5681" w14:paraId="282E027F" w14:textId="77777777" w:rsidTr="00F946AB">
        <w:trPr>
          <w:trHeight w:val="114"/>
          <w:jc w:val="center"/>
        </w:trPr>
        <w:tc>
          <w:tcPr>
            <w:tcW w:w="2547" w:type="dxa"/>
          </w:tcPr>
          <w:p w14:paraId="2CC0C075" w14:textId="08228FD7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Hüfte, Oberschenkel</w:t>
            </w:r>
          </w:p>
        </w:tc>
        <w:tc>
          <w:tcPr>
            <w:tcW w:w="8647" w:type="dxa"/>
          </w:tcPr>
          <w:p w14:paraId="79A41E5E" w14:textId="30F4EC72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Oberschenkelhals, Steiß, Sitzbeinregion sind die klassischen Risikoareale für Dekubitus.</w:t>
            </w:r>
          </w:p>
        </w:tc>
      </w:tr>
      <w:tr w:rsidR="00F946AB" w:rsidRPr="00DF5681" w14:paraId="73AFCAA2" w14:textId="77777777" w:rsidTr="00F946AB">
        <w:trPr>
          <w:trHeight w:val="114"/>
          <w:jc w:val="center"/>
        </w:trPr>
        <w:tc>
          <w:tcPr>
            <w:tcW w:w="2547" w:type="dxa"/>
          </w:tcPr>
          <w:p w14:paraId="6BCEF205" w14:textId="39FDB172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Leisten, Intimbereich, Analfalte</w:t>
            </w:r>
          </w:p>
        </w:tc>
        <w:tc>
          <w:tcPr>
            <w:tcW w:w="8647" w:type="dxa"/>
          </w:tcPr>
          <w:p w14:paraId="7D279C9A" w14:textId="548D4159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Durch Feuchtigkeit und Sekretablagerungen kann die Haut aufgeweicht werden oder es können Entzündungen entstehen.</w:t>
            </w:r>
          </w:p>
        </w:tc>
      </w:tr>
      <w:tr w:rsidR="00F946AB" w:rsidRPr="00DF5681" w14:paraId="0CB455D3" w14:textId="77777777" w:rsidTr="00F946AB">
        <w:trPr>
          <w:trHeight w:val="114"/>
          <w:jc w:val="center"/>
        </w:trPr>
        <w:tc>
          <w:tcPr>
            <w:tcW w:w="2547" w:type="dxa"/>
          </w:tcPr>
          <w:p w14:paraId="69DA7EA8" w14:textId="7D4D3D77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Fußaußenseiten, Knöchel, Fersen</w:t>
            </w:r>
          </w:p>
        </w:tc>
        <w:tc>
          <w:tcPr>
            <w:tcW w:w="8647" w:type="dxa"/>
          </w:tcPr>
          <w:p w14:paraId="7E39DBDB" w14:textId="0D709146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Achten Sie hier ebenfalls auf kleinste Rötungen und bedenken Sie, dass Druck</w:t>
            </w: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-</w:t>
            </w: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stellen in diesem Bereich auch durch ungeeignete Schuhe entstehen können.</w:t>
            </w:r>
          </w:p>
        </w:tc>
      </w:tr>
      <w:tr w:rsidR="00F946AB" w:rsidRPr="00DF5681" w14:paraId="33C93F91" w14:textId="77777777" w:rsidTr="00F946AB">
        <w:trPr>
          <w:trHeight w:val="114"/>
          <w:jc w:val="center"/>
        </w:trPr>
        <w:tc>
          <w:tcPr>
            <w:tcW w:w="2547" w:type="dxa"/>
          </w:tcPr>
          <w:p w14:paraId="1B416CB7" w14:textId="7353D78E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Zehenzwischenräume</w:t>
            </w:r>
          </w:p>
        </w:tc>
        <w:tc>
          <w:tcPr>
            <w:tcW w:w="8647" w:type="dxa"/>
          </w:tcPr>
          <w:p w14:paraId="37F45763" w14:textId="538A5304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Achten Sie hier auf Risse und Rötungen sowie auf Feuchtigkeit.</w:t>
            </w:r>
          </w:p>
        </w:tc>
      </w:tr>
      <w:tr w:rsidR="00F946AB" w:rsidRPr="00DF5681" w14:paraId="0F9FF9BC" w14:textId="77777777" w:rsidTr="00F946AB">
        <w:trPr>
          <w:trHeight w:val="114"/>
          <w:jc w:val="center"/>
        </w:trPr>
        <w:tc>
          <w:tcPr>
            <w:tcW w:w="2547" w:type="dxa"/>
          </w:tcPr>
          <w:p w14:paraId="5BBE49D3" w14:textId="073C4A83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Hinterkopf</w:t>
            </w:r>
          </w:p>
        </w:tc>
        <w:tc>
          <w:tcPr>
            <w:tcW w:w="8647" w:type="dxa"/>
          </w:tcPr>
          <w:p w14:paraId="2E22FF11" w14:textId="2F033352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Dieser ist anfällig für Druckstellen.</w:t>
            </w:r>
          </w:p>
        </w:tc>
      </w:tr>
      <w:tr w:rsidR="00F946AB" w:rsidRPr="00DF5681" w14:paraId="5A611A29" w14:textId="77777777" w:rsidTr="00F946AB">
        <w:trPr>
          <w:trHeight w:val="114"/>
          <w:jc w:val="center"/>
        </w:trPr>
        <w:tc>
          <w:tcPr>
            <w:tcW w:w="2547" w:type="dxa"/>
          </w:tcPr>
          <w:p w14:paraId="4E5DECCB" w14:textId="5A3584F7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Kopfhaut</w:t>
            </w:r>
          </w:p>
        </w:tc>
        <w:tc>
          <w:tcPr>
            <w:tcW w:w="8647" w:type="dxa"/>
          </w:tcPr>
          <w:p w14:paraId="04520A48" w14:textId="523ACB0D" w:rsidR="00F946AB" w:rsidRPr="00F946AB" w:rsidRDefault="00F946AB" w:rsidP="00F946AB">
            <w:pPr>
              <w:spacing w:before="120" w:after="12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946AB">
              <w:rPr>
                <w:rFonts w:ascii="Arial" w:hAnsi="Arial" w:cs="Arial"/>
                <w:color w:val="000000" w:themeColor="text1"/>
                <w:sz w:val="23"/>
                <w:szCs w:val="23"/>
              </w:rPr>
              <w:t>Achten Sie auf Schuppen oder Ablagerungen.</w:t>
            </w:r>
          </w:p>
        </w:tc>
      </w:tr>
    </w:tbl>
    <w:p w14:paraId="7710C73F" w14:textId="77777777" w:rsidR="00F946AB" w:rsidRDefault="00F946AB" w:rsidP="00C73E1A"/>
    <w:sectPr w:rsidR="00F946AB" w:rsidSect="00F946AB">
      <w:headerReference w:type="default" r:id="rId9"/>
      <w:pgSz w:w="11906" w:h="16838" w:code="9"/>
      <w:pgMar w:top="-141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0CAE1" w14:textId="77777777" w:rsidR="001A01C5" w:rsidRDefault="001A01C5" w:rsidP="002A5D13">
      <w:pPr>
        <w:spacing w:after="0" w:line="240" w:lineRule="auto"/>
      </w:pPr>
      <w:r>
        <w:separator/>
      </w:r>
    </w:p>
  </w:endnote>
  <w:endnote w:type="continuationSeparator" w:id="0">
    <w:p w14:paraId="3A8B4B8E" w14:textId="77777777" w:rsidR="001A01C5" w:rsidRDefault="001A01C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34E36" w14:textId="77777777" w:rsidR="001A01C5" w:rsidRDefault="001A01C5" w:rsidP="002A5D13">
      <w:pPr>
        <w:spacing w:after="0" w:line="240" w:lineRule="auto"/>
      </w:pPr>
      <w:r>
        <w:separator/>
      </w:r>
    </w:p>
  </w:footnote>
  <w:footnote w:type="continuationSeparator" w:id="0">
    <w:p w14:paraId="3A474982" w14:textId="77777777" w:rsidR="001A01C5" w:rsidRDefault="001A01C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6D3D6113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2F6BA2">
            <w:rPr>
              <w:b/>
              <w:sz w:val="24"/>
            </w:rPr>
            <w:t>1</w:t>
          </w:r>
          <w:r w:rsidR="00DF5681">
            <w:rPr>
              <w:b/>
              <w:sz w:val="24"/>
            </w:rPr>
            <w:t>5</w:t>
          </w:r>
          <w:r w:rsidR="002C30B2" w:rsidRPr="00DD7135">
            <w:rPr>
              <w:b/>
              <w:sz w:val="24"/>
            </w:rPr>
            <w:t xml:space="preserve"> </w:t>
          </w:r>
          <w:r w:rsidR="00DF5681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  <w:r w:rsidR="00DF5681">
            <w:rPr>
              <w:b/>
              <w:sz w:val="24"/>
            </w:rPr>
            <w:t xml:space="preserve"> </w:t>
          </w:r>
          <w:r w:rsidR="00FE3E00">
            <w:rPr>
              <w:b/>
              <w:sz w:val="24"/>
            </w:rPr>
            <w:t>SA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4877337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399"/>
    <w:multiLevelType w:val="hybridMultilevel"/>
    <w:tmpl w:val="289C5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51D2C"/>
    <w:multiLevelType w:val="hybridMultilevel"/>
    <w:tmpl w:val="ABB258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D0AB3"/>
    <w:multiLevelType w:val="hybridMultilevel"/>
    <w:tmpl w:val="30967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22"/>
  </w:num>
  <w:num w:numId="3" w16cid:durableId="622343131">
    <w:abstractNumId w:val="24"/>
  </w:num>
  <w:num w:numId="4" w16cid:durableId="2098211513">
    <w:abstractNumId w:val="11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5"/>
  </w:num>
  <w:num w:numId="8" w16cid:durableId="1669751253">
    <w:abstractNumId w:val="12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3"/>
  </w:num>
  <w:num w:numId="12" w16cid:durableId="269510518">
    <w:abstractNumId w:val="17"/>
  </w:num>
  <w:num w:numId="13" w16cid:durableId="2119713375">
    <w:abstractNumId w:val="18"/>
  </w:num>
  <w:num w:numId="14" w16cid:durableId="1635139796">
    <w:abstractNumId w:val="16"/>
  </w:num>
  <w:num w:numId="15" w16cid:durableId="1498955337">
    <w:abstractNumId w:val="19"/>
  </w:num>
  <w:num w:numId="16" w16cid:durableId="396052214">
    <w:abstractNumId w:val="20"/>
  </w:num>
  <w:num w:numId="17" w16cid:durableId="2053142037">
    <w:abstractNumId w:val="21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307778545">
    <w:abstractNumId w:val="13"/>
  </w:num>
  <w:num w:numId="24" w16cid:durableId="650602951">
    <w:abstractNumId w:val="10"/>
  </w:num>
  <w:num w:numId="25" w16cid:durableId="1429765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05063"/>
    <w:rsid w:val="001252A1"/>
    <w:rsid w:val="0015409B"/>
    <w:rsid w:val="00196105"/>
    <w:rsid w:val="001A01C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2F6BA2"/>
    <w:rsid w:val="00303DAD"/>
    <w:rsid w:val="003232DC"/>
    <w:rsid w:val="0033635C"/>
    <w:rsid w:val="003676E3"/>
    <w:rsid w:val="00380EF0"/>
    <w:rsid w:val="003E3400"/>
    <w:rsid w:val="00415088"/>
    <w:rsid w:val="00433F51"/>
    <w:rsid w:val="00450A66"/>
    <w:rsid w:val="0045388D"/>
    <w:rsid w:val="004556ED"/>
    <w:rsid w:val="00461A19"/>
    <w:rsid w:val="004639C0"/>
    <w:rsid w:val="004777BA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DF5681"/>
    <w:rsid w:val="00E2265E"/>
    <w:rsid w:val="00E74595"/>
    <w:rsid w:val="00EF43D3"/>
    <w:rsid w:val="00F20663"/>
    <w:rsid w:val="00F24929"/>
    <w:rsid w:val="00F4351E"/>
    <w:rsid w:val="00F946AB"/>
    <w:rsid w:val="00FA19D7"/>
    <w:rsid w:val="00FC278E"/>
    <w:rsid w:val="00FD3230"/>
    <w:rsid w:val="00FE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2F6B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F6BA2"/>
    <w:pPr>
      <w:widowControl w:val="0"/>
      <w:autoSpaceDE w:val="0"/>
      <w:autoSpaceDN w:val="0"/>
      <w:spacing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2026-05-27T16:50:00Z</dcterms:created>
  <dcterms:modified xsi:type="dcterms:W3CDTF">2026-05-27T16:50:00Z</dcterms:modified>
</cp:coreProperties>
</file>