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6EC24FF0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6165F2F4" w:rsidR="00275440" w:rsidRPr="00275440" w:rsidRDefault="004113A5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Normal</w:t>
                            </w:r>
                            <w:r w:rsidR="0022472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9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6165F2F4" w:rsidR="00275440" w:rsidRPr="00275440" w:rsidRDefault="004113A5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Normal</w:t>
                      </w:r>
                      <w:r w:rsidR="00224727"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9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9445" w:type="dxa"/>
        <w:tblLayout w:type="fixed"/>
        <w:tblLook w:val="04A0" w:firstRow="1" w:lastRow="0" w:firstColumn="1" w:lastColumn="0" w:noHBand="0" w:noVBand="1"/>
      </w:tblPr>
      <w:tblGrid>
        <w:gridCol w:w="1615"/>
        <w:gridCol w:w="4230"/>
        <w:gridCol w:w="3600"/>
      </w:tblGrid>
      <w:tr w:rsidR="004113A5" w14:paraId="58AEC5F4" w14:textId="714AE448" w:rsidTr="004113A5">
        <w:trPr>
          <w:trHeight w:val="454"/>
        </w:trPr>
        <w:tc>
          <w:tcPr>
            <w:tcW w:w="9445" w:type="dxa"/>
            <w:gridSpan w:val="3"/>
            <w:shd w:val="clear" w:color="auto" w:fill="9E95BD"/>
          </w:tcPr>
          <w:p w14:paraId="0CC5DEB0" w14:textId="6B957BB1" w:rsidR="004113A5" w:rsidRPr="00D040DA" w:rsidRDefault="00515BAD" w:rsidP="00D040DA">
            <w:pPr>
              <w:pStyle w:val="Listenabsatz"/>
              <w:ind w:left="-26"/>
              <w:rPr>
                <w:b/>
                <w:bCs/>
                <w:i/>
                <w:iCs/>
                <w:color w:val="FFFFFF" w:themeColor="background1"/>
                <w:sz w:val="24"/>
                <w:szCs w:val="24"/>
                <w:lang w:val="de-DE"/>
              </w:rPr>
            </w:pPr>
            <w:r w:rsidRPr="00515BAD">
              <w:rPr>
                <w:b/>
                <w:bCs/>
                <w:i/>
                <w:iCs/>
                <w:color w:val="FFFFFF" w:themeColor="background1"/>
                <w:sz w:val="24"/>
                <w:szCs w:val="24"/>
                <w:lang w:val="de-DE"/>
              </w:rPr>
              <w:t>WASB: Schätzen Sie Wachheit ein und passen Sie die Pflege sicher an</w:t>
            </w:r>
          </w:p>
        </w:tc>
      </w:tr>
      <w:tr w:rsidR="00515BAD" w14:paraId="071A31AD" w14:textId="4635CD64" w:rsidTr="00515BAD">
        <w:trPr>
          <w:trHeight w:val="454"/>
        </w:trPr>
        <w:tc>
          <w:tcPr>
            <w:tcW w:w="1615" w:type="dxa"/>
            <w:shd w:val="clear" w:color="auto" w:fill="EBE9F2"/>
          </w:tcPr>
          <w:p w14:paraId="24C22177" w14:textId="77777777" w:rsidR="00515BAD" w:rsidRPr="004113A5" w:rsidRDefault="00515BAD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EBE9F2"/>
          </w:tcPr>
          <w:p w14:paraId="468AA986" w14:textId="75F10127" w:rsidR="00515BAD" w:rsidRPr="004113A5" w:rsidRDefault="00515BAD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</w:rPr>
            </w:pPr>
            <w:r w:rsidRPr="00515BAD">
              <w:rPr>
                <w:rFonts w:cstheme="minorHAnsi"/>
                <w:b/>
                <w:bCs/>
                <w:color w:val="302750"/>
                <w:sz w:val="24"/>
                <w:szCs w:val="24"/>
                <w:lang w:val="de-DE"/>
              </w:rPr>
              <w:t>Kurze Beschreibung</w:t>
            </w:r>
          </w:p>
        </w:tc>
        <w:tc>
          <w:tcPr>
            <w:tcW w:w="3600" w:type="dxa"/>
            <w:shd w:val="clear" w:color="auto" w:fill="EBE9F2"/>
          </w:tcPr>
          <w:p w14:paraId="71961ED8" w14:textId="24786419" w:rsidR="00515BAD" w:rsidRPr="004113A5" w:rsidRDefault="00515BAD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  <w:lang w:val="de-DE"/>
              </w:rPr>
            </w:pPr>
            <w:r w:rsidRPr="00515BAD">
              <w:rPr>
                <w:rFonts w:cstheme="minorHAnsi"/>
                <w:b/>
                <w:bCs/>
                <w:color w:val="302750"/>
                <w:sz w:val="24"/>
                <w:szCs w:val="24"/>
                <w:lang w:val="de-DE"/>
              </w:rPr>
              <w:t>Pflegerische Konsequenz</w:t>
            </w:r>
          </w:p>
        </w:tc>
      </w:tr>
      <w:tr w:rsidR="00515BAD" w14:paraId="6BEC5821" w14:textId="77777777" w:rsidTr="00515BAD">
        <w:trPr>
          <w:trHeight w:val="454"/>
        </w:trPr>
        <w:tc>
          <w:tcPr>
            <w:tcW w:w="1615" w:type="dxa"/>
            <w:shd w:val="clear" w:color="auto" w:fill="EBE9F2"/>
          </w:tcPr>
          <w:p w14:paraId="486D7E70" w14:textId="1FAEDC83" w:rsidR="00515BAD" w:rsidRPr="00854563" w:rsidRDefault="00515BAD" w:rsidP="00033F40">
            <w:pPr>
              <w:pStyle w:val="Listenabsatz"/>
              <w:ind w:left="-26"/>
            </w:pPr>
            <w:r w:rsidRPr="00515BAD">
              <w:rPr>
                <w:b/>
                <w:bCs/>
                <w:lang w:val="de-DE"/>
              </w:rPr>
              <w:t>W – wach</w:t>
            </w:r>
          </w:p>
        </w:tc>
        <w:tc>
          <w:tcPr>
            <w:tcW w:w="4230" w:type="dxa"/>
            <w:shd w:val="clear" w:color="auto" w:fill="EBE9F2"/>
          </w:tcPr>
          <w:p w14:paraId="2B9862E9" w14:textId="5F277280" w:rsidR="00515BAD" w:rsidRPr="00515BAD" w:rsidRDefault="00515BAD" w:rsidP="00515BAD">
            <w:pPr>
              <w:pStyle w:val="Listenabsatz"/>
              <w:ind w:left="-26"/>
              <w:rPr>
                <w:lang w:val="de-DE"/>
              </w:rPr>
            </w:pPr>
            <w:r w:rsidRPr="00515BAD">
              <w:rPr>
                <w:lang w:val="de-DE"/>
              </w:rPr>
              <w:t>Spontan wach, reagiert auf Umgebung, Stimme oder</w:t>
            </w:r>
            <w:r>
              <w:rPr>
                <w:lang w:val="de-DE"/>
              </w:rPr>
              <w:t xml:space="preserve"> </w:t>
            </w:r>
            <w:r w:rsidRPr="00515BAD">
              <w:rPr>
                <w:lang w:val="de-DE"/>
              </w:rPr>
              <w:t>Berührung.</w:t>
            </w:r>
          </w:p>
        </w:tc>
        <w:tc>
          <w:tcPr>
            <w:tcW w:w="3600" w:type="dxa"/>
            <w:shd w:val="clear" w:color="auto" w:fill="EBE9F2"/>
          </w:tcPr>
          <w:p w14:paraId="17C710CC" w14:textId="77777777" w:rsidR="00515BAD" w:rsidRPr="00515BAD" w:rsidRDefault="00515BAD" w:rsidP="00515BAD">
            <w:pPr>
              <w:pStyle w:val="Listenabsatz"/>
              <w:ind w:left="-26"/>
              <w:rPr>
                <w:lang w:val="de-DE"/>
              </w:rPr>
            </w:pPr>
            <w:r w:rsidRPr="00515BAD">
              <w:rPr>
                <w:lang w:val="de-DE"/>
              </w:rPr>
              <w:t>Pflege in diese Wachphase legen, Wachphasen aber nicht</w:t>
            </w:r>
          </w:p>
          <w:p w14:paraId="58486234" w14:textId="4ADC107D" w:rsidR="00515BAD" w:rsidRPr="00854563" w:rsidRDefault="00515BAD" w:rsidP="00515BAD">
            <w:pPr>
              <w:pStyle w:val="Listenabsatz"/>
              <w:ind w:left="-26"/>
              <w:rPr>
                <w:lang w:val="de-DE"/>
              </w:rPr>
            </w:pPr>
            <w:r w:rsidRPr="00515BAD">
              <w:rPr>
                <w:lang w:val="de-DE"/>
              </w:rPr>
              <w:t>überfrachten.</w:t>
            </w:r>
          </w:p>
        </w:tc>
      </w:tr>
      <w:tr w:rsidR="00515BAD" w14:paraId="5A3B62FD" w14:textId="77777777" w:rsidTr="00515BAD">
        <w:trPr>
          <w:trHeight w:val="454"/>
        </w:trPr>
        <w:tc>
          <w:tcPr>
            <w:tcW w:w="1615" w:type="dxa"/>
            <w:shd w:val="clear" w:color="auto" w:fill="EBE9F2"/>
          </w:tcPr>
          <w:p w14:paraId="5F066585" w14:textId="03D8B3B0" w:rsidR="00515BAD" w:rsidRPr="00854563" w:rsidRDefault="00515BAD" w:rsidP="00033F40">
            <w:pPr>
              <w:pStyle w:val="Listenabsatz"/>
              <w:ind w:left="-26"/>
            </w:pPr>
            <w:r w:rsidRPr="00515BAD">
              <w:rPr>
                <w:b/>
                <w:bCs/>
                <w:lang w:val="de-DE"/>
              </w:rPr>
              <w:t>A – Ansprache</w:t>
            </w:r>
          </w:p>
        </w:tc>
        <w:tc>
          <w:tcPr>
            <w:tcW w:w="4230" w:type="dxa"/>
            <w:shd w:val="clear" w:color="auto" w:fill="EBE9F2"/>
          </w:tcPr>
          <w:p w14:paraId="13719375" w14:textId="01DFD920" w:rsidR="00515BAD" w:rsidRPr="00515BAD" w:rsidRDefault="00515BAD" w:rsidP="00033F40">
            <w:pPr>
              <w:pStyle w:val="Listenabsatz"/>
              <w:ind w:left="-26"/>
              <w:rPr>
                <w:lang w:val="de-DE"/>
              </w:rPr>
            </w:pPr>
            <w:r w:rsidRPr="00515BAD">
              <w:rPr>
                <w:lang w:val="de-DE"/>
              </w:rPr>
              <w:t>Schläfrig, aber auf Ansprache erreichbar.</w:t>
            </w:r>
          </w:p>
        </w:tc>
        <w:tc>
          <w:tcPr>
            <w:tcW w:w="3600" w:type="dxa"/>
            <w:shd w:val="clear" w:color="auto" w:fill="EBE9F2"/>
          </w:tcPr>
          <w:p w14:paraId="112041AF" w14:textId="77777777" w:rsidR="00515BAD" w:rsidRPr="00515BAD" w:rsidRDefault="00515BAD" w:rsidP="00515BAD">
            <w:pPr>
              <w:pStyle w:val="Listenabsatz"/>
              <w:ind w:left="-26"/>
              <w:rPr>
                <w:lang w:val="de-DE"/>
              </w:rPr>
            </w:pPr>
            <w:r w:rsidRPr="00515BAD">
              <w:rPr>
                <w:lang w:val="de-DE"/>
              </w:rPr>
              <w:t>Ruhig ansprechen, Zeit lassen, prüfen, ob Essen, Trinken,</w:t>
            </w:r>
          </w:p>
          <w:p w14:paraId="47BDDFB1" w14:textId="1D847F0A" w:rsidR="00515BAD" w:rsidRPr="00854563" w:rsidRDefault="00515BAD" w:rsidP="00515BAD">
            <w:pPr>
              <w:pStyle w:val="Listenabsatz"/>
              <w:ind w:left="-26"/>
              <w:rPr>
                <w:lang w:val="de-DE"/>
              </w:rPr>
            </w:pPr>
            <w:r w:rsidRPr="00515BAD">
              <w:rPr>
                <w:lang w:val="de-DE"/>
              </w:rPr>
              <w:t>Medikamente oder Transfer sicher möglich sind.</w:t>
            </w:r>
          </w:p>
        </w:tc>
      </w:tr>
      <w:tr w:rsidR="00515BAD" w14:paraId="02980671" w14:textId="77777777" w:rsidTr="00515BAD">
        <w:trPr>
          <w:trHeight w:val="454"/>
        </w:trPr>
        <w:tc>
          <w:tcPr>
            <w:tcW w:w="1615" w:type="dxa"/>
            <w:shd w:val="clear" w:color="auto" w:fill="EBE9F2"/>
          </w:tcPr>
          <w:p w14:paraId="392E3FD3" w14:textId="77777777" w:rsidR="00515BAD" w:rsidRPr="00515BAD" w:rsidRDefault="00515BAD" w:rsidP="00515BAD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515BAD">
              <w:rPr>
                <w:b/>
                <w:bCs/>
                <w:lang w:val="de-DE"/>
              </w:rPr>
              <w:t>S – stärkerer</w:t>
            </w:r>
          </w:p>
          <w:p w14:paraId="4ED720D4" w14:textId="3E534277" w:rsidR="00515BAD" w:rsidRPr="00854563" w:rsidRDefault="00515BAD" w:rsidP="00515BAD">
            <w:pPr>
              <w:pStyle w:val="Listenabsatz"/>
              <w:ind w:left="-26"/>
            </w:pPr>
            <w:r w:rsidRPr="00515BAD">
              <w:rPr>
                <w:b/>
                <w:bCs/>
                <w:lang w:val="de-DE"/>
              </w:rPr>
              <w:t>Reiz</w:t>
            </w:r>
          </w:p>
        </w:tc>
        <w:tc>
          <w:tcPr>
            <w:tcW w:w="4230" w:type="dxa"/>
            <w:shd w:val="clear" w:color="auto" w:fill="EBE9F2"/>
          </w:tcPr>
          <w:p w14:paraId="2E1343CD" w14:textId="471229D2" w:rsidR="00515BAD" w:rsidRPr="00515BAD" w:rsidRDefault="00515BAD" w:rsidP="00515BAD">
            <w:pPr>
              <w:pStyle w:val="Listenabsatz"/>
              <w:ind w:left="-26"/>
              <w:rPr>
                <w:lang w:val="de-DE"/>
              </w:rPr>
            </w:pPr>
            <w:r w:rsidRPr="00515BAD">
              <w:rPr>
                <w:lang w:val="de-DE"/>
              </w:rPr>
              <w:t>Reagiert erst auf wiederholte Ansprache, Berührung</w:t>
            </w:r>
            <w:r>
              <w:rPr>
                <w:lang w:val="de-DE"/>
              </w:rPr>
              <w:t xml:space="preserve"> </w:t>
            </w:r>
            <w:r w:rsidRPr="00515BAD">
              <w:rPr>
                <w:lang w:val="de-DE"/>
              </w:rPr>
              <w:t>oder Lageveränderung.</w:t>
            </w:r>
          </w:p>
        </w:tc>
        <w:tc>
          <w:tcPr>
            <w:tcW w:w="3600" w:type="dxa"/>
            <w:shd w:val="clear" w:color="auto" w:fill="EBE9F2"/>
          </w:tcPr>
          <w:p w14:paraId="5E8F8019" w14:textId="77777777" w:rsidR="00515BAD" w:rsidRPr="00515BAD" w:rsidRDefault="00515BAD" w:rsidP="00515BAD">
            <w:pPr>
              <w:pStyle w:val="Listenabsatz"/>
              <w:ind w:left="-26"/>
              <w:rPr>
                <w:lang w:val="de-DE"/>
              </w:rPr>
            </w:pPr>
            <w:r w:rsidRPr="00515BAD">
              <w:rPr>
                <w:lang w:val="de-DE"/>
              </w:rPr>
              <w:t>Warnbereich: nichts erzwingen, Aspirationsrisiko beachten,</w:t>
            </w:r>
          </w:p>
          <w:p w14:paraId="6D6CD0ED" w14:textId="42322C1A" w:rsidR="00515BAD" w:rsidRPr="00854563" w:rsidRDefault="00515BAD" w:rsidP="00515BAD">
            <w:pPr>
              <w:pStyle w:val="Listenabsatz"/>
              <w:ind w:left="-26"/>
              <w:rPr>
                <w:lang w:val="de-DE"/>
              </w:rPr>
            </w:pPr>
            <w:r w:rsidRPr="00515BAD">
              <w:rPr>
                <w:lang w:val="de-DE"/>
              </w:rPr>
              <w:t>Ursachen prüfen, weitergeben.</w:t>
            </w:r>
          </w:p>
        </w:tc>
      </w:tr>
      <w:tr w:rsidR="00515BAD" w14:paraId="545C1C98" w14:textId="77777777" w:rsidTr="00515BAD">
        <w:trPr>
          <w:trHeight w:val="454"/>
        </w:trPr>
        <w:tc>
          <w:tcPr>
            <w:tcW w:w="1615" w:type="dxa"/>
            <w:shd w:val="clear" w:color="auto" w:fill="EBE9F2"/>
          </w:tcPr>
          <w:p w14:paraId="7FBB77DB" w14:textId="77777777" w:rsidR="00515BAD" w:rsidRPr="00515BAD" w:rsidRDefault="00515BAD" w:rsidP="00515BAD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515BAD">
              <w:rPr>
                <w:b/>
                <w:bCs/>
                <w:lang w:val="de-DE"/>
              </w:rPr>
              <w:t>B – bewusstlos/</w:t>
            </w:r>
          </w:p>
          <w:p w14:paraId="131E70C8" w14:textId="55F1F7DB" w:rsidR="00515BAD" w:rsidRPr="00854563" w:rsidRDefault="00515BAD" w:rsidP="00515BAD">
            <w:pPr>
              <w:pStyle w:val="Listenabsatz"/>
              <w:ind w:left="-26"/>
            </w:pPr>
            <w:r w:rsidRPr="00515BAD">
              <w:rPr>
                <w:b/>
                <w:bCs/>
                <w:lang w:val="de-DE"/>
              </w:rPr>
              <w:t>nicht erweckbar</w:t>
            </w:r>
          </w:p>
        </w:tc>
        <w:tc>
          <w:tcPr>
            <w:tcW w:w="4230" w:type="dxa"/>
            <w:shd w:val="clear" w:color="auto" w:fill="EBE9F2"/>
          </w:tcPr>
          <w:p w14:paraId="11D971CA" w14:textId="3D717E02" w:rsidR="00515BAD" w:rsidRPr="00515BAD" w:rsidRDefault="00515BAD" w:rsidP="00515BAD">
            <w:pPr>
              <w:pStyle w:val="Listenabsatz"/>
              <w:ind w:left="-26"/>
              <w:rPr>
                <w:lang w:val="de-DE"/>
              </w:rPr>
            </w:pPr>
            <w:r w:rsidRPr="00515BAD">
              <w:rPr>
                <w:lang w:val="de-DE"/>
              </w:rPr>
              <w:t>Keine stabile oder gezielte Reaktion auf Ansprache</w:t>
            </w:r>
            <w:r>
              <w:rPr>
                <w:lang w:val="de-DE"/>
              </w:rPr>
              <w:t xml:space="preserve"> </w:t>
            </w:r>
            <w:r w:rsidRPr="00515BAD">
              <w:rPr>
                <w:lang w:val="de-DE"/>
              </w:rPr>
              <w:t>und angemessene Reize.</w:t>
            </w:r>
          </w:p>
        </w:tc>
        <w:tc>
          <w:tcPr>
            <w:tcW w:w="3600" w:type="dxa"/>
            <w:shd w:val="clear" w:color="auto" w:fill="EBE9F2"/>
          </w:tcPr>
          <w:p w14:paraId="2CC9CA21" w14:textId="2D7E5EB2" w:rsidR="00515BAD" w:rsidRPr="00515BAD" w:rsidRDefault="00515BAD" w:rsidP="00515BAD">
            <w:pPr>
              <w:pStyle w:val="Listenabsatz"/>
              <w:ind w:left="-26"/>
              <w:rPr>
                <w:lang w:val="de-DE"/>
              </w:rPr>
            </w:pPr>
            <w:r w:rsidRPr="00515BAD">
              <w:rPr>
                <w:lang w:val="de-DE"/>
              </w:rPr>
              <w:t>Akut abklären oder bei bekanntem palliativem Verlauf</w:t>
            </w:r>
            <w:r>
              <w:rPr>
                <w:lang w:val="de-DE"/>
              </w:rPr>
              <w:t xml:space="preserve"> </w:t>
            </w:r>
            <w:r w:rsidRPr="00515BAD">
              <w:rPr>
                <w:lang w:val="de-DE"/>
              </w:rPr>
              <w:t>Komfortversorgung sichern.</w:t>
            </w: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77A04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B6603"/>
    <w:rsid w:val="000D0A47"/>
    <w:rsid w:val="000E3A9F"/>
    <w:rsid w:val="000F6448"/>
    <w:rsid w:val="00100E86"/>
    <w:rsid w:val="001014C4"/>
    <w:rsid w:val="00102EC5"/>
    <w:rsid w:val="0010700A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68F4"/>
    <w:rsid w:val="001F72A9"/>
    <w:rsid w:val="0021600B"/>
    <w:rsid w:val="00223159"/>
    <w:rsid w:val="0022429B"/>
    <w:rsid w:val="00224727"/>
    <w:rsid w:val="00244604"/>
    <w:rsid w:val="002529BF"/>
    <w:rsid w:val="00262EA5"/>
    <w:rsid w:val="00270E2F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2F6161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260C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13A5"/>
    <w:rsid w:val="00412101"/>
    <w:rsid w:val="004213D8"/>
    <w:rsid w:val="00421BA3"/>
    <w:rsid w:val="00422CCE"/>
    <w:rsid w:val="004313AF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7D32"/>
    <w:rsid w:val="0049455E"/>
    <w:rsid w:val="004A00F0"/>
    <w:rsid w:val="004A2601"/>
    <w:rsid w:val="004C37E7"/>
    <w:rsid w:val="004D7817"/>
    <w:rsid w:val="004E336B"/>
    <w:rsid w:val="004E4B31"/>
    <w:rsid w:val="004E517A"/>
    <w:rsid w:val="004F18D6"/>
    <w:rsid w:val="00506602"/>
    <w:rsid w:val="00515BAD"/>
    <w:rsid w:val="00517B08"/>
    <w:rsid w:val="00522837"/>
    <w:rsid w:val="00543BE4"/>
    <w:rsid w:val="00551D09"/>
    <w:rsid w:val="005807BC"/>
    <w:rsid w:val="00584977"/>
    <w:rsid w:val="00586746"/>
    <w:rsid w:val="005909A1"/>
    <w:rsid w:val="00590D89"/>
    <w:rsid w:val="00594838"/>
    <w:rsid w:val="00597AFD"/>
    <w:rsid w:val="005A13B9"/>
    <w:rsid w:val="005A3E7E"/>
    <w:rsid w:val="005B246A"/>
    <w:rsid w:val="005B70DD"/>
    <w:rsid w:val="005D111F"/>
    <w:rsid w:val="005D2C0F"/>
    <w:rsid w:val="005D2F8E"/>
    <w:rsid w:val="005D78E5"/>
    <w:rsid w:val="005E54A9"/>
    <w:rsid w:val="005F2724"/>
    <w:rsid w:val="005F2CBD"/>
    <w:rsid w:val="005F434F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CAD"/>
    <w:rsid w:val="006816AA"/>
    <w:rsid w:val="00690764"/>
    <w:rsid w:val="006A0045"/>
    <w:rsid w:val="006A11FE"/>
    <w:rsid w:val="006A1936"/>
    <w:rsid w:val="006A1C34"/>
    <w:rsid w:val="006A242B"/>
    <w:rsid w:val="006A3E26"/>
    <w:rsid w:val="006B50DD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7F1A07"/>
    <w:rsid w:val="0080720F"/>
    <w:rsid w:val="00820AFF"/>
    <w:rsid w:val="00844FD9"/>
    <w:rsid w:val="00847F17"/>
    <w:rsid w:val="00850B6E"/>
    <w:rsid w:val="00854563"/>
    <w:rsid w:val="00863A45"/>
    <w:rsid w:val="00865CCA"/>
    <w:rsid w:val="008814C0"/>
    <w:rsid w:val="00885421"/>
    <w:rsid w:val="008A10EE"/>
    <w:rsid w:val="008A1D5C"/>
    <w:rsid w:val="008A35AE"/>
    <w:rsid w:val="008D1D01"/>
    <w:rsid w:val="008D38DF"/>
    <w:rsid w:val="008F457A"/>
    <w:rsid w:val="00903ACF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05551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36EC"/>
    <w:rsid w:val="00B66528"/>
    <w:rsid w:val="00B73740"/>
    <w:rsid w:val="00B86287"/>
    <w:rsid w:val="00B864F5"/>
    <w:rsid w:val="00B93EF1"/>
    <w:rsid w:val="00BB3BEB"/>
    <w:rsid w:val="00BB6578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96F2C"/>
    <w:rsid w:val="00CA39DA"/>
    <w:rsid w:val="00CB1515"/>
    <w:rsid w:val="00CB37F1"/>
    <w:rsid w:val="00CB3F6A"/>
    <w:rsid w:val="00CC08DF"/>
    <w:rsid w:val="00CC0A52"/>
    <w:rsid w:val="00CC34C7"/>
    <w:rsid w:val="00CC4B45"/>
    <w:rsid w:val="00CD1A98"/>
    <w:rsid w:val="00CE6C43"/>
    <w:rsid w:val="00CF1678"/>
    <w:rsid w:val="00CF46F6"/>
    <w:rsid w:val="00D02D50"/>
    <w:rsid w:val="00D040DA"/>
    <w:rsid w:val="00D05ADB"/>
    <w:rsid w:val="00D13C9E"/>
    <w:rsid w:val="00D20F86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0F94"/>
    <w:rsid w:val="00E37F04"/>
    <w:rsid w:val="00E44FDC"/>
    <w:rsid w:val="00E470B1"/>
    <w:rsid w:val="00E5084E"/>
    <w:rsid w:val="00E52939"/>
    <w:rsid w:val="00E54AF4"/>
    <w:rsid w:val="00E57A6C"/>
    <w:rsid w:val="00E630A3"/>
    <w:rsid w:val="00E64183"/>
    <w:rsid w:val="00E66D51"/>
    <w:rsid w:val="00E670FA"/>
    <w:rsid w:val="00E70001"/>
    <w:rsid w:val="00E70838"/>
    <w:rsid w:val="00E8099C"/>
    <w:rsid w:val="00E904D6"/>
    <w:rsid w:val="00E90521"/>
    <w:rsid w:val="00E9164B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0CC"/>
    <w:rsid w:val="00ED0276"/>
    <w:rsid w:val="00ED58E5"/>
    <w:rsid w:val="00EE33DB"/>
    <w:rsid w:val="00EE34DE"/>
    <w:rsid w:val="00F044D8"/>
    <w:rsid w:val="00F047CD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470CC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16A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customXml/itemProps3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684</Characters>
  <Application>Microsoft Office Word</Application>
  <DocSecurity>4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2026-08-11T10:31:00Z</dcterms:created>
  <dcterms:modified xsi:type="dcterms:W3CDTF">2026-08-11T10:31:00Z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