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2E02D40B" w:rsidR="00275440" w:rsidRPr="00275440" w:rsidRDefault="00C17F7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B22F3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2E02D40B" w:rsidR="00275440" w:rsidRPr="00275440" w:rsidRDefault="00C17F7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B22F34"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4135"/>
        <w:gridCol w:w="535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2"/>
            <w:shd w:val="clear" w:color="auto" w:fill="9E95BD"/>
          </w:tcPr>
          <w:p w14:paraId="7E5F8220" w14:textId="469F9D6D" w:rsidR="00354518" w:rsidRPr="000F1170" w:rsidRDefault="00CB3888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>
              <w:rPr>
                <w:i w:val="0"/>
                <w:iCs w:val="0"/>
                <w:sz w:val="28"/>
                <w:szCs w:val="28"/>
                <w:lang w:val="de-DE"/>
              </w:rPr>
              <w:t>Maßnahmen zum individuellen Risiko</w:t>
            </w:r>
          </w:p>
        </w:tc>
      </w:tr>
      <w:tr w:rsidR="00CB3888" w:rsidRPr="002A0885" w14:paraId="0DC9EC1F" w14:textId="77777777" w:rsidTr="00671D72">
        <w:trPr>
          <w:trHeight w:val="123"/>
        </w:trPr>
        <w:tc>
          <w:tcPr>
            <w:tcW w:w="4135" w:type="dxa"/>
            <w:shd w:val="clear" w:color="auto" w:fill="CCC5D1"/>
          </w:tcPr>
          <w:p w14:paraId="56473950" w14:textId="4289BD4A" w:rsidR="00CB3888" w:rsidRPr="00CB3888" w:rsidRDefault="00CB3888" w:rsidP="00CB3888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rFonts w:cs="FiraSansCondensed-SemiBold"/>
                <w:b/>
                <w:bCs/>
                <w:color w:val="000049"/>
                <w:sz w:val="24"/>
                <w:szCs w:val="24"/>
              </w:rPr>
              <w:t>Ziel</w:t>
            </w:r>
          </w:p>
        </w:tc>
        <w:tc>
          <w:tcPr>
            <w:tcW w:w="5358" w:type="dxa"/>
            <w:shd w:val="clear" w:color="auto" w:fill="CCC5D1"/>
          </w:tcPr>
          <w:p w14:paraId="1F90B705" w14:textId="76134F89" w:rsidR="00CB3888" w:rsidRPr="00B22F34" w:rsidRDefault="00CB3888" w:rsidP="00CB3888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b/>
                <w:bCs/>
                <w:color w:val="302750"/>
                <w:sz w:val="24"/>
                <w:szCs w:val="24"/>
                <w:lang w:val="de-DE"/>
              </w:rPr>
              <w:t>Das ist zu tun</w:t>
            </w:r>
          </w:p>
        </w:tc>
      </w:tr>
      <w:tr w:rsidR="00CB3888" w:rsidRPr="002A0885" w14:paraId="4633BA19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4CC7AD90" w14:textId="470F7778" w:rsidR="00CB3888" w:rsidRPr="00D13A53" w:rsidRDefault="00CB3888" w:rsidP="00CB3888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color w:val="302750"/>
                <w:sz w:val="24"/>
                <w:szCs w:val="24"/>
                <w:lang w:val="de-DE"/>
              </w:rPr>
              <w:t>Sicherheit</w:t>
            </w:r>
          </w:p>
        </w:tc>
        <w:tc>
          <w:tcPr>
            <w:tcW w:w="5358" w:type="dxa"/>
            <w:shd w:val="clear" w:color="auto" w:fill="EBE9F2"/>
          </w:tcPr>
          <w:p w14:paraId="5BCF992A" w14:textId="3D182CAC" w:rsidR="00CB3888" w:rsidRPr="00B22F34" w:rsidRDefault="00CB3888" w:rsidP="00CB3888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Stolperfallen entfernen, Schuhwerk prüfen, Nachtlicht und Orientierungshilfen nutzen</w:t>
            </w:r>
          </w:p>
        </w:tc>
      </w:tr>
      <w:tr w:rsidR="00671D72" w:rsidRPr="002A0885" w14:paraId="097DA2CD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1ADECCAF" w14:textId="01365C23" w:rsidR="00671D72" w:rsidRPr="00671D72" w:rsidRDefault="00CB3888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Würde</w:t>
            </w:r>
          </w:p>
        </w:tc>
        <w:tc>
          <w:tcPr>
            <w:tcW w:w="5358" w:type="dxa"/>
            <w:shd w:val="clear" w:color="auto" w:fill="EBE9F2"/>
          </w:tcPr>
          <w:p w14:paraId="705F0CDE" w14:textId="25F8D8E8" w:rsidR="00671D72" w:rsidRPr="00671D72" w:rsidRDefault="00CB3888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keine Beschämung, keine Korrektur alter Rollen, keine laute Diskussion</w:t>
            </w:r>
          </w:p>
        </w:tc>
      </w:tr>
      <w:tr w:rsidR="00671D72" w:rsidRPr="002A0885" w14:paraId="4E57BC5B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7C43EC76" w14:textId="58C50AD3" w:rsidR="00671D72" w:rsidRPr="00CB3888" w:rsidRDefault="00CB3888" w:rsidP="00CB3888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proofErr w:type="spellStart"/>
            <w:r w:rsidRPr="00CB3888">
              <w:rPr>
                <w:rFonts w:cs="Cambria Math"/>
                <w:color w:val="302750"/>
                <w:sz w:val="24"/>
                <w:szCs w:val="24"/>
              </w:rPr>
              <w:t>Ruhige</w:t>
            </w:r>
            <w:proofErr w:type="spellEnd"/>
            <w:r>
              <w:rPr>
                <w:rFonts w:cs="Cambria Math"/>
                <w:color w:val="302750"/>
                <w:sz w:val="24"/>
                <w:szCs w:val="24"/>
              </w:rPr>
              <w:t xml:space="preserve"> </w:t>
            </w: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Begleitung</w:t>
            </w:r>
          </w:p>
        </w:tc>
        <w:tc>
          <w:tcPr>
            <w:tcW w:w="5358" w:type="dxa"/>
            <w:shd w:val="clear" w:color="auto" w:fill="EBE9F2"/>
          </w:tcPr>
          <w:p w14:paraId="54D36F0A" w14:textId="72265785" w:rsidR="00671D72" w:rsidRPr="00671D72" w:rsidRDefault="00CB3888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seitlich ansprechen, ruhige Stimme, Bewegungsdrang nicht abrupt stoppen</w:t>
            </w:r>
          </w:p>
        </w:tc>
      </w:tr>
      <w:tr w:rsidR="00671D72" w:rsidRPr="002A0885" w14:paraId="0DABAE1C" w14:textId="77777777" w:rsidTr="00671D72">
        <w:trPr>
          <w:trHeight w:val="123"/>
        </w:trPr>
        <w:tc>
          <w:tcPr>
            <w:tcW w:w="4135" w:type="dxa"/>
            <w:shd w:val="clear" w:color="auto" w:fill="EBE9F2"/>
          </w:tcPr>
          <w:p w14:paraId="7DB2ABDF" w14:textId="4D20DB7F" w:rsidR="00671D72" w:rsidRPr="00671D72" w:rsidRDefault="00CB3888" w:rsidP="005D0D00">
            <w:pPr>
              <w:pStyle w:val="Flietext"/>
              <w:rPr>
                <w:rFonts w:cs="Cambria Math"/>
                <w:color w:val="302750"/>
                <w:sz w:val="24"/>
                <w:szCs w:val="24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Dokumentation</w:t>
            </w:r>
          </w:p>
        </w:tc>
        <w:tc>
          <w:tcPr>
            <w:tcW w:w="5358" w:type="dxa"/>
            <w:shd w:val="clear" w:color="auto" w:fill="EBE9F2"/>
          </w:tcPr>
          <w:p w14:paraId="4A788C50" w14:textId="71B2BD27" w:rsidR="00671D72" w:rsidRPr="00671D72" w:rsidRDefault="00CB3888" w:rsidP="005074CE">
            <w:pPr>
              <w:pStyle w:val="Flietext"/>
              <w:rPr>
                <w:rFonts w:cs="Cambria Math"/>
                <w:color w:val="302750"/>
                <w:sz w:val="24"/>
                <w:szCs w:val="24"/>
                <w:lang w:val="de-DE"/>
              </w:rPr>
            </w:pPr>
            <w:r w:rsidRPr="00CB3888">
              <w:rPr>
                <w:rFonts w:cs="Cambria Math"/>
                <w:color w:val="302750"/>
                <w:sz w:val="24"/>
                <w:szCs w:val="24"/>
                <w:lang w:val="de-DE"/>
              </w:rPr>
              <w:t>Verhalten, Auslöser, Intervention und Wirkung knapp erfassen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SansCondensed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0958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A51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0D00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1D72"/>
    <w:rsid w:val="00674AC1"/>
    <w:rsid w:val="00676CAD"/>
    <w:rsid w:val="006A11FE"/>
    <w:rsid w:val="006A1936"/>
    <w:rsid w:val="006A242B"/>
    <w:rsid w:val="006B6B78"/>
    <w:rsid w:val="006C26C1"/>
    <w:rsid w:val="006C3D5D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4DD"/>
    <w:rsid w:val="00B73740"/>
    <w:rsid w:val="00B83275"/>
    <w:rsid w:val="00B864F5"/>
    <w:rsid w:val="00BA1E7E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17F7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888"/>
    <w:rsid w:val="00CB3F91"/>
    <w:rsid w:val="00CB4EF8"/>
    <w:rsid w:val="00CB6D4D"/>
    <w:rsid w:val="00CE1063"/>
    <w:rsid w:val="00CF46F6"/>
    <w:rsid w:val="00D02D50"/>
    <w:rsid w:val="00D039D6"/>
    <w:rsid w:val="00D05ADB"/>
    <w:rsid w:val="00D13A53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2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18</cp:revision>
  <dcterms:created xsi:type="dcterms:W3CDTF">2026-06-25T09:19:00Z</dcterms:created>
  <dcterms:modified xsi:type="dcterms:W3CDTF">2026-09-04T12:13:00Z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