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579B12" w14:textId="5A27C004" w:rsidR="00AD2E7D" w:rsidRPr="00142548" w:rsidRDefault="007A7CA7" w:rsidP="00142548">
      <w:pPr>
        <w:tabs>
          <w:tab w:val="left" w:pos="5280"/>
        </w:tabs>
        <w:rPr>
          <w:b/>
          <w:noProof/>
          <w:lang w:eastAsia="de-DE"/>
        </w:rPr>
      </w:pPr>
      <w:r>
        <w:rPr>
          <w:b/>
          <w:noProof/>
          <w:lang w:eastAsia="de-DE"/>
        </w:rPr>
        <w:tab/>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142548" w:rsidRPr="00AD2E7D" w14:paraId="33E03347" w14:textId="77777777" w:rsidTr="00142548">
        <w:trPr>
          <w:trHeight w:val="122"/>
          <w:jc w:val="center"/>
        </w:trPr>
        <w:tc>
          <w:tcPr>
            <w:tcW w:w="9634" w:type="dxa"/>
            <w:shd w:val="clear" w:color="auto" w:fill="0099CC"/>
          </w:tcPr>
          <w:p w14:paraId="10EB747A" w14:textId="480C1B42" w:rsidR="00142548" w:rsidRPr="00684CAA" w:rsidRDefault="00142548" w:rsidP="00AD2E7D">
            <w:pPr>
              <w:spacing w:before="120" w:after="120"/>
              <w:rPr>
                <w:rFonts w:ascii="Arial" w:hAnsi="Arial" w:cs="Arial"/>
                <w:b/>
                <w:color w:val="FFFFFF"/>
                <w:sz w:val="28"/>
                <w:szCs w:val="28"/>
              </w:rPr>
            </w:pPr>
            <w:r w:rsidRPr="00142548">
              <w:rPr>
                <w:rFonts w:ascii="Arial" w:hAnsi="Arial" w:cs="Arial"/>
                <w:b/>
                <w:color w:val="FFFFFF"/>
                <w:sz w:val="28"/>
                <w:szCs w:val="28"/>
              </w:rPr>
              <w:t>Muster: Kurzunterweisung</w:t>
            </w:r>
          </w:p>
        </w:tc>
      </w:tr>
      <w:tr w:rsidR="00684CAA" w:rsidRPr="00142548" w14:paraId="3A91979D" w14:textId="77777777" w:rsidTr="00142548">
        <w:trPr>
          <w:trHeight w:val="808"/>
          <w:jc w:val="center"/>
        </w:trPr>
        <w:tc>
          <w:tcPr>
            <w:tcW w:w="9634" w:type="dxa"/>
          </w:tcPr>
          <w:p w14:paraId="1CFC7BBB" w14:textId="77777777" w:rsidR="00142548" w:rsidRPr="00142548" w:rsidRDefault="00142548" w:rsidP="00142548">
            <w:pPr>
              <w:spacing w:before="120" w:after="120"/>
              <w:rPr>
                <w:rFonts w:ascii="Arial" w:hAnsi="Arial" w:cs="Arial"/>
                <w:b/>
                <w:color w:val="000000" w:themeColor="text1"/>
                <w:sz w:val="24"/>
                <w:szCs w:val="24"/>
              </w:rPr>
            </w:pPr>
            <w:r w:rsidRPr="00142548">
              <w:rPr>
                <w:rFonts w:ascii="Arial" w:hAnsi="Arial" w:cs="Arial"/>
                <w:b/>
                <w:color w:val="000000" w:themeColor="text1"/>
                <w:sz w:val="24"/>
                <w:szCs w:val="24"/>
              </w:rPr>
              <w:t xml:space="preserve">Thema: Verdächtige E-Mails erkennen und richtig reagieren </w:t>
            </w:r>
          </w:p>
          <w:p w14:paraId="1D2380C3" w14:textId="7A84B9ED" w:rsidR="00142548" w:rsidRPr="00142548" w:rsidRDefault="00142548" w:rsidP="00142548">
            <w:pPr>
              <w:spacing w:before="120" w:after="120"/>
              <w:rPr>
                <w:rFonts w:ascii="Arial" w:hAnsi="Arial" w:cs="Arial"/>
                <w:bCs/>
                <w:color w:val="000000" w:themeColor="text1"/>
                <w:sz w:val="24"/>
                <w:szCs w:val="24"/>
              </w:rPr>
            </w:pPr>
            <w:r w:rsidRPr="00142548">
              <w:rPr>
                <w:rFonts w:ascii="Arial" w:hAnsi="Arial" w:cs="Arial"/>
                <w:bCs/>
                <w:color w:val="000000" w:themeColor="text1"/>
                <w:sz w:val="24"/>
                <w:szCs w:val="24"/>
              </w:rPr>
              <w:t xml:space="preserve">Im Büro eines Pflegedienstes laufen täglich zahlreiche E-Mails ein: von Ärzten, Apotheken, Pflegekassen, Angehörigen, Bewerbern, Dienstleistern oder Geschäftspartnern. Genau das macht E-Mail-Konten für Kriminelle interessant. Ein falscher Klick kann ausreichen, um Zugangsdaten auszuspähen, Schadsoftware einzuschleusen oder ein Mailkonto zu übernehmen. </w:t>
            </w:r>
          </w:p>
          <w:p w14:paraId="760F8BC8" w14:textId="77777777" w:rsidR="00142548" w:rsidRPr="00142548" w:rsidRDefault="00142548" w:rsidP="00142548">
            <w:pPr>
              <w:spacing w:before="120" w:after="120"/>
              <w:rPr>
                <w:rFonts w:ascii="Arial" w:hAnsi="Arial" w:cs="Arial"/>
                <w:bCs/>
                <w:color w:val="000000" w:themeColor="text1"/>
                <w:sz w:val="24"/>
                <w:szCs w:val="24"/>
              </w:rPr>
            </w:pPr>
            <w:r w:rsidRPr="000F396C">
              <w:rPr>
                <w:rFonts w:ascii="Arial" w:hAnsi="Arial" w:cs="Arial"/>
                <w:b/>
                <w:i/>
                <w:iCs/>
                <w:color w:val="000000" w:themeColor="text1"/>
                <w:sz w:val="24"/>
                <w:szCs w:val="24"/>
              </w:rPr>
              <w:t>Deshalb gilt:</w:t>
            </w:r>
            <w:r w:rsidRPr="00142548">
              <w:rPr>
                <w:rFonts w:ascii="Arial" w:hAnsi="Arial" w:cs="Arial"/>
                <w:bCs/>
                <w:color w:val="000000" w:themeColor="text1"/>
                <w:sz w:val="24"/>
                <w:szCs w:val="24"/>
              </w:rPr>
              <w:t xml:space="preserve"> Nicht jede E-Mail stammt tatsächlich von der Person oder Organisation, deren Name im Absender steht. </w:t>
            </w:r>
          </w:p>
          <w:p w14:paraId="4D727AC8" w14:textId="77777777" w:rsidR="00142548" w:rsidRPr="00142548" w:rsidRDefault="00142548" w:rsidP="000F396C">
            <w:pPr>
              <w:spacing w:before="240" w:after="120"/>
              <w:rPr>
                <w:rFonts w:ascii="Arial" w:hAnsi="Arial" w:cs="Arial"/>
                <w:b/>
                <w:color w:val="000000" w:themeColor="text1"/>
                <w:sz w:val="24"/>
                <w:szCs w:val="24"/>
              </w:rPr>
            </w:pPr>
            <w:r w:rsidRPr="00142548">
              <w:rPr>
                <w:rFonts w:ascii="Arial" w:hAnsi="Arial" w:cs="Arial"/>
                <w:b/>
                <w:color w:val="000000" w:themeColor="text1"/>
                <w:sz w:val="24"/>
                <w:szCs w:val="24"/>
              </w:rPr>
              <w:t xml:space="preserve">1. Woran erkennen Sie eine verdächtige E-Mail? </w:t>
            </w:r>
          </w:p>
          <w:p w14:paraId="3BDD1FB3" w14:textId="77777777" w:rsidR="00142548" w:rsidRPr="00142548" w:rsidRDefault="00142548" w:rsidP="00142548">
            <w:pPr>
              <w:spacing w:before="120" w:after="120"/>
              <w:rPr>
                <w:rFonts w:ascii="Arial" w:hAnsi="Arial" w:cs="Arial"/>
                <w:bCs/>
                <w:color w:val="000000" w:themeColor="text1"/>
                <w:sz w:val="24"/>
                <w:szCs w:val="24"/>
              </w:rPr>
            </w:pPr>
            <w:r w:rsidRPr="00142548">
              <w:rPr>
                <w:rFonts w:ascii="Arial" w:hAnsi="Arial" w:cs="Arial"/>
                <w:bCs/>
                <w:color w:val="000000" w:themeColor="text1"/>
                <w:sz w:val="24"/>
                <w:szCs w:val="24"/>
              </w:rPr>
              <w:t xml:space="preserve">Werden Sie aufmerksam, wenn </w:t>
            </w:r>
          </w:p>
          <w:p w14:paraId="2D15F616" w14:textId="77777777" w:rsidR="00142548" w:rsidRPr="00142548" w:rsidRDefault="00142548" w:rsidP="00142548">
            <w:pPr>
              <w:pStyle w:val="Listenabsatz"/>
              <w:numPr>
                <w:ilvl w:val="0"/>
                <w:numId w:val="33"/>
              </w:numPr>
              <w:spacing w:before="120" w:after="120" w:line="276" w:lineRule="auto"/>
              <w:rPr>
                <w:rFonts w:ascii="Arial" w:hAnsi="Arial" w:cs="Arial"/>
                <w:color w:val="000000" w:themeColor="text1"/>
                <w:sz w:val="24"/>
              </w:rPr>
            </w:pPr>
            <w:r w:rsidRPr="00142548">
              <w:rPr>
                <w:rFonts w:ascii="Arial" w:hAnsi="Arial" w:cs="Arial"/>
                <w:color w:val="000000" w:themeColor="text1"/>
                <w:sz w:val="24"/>
              </w:rPr>
              <w:t xml:space="preserve">der Absender unbekannt ist oder die E-Mail-Adresse ungewöhnlich aussieht, </w:t>
            </w:r>
          </w:p>
          <w:p w14:paraId="3E8E7E96" w14:textId="77777777" w:rsidR="00142548" w:rsidRPr="00142548" w:rsidRDefault="00142548" w:rsidP="00142548">
            <w:pPr>
              <w:pStyle w:val="Listenabsatz"/>
              <w:numPr>
                <w:ilvl w:val="0"/>
                <w:numId w:val="33"/>
              </w:numPr>
              <w:spacing w:before="120" w:after="120" w:line="276" w:lineRule="auto"/>
              <w:rPr>
                <w:rFonts w:ascii="Arial" w:hAnsi="Arial" w:cs="Arial"/>
                <w:color w:val="000000" w:themeColor="text1"/>
                <w:sz w:val="24"/>
              </w:rPr>
            </w:pPr>
            <w:r w:rsidRPr="00142548">
              <w:rPr>
                <w:rFonts w:ascii="Arial" w:hAnsi="Arial" w:cs="Arial"/>
                <w:color w:val="000000" w:themeColor="text1"/>
                <w:sz w:val="24"/>
              </w:rPr>
              <w:t xml:space="preserve">Sie unerwartet einen Link oder Anhang erhalten, </w:t>
            </w:r>
          </w:p>
          <w:p w14:paraId="7B9B1D1A" w14:textId="77777777" w:rsidR="00142548" w:rsidRPr="00142548" w:rsidRDefault="00142548" w:rsidP="00142548">
            <w:pPr>
              <w:pStyle w:val="Listenabsatz"/>
              <w:numPr>
                <w:ilvl w:val="0"/>
                <w:numId w:val="33"/>
              </w:numPr>
              <w:spacing w:before="120" w:after="120" w:line="276" w:lineRule="auto"/>
              <w:rPr>
                <w:rFonts w:ascii="Arial" w:hAnsi="Arial" w:cs="Arial"/>
                <w:color w:val="000000" w:themeColor="text1"/>
                <w:sz w:val="24"/>
              </w:rPr>
            </w:pPr>
            <w:r w:rsidRPr="00142548">
              <w:rPr>
                <w:rFonts w:ascii="Arial" w:hAnsi="Arial" w:cs="Arial"/>
                <w:color w:val="000000" w:themeColor="text1"/>
                <w:sz w:val="24"/>
              </w:rPr>
              <w:t xml:space="preserve">Sie dringend zu einer Zahlung oder Passwortänderung aufgefordert werden, </w:t>
            </w:r>
          </w:p>
          <w:p w14:paraId="08B85BC5" w14:textId="77777777" w:rsidR="00142548" w:rsidRPr="00142548" w:rsidRDefault="00142548" w:rsidP="00142548">
            <w:pPr>
              <w:pStyle w:val="Listenabsatz"/>
              <w:numPr>
                <w:ilvl w:val="0"/>
                <w:numId w:val="33"/>
              </w:numPr>
              <w:spacing w:before="120" w:after="120" w:line="276" w:lineRule="auto"/>
              <w:rPr>
                <w:rFonts w:ascii="Arial" w:hAnsi="Arial" w:cs="Arial"/>
                <w:color w:val="000000" w:themeColor="text1"/>
                <w:sz w:val="24"/>
              </w:rPr>
            </w:pPr>
            <w:r w:rsidRPr="00142548">
              <w:rPr>
                <w:rFonts w:ascii="Arial" w:hAnsi="Arial" w:cs="Arial"/>
                <w:color w:val="000000" w:themeColor="text1"/>
                <w:sz w:val="24"/>
              </w:rPr>
              <w:t xml:space="preserve">ungewöhnlich großer Zeitdruck aufgebaut wird, </w:t>
            </w:r>
          </w:p>
          <w:p w14:paraId="23A548A5" w14:textId="77777777" w:rsidR="00142548" w:rsidRPr="00142548" w:rsidRDefault="00142548" w:rsidP="00142548">
            <w:pPr>
              <w:pStyle w:val="Listenabsatz"/>
              <w:numPr>
                <w:ilvl w:val="0"/>
                <w:numId w:val="33"/>
              </w:numPr>
              <w:spacing w:before="120" w:after="120" w:line="276" w:lineRule="auto"/>
              <w:rPr>
                <w:rFonts w:ascii="Arial" w:hAnsi="Arial" w:cs="Arial"/>
                <w:color w:val="000000" w:themeColor="text1"/>
                <w:sz w:val="24"/>
              </w:rPr>
            </w:pPr>
            <w:r w:rsidRPr="00142548">
              <w:rPr>
                <w:rFonts w:ascii="Arial" w:hAnsi="Arial" w:cs="Arial"/>
                <w:color w:val="000000" w:themeColor="text1"/>
                <w:sz w:val="24"/>
              </w:rPr>
              <w:t xml:space="preserve">ein bekannter Absender plötzlich untypisch schreibt, </w:t>
            </w:r>
          </w:p>
          <w:p w14:paraId="16E09EA3" w14:textId="77777777" w:rsidR="00142548" w:rsidRPr="00142548" w:rsidRDefault="00142548" w:rsidP="00142548">
            <w:pPr>
              <w:pStyle w:val="Listenabsatz"/>
              <w:numPr>
                <w:ilvl w:val="0"/>
                <w:numId w:val="33"/>
              </w:numPr>
              <w:spacing w:before="120" w:after="120" w:line="276" w:lineRule="auto"/>
              <w:rPr>
                <w:rFonts w:ascii="Arial" w:hAnsi="Arial" w:cs="Arial"/>
                <w:color w:val="000000" w:themeColor="text1"/>
                <w:sz w:val="24"/>
              </w:rPr>
            </w:pPr>
            <w:r w:rsidRPr="00142548">
              <w:rPr>
                <w:rFonts w:ascii="Arial" w:hAnsi="Arial" w:cs="Arial"/>
                <w:color w:val="000000" w:themeColor="text1"/>
                <w:sz w:val="24"/>
              </w:rPr>
              <w:t xml:space="preserve">vertrauliche Daten oder Zugangsdaten verlangt werden oder </w:t>
            </w:r>
          </w:p>
          <w:p w14:paraId="2823BD70" w14:textId="600BD6C0" w:rsidR="00142548" w:rsidRPr="00142548" w:rsidRDefault="00142548" w:rsidP="00142548">
            <w:pPr>
              <w:pStyle w:val="Listenabsatz"/>
              <w:numPr>
                <w:ilvl w:val="0"/>
                <w:numId w:val="33"/>
              </w:numPr>
              <w:spacing w:before="120" w:after="120" w:line="276" w:lineRule="auto"/>
              <w:rPr>
                <w:rFonts w:ascii="Arial" w:hAnsi="Arial" w:cs="Arial"/>
                <w:color w:val="000000" w:themeColor="text1"/>
                <w:sz w:val="24"/>
              </w:rPr>
            </w:pPr>
            <w:r w:rsidRPr="00142548">
              <w:rPr>
                <w:rFonts w:ascii="Arial" w:hAnsi="Arial" w:cs="Arial"/>
                <w:color w:val="000000" w:themeColor="text1"/>
                <w:sz w:val="24"/>
              </w:rPr>
              <w:t xml:space="preserve">eine Nachricht sprachlich oder inhaltlich ungewöhnlich wirkt. </w:t>
            </w:r>
          </w:p>
          <w:p w14:paraId="7E2747A0" w14:textId="77777777" w:rsidR="00142548" w:rsidRPr="00142548" w:rsidRDefault="00142548" w:rsidP="00142548">
            <w:pPr>
              <w:spacing w:before="120" w:after="120"/>
              <w:rPr>
                <w:rFonts w:ascii="Arial" w:hAnsi="Arial" w:cs="Arial"/>
                <w:bCs/>
                <w:color w:val="000000" w:themeColor="text1"/>
                <w:sz w:val="24"/>
                <w:szCs w:val="24"/>
              </w:rPr>
            </w:pPr>
            <w:r w:rsidRPr="000F396C">
              <w:rPr>
                <w:rFonts w:ascii="Arial" w:hAnsi="Arial" w:cs="Arial"/>
                <w:b/>
                <w:i/>
                <w:iCs/>
                <w:color w:val="000000" w:themeColor="text1"/>
                <w:sz w:val="24"/>
                <w:szCs w:val="24"/>
              </w:rPr>
              <w:t>WICHTIG:</w:t>
            </w:r>
            <w:r w:rsidRPr="00142548">
              <w:rPr>
                <w:rFonts w:ascii="Arial" w:hAnsi="Arial" w:cs="Arial"/>
                <w:bCs/>
                <w:color w:val="000000" w:themeColor="text1"/>
                <w:sz w:val="24"/>
                <w:szCs w:val="24"/>
              </w:rPr>
              <w:t xml:space="preserve"> Auch eine Mail </w:t>
            </w:r>
            <w:proofErr w:type="gramStart"/>
            <w:r w:rsidRPr="00142548">
              <w:rPr>
                <w:rFonts w:ascii="Arial" w:hAnsi="Arial" w:cs="Arial"/>
                <w:bCs/>
                <w:color w:val="000000" w:themeColor="text1"/>
                <w:sz w:val="24"/>
                <w:szCs w:val="24"/>
              </w:rPr>
              <w:t>von einem bekannten Absender</w:t>
            </w:r>
            <w:proofErr w:type="gramEnd"/>
            <w:r w:rsidRPr="00142548">
              <w:rPr>
                <w:rFonts w:ascii="Arial" w:hAnsi="Arial" w:cs="Arial"/>
                <w:bCs/>
                <w:color w:val="000000" w:themeColor="text1"/>
                <w:sz w:val="24"/>
                <w:szCs w:val="24"/>
              </w:rPr>
              <w:t xml:space="preserve"> kann gefährlich sein. Dessen Mailkonto könnte bereits gehackt worden sein. </w:t>
            </w:r>
          </w:p>
          <w:p w14:paraId="43F3D271" w14:textId="77777777" w:rsidR="00142548" w:rsidRPr="00142548" w:rsidRDefault="00142548" w:rsidP="000F396C">
            <w:pPr>
              <w:spacing w:before="240" w:after="120"/>
              <w:rPr>
                <w:rFonts w:ascii="Arial" w:hAnsi="Arial" w:cs="Arial"/>
                <w:b/>
                <w:color w:val="000000" w:themeColor="text1"/>
                <w:sz w:val="24"/>
                <w:szCs w:val="24"/>
              </w:rPr>
            </w:pPr>
            <w:r w:rsidRPr="00142548">
              <w:rPr>
                <w:rFonts w:ascii="Arial" w:hAnsi="Arial" w:cs="Arial"/>
                <w:b/>
                <w:color w:val="000000" w:themeColor="text1"/>
                <w:sz w:val="24"/>
                <w:szCs w:val="24"/>
              </w:rPr>
              <w:t xml:space="preserve">2. Links und Anhänge: Erst prüfen, dann klicken </w:t>
            </w:r>
          </w:p>
          <w:p w14:paraId="7BDD02B4" w14:textId="77777777" w:rsidR="00142548" w:rsidRPr="00142548" w:rsidRDefault="00142548" w:rsidP="00142548">
            <w:pPr>
              <w:spacing w:before="120" w:after="120"/>
              <w:rPr>
                <w:rFonts w:ascii="Arial" w:hAnsi="Arial" w:cs="Arial"/>
                <w:bCs/>
                <w:color w:val="000000" w:themeColor="text1"/>
                <w:sz w:val="24"/>
                <w:szCs w:val="24"/>
              </w:rPr>
            </w:pPr>
            <w:r w:rsidRPr="00142548">
              <w:rPr>
                <w:rFonts w:ascii="Arial" w:hAnsi="Arial" w:cs="Arial"/>
                <w:bCs/>
                <w:color w:val="000000" w:themeColor="text1"/>
                <w:sz w:val="24"/>
                <w:szCs w:val="24"/>
              </w:rPr>
              <w:t xml:space="preserve">Öffnen Sie Links und Anhänge nicht automatisch. Fragen Sie sich: „Habe ich diese Nachricht erwartet? Passt der Inhalt zum Absender? Ist es plausibel, dass mir diese Person diese Datei schickt? Führt der Link </w:t>
            </w:r>
            <w:proofErr w:type="gramStart"/>
            <w:r w:rsidRPr="00142548">
              <w:rPr>
                <w:rFonts w:ascii="Arial" w:hAnsi="Arial" w:cs="Arial"/>
                <w:bCs/>
                <w:color w:val="000000" w:themeColor="text1"/>
                <w:sz w:val="24"/>
                <w:szCs w:val="24"/>
              </w:rPr>
              <w:t>wirklich zur</w:t>
            </w:r>
            <w:proofErr w:type="gramEnd"/>
            <w:r w:rsidRPr="00142548">
              <w:rPr>
                <w:rFonts w:ascii="Arial" w:hAnsi="Arial" w:cs="Arial"/>
                <w:bCs/>
                <w:color w:val="000000" w:themeColor="text1"/>
                <w:sz w:val="24"/>
                <w:szCs w:val="24"/>
              </w:rPr>
              <w:t xml:space="preserve"> angegebenen Seite?“ (Die meisten E-Mail-Programme zeigen die Zieladresse in der Statuszeile an, wenn Sie die Maus über den Link bewegen). Bei Zweifeln fragen Sie nach, aber nicht über Kontaktdaten aus der verdächtigen E-Mail. Nutzen Sie eine Ihnen bereits bekannte Telefonnummer. </w:t>
            </w:r>
          </w:p>
          <w:p w14:paraId="68BDA26F" w14:textId="77777777" w:rsidR="00142548" w:rsidRPr="00142548" w:rsidRDefault="00142548" w:rsidP="000F396C">
            <w:pPr>
              <w:spacing w:before="240" w:after="120"/>
              <w:rPr>
                <w:rFonts w:ascii="Arial" w:hAnsi="Arial" w:cs="Arial"/>
                <w:b/>
                <w:color w:val="000000" w:themeColor="text1"/>
                <w:sz w:val="24"/>
                <w:szCs w:val="24"/>
              </w:rPr>
            </w:pPr>
            <w:r w:rsidRPr="00142548">
              <w:rPr>
                <w:rFonts w:ascii="Arial" w:hAnsi="Arial" w:cs="Arial"/>
                <w:b/>
                <w:color w:val="000000" w:themeColor="text1"/>
                <w:sz w:val="24"/>
                <w:szCs w:val="24"/>
              </w:rPr>
              <w:t xml:space="preserve">3. Geben Sie niemals Ihre Zugangsdaten weiter </w:t>
            </w:r>
          </w:p>
          <w:p w14:paraId="4E0D5DA8" w14:textId="77777777" w:rsidR="00142548" w:rsidRPr="00142548" w:rsidRDefault="00142548" w:rsidP="00142548">
            <w:pPr>
              <w:spacing w:before="120" w:after="120"/>
              <w:rPr>
                <w:rFonts w:ascii="Arial" w:hAnsi="Arial" w:cs="Arial"/>
                <w:bCs/>
                <w:color w:val="000000" w:themeColor="text1"/>
                <w:sz w:val="24"/>
                <w:szCs w:val="24"/>
              </w:rPr>
            </w:pPr>
            <w:r w:rsidRPr="00142548">
              <w:rPr>
                <w:rFonts w:ascii="Arial" w:hAnsi="Arial" w:cs="Arial"/>
                <w:bCs/>
                <w:color w:val="000000" w:themeColor="text1"/>
                <w:sz w:val="24"/>
                <w:szCs w:val="24"/>
              </w:rPr>
              <w:t xml:space="preserve">Passwörter gehören ausschließlich Ihnen. Kein seriöser IT-Dienstleister, keine Geschäftsführung und kein Kollege </w:t>
            </w:r>
            <w:proofErr w:type="gramStart"/>
            <w:r w:rsidRPr="00142548">
              <w:rPr>
                <w:rFonts w:ascii="Arial" w:hAnsi="Arial" w:cs="Arial"/>
                <w:bCs/>
                <w:color w:val="000000" w:themeColor="text1"/>
                <w:sz w:val="24"/>
                <w:szCs w:val="24"/>
              </w:rPr>
              <w:t>benötigt</w:t>
            </w:r>
            <w:proofErr w:type="gramEnd"/>
            <w:r w:rsidRPr="00142548">
              <w:rPr>
                <w:rFonts w:ascii="Arial" w:hAnsi="Arial" w:cs="Arial"/>
                <w:bCs/>
                <w:color w:val="000000" w:themeColor="text1"/>
                <w:sz w:val="24"/>
                <w:szCs w:val="24"/>
              </w:rPr>
              <w:t xml:space="preserve"> Ihr persönliches Passwort per E-Mail. Nutzen Sie sichere Passwörter und – sofern eingerichtet – eine 2-Faktor-Authentifizie</w:t>
            </w:r>
            <w:r w:rsidRPr="00142548">
              <w:rPr>
                <w:rFonts w:ascii="Arial" w:hAnsi="Arial" w:cs="Arial"/>
                <w:bCs/>
                <w:color w:val="000000" w:themeColor="text1"/>
                <w:sz w:val="24"/>
                <w:szCs w:val="24"/>
              </w:rPr>
              <w:softHyphen/>
              <w:t xml:space="preserve">rung. Melden Sie sich niemals über einen verdächtigen Link bei Ihrem Mailkonto, einer Pflegekasse, Bank oder anderen Diensten an. </w:t>
            </w:r>
          </w:p>
          <w:p w14:paraId="71CECDFF" w14:textId="77777777" w:rsidR="00142548" w:rsidRPr="00142548" w:rsidRDefault="00142548" w:rsidP="000F396C">
            <w:pPr>
              <w:spacing w:before="240" w:after="120"/>
              <w:rPr>
                <w:rFonts w:ascii="Arial" w:hAnsi="Arial" w:cs="Arial"/>
                <w:b/>
                <w:color w:val="000000" w:themeColor="text1"/>
                <w:sz w:val="24"/>
                <w:szCs w:val="24"/>
              </w:rPr>
            </w:pPr>
            <w:r w:rsidRPr="00142548">
              <w:rPr>
                <w:rFonts w:ascii="Arial" w:hAnsi="Arial" w:cs="Arial"/>
                <w:b/>
                <w:color w:val="000000" w:themeColor="text1"/>
                <w:sz w:val="24"/>
                <w:szCs w:val="24"/>
              </w:rPr>
              <w:lastRenderedPageBreak/>
              <w:t xml:space="preserve">4. Achten Sie besonders auf sensible Daten </w:t>
            </w:r>
          </w:p>
          <w:p w14:paraId="25C192EB" w14:textId="77777777" w:rsidR="00142548" w:rsidRPr="00142548" w:rsidRDefault="00142548" w:rsidP="00142548">
            <w:pPr>
              <w:spacing w:before="120" w:after="120"/>
              <w:rPr>
                <w:rFonts w:ascii="Arial" w:hAnsi="Arial" w:cs="Arial"/>
                <w:bCs/>
                <w:color w:val="000000" w:themeColor="text1"/>
                <w:sz w:val="24"/>
                <w:szCs w:val="24"/>
              </w:rPr>
            </w:pPr>
            <w:r w:rsidRPr="00142548">
              <w:rPr>
                <w:rFonts w:ascii="Arial" w:hAnsi="Arial" w:cs="Arial"/>
                <w:bCs/>
                <w:color w:val="000000" w:themeColor="text1"/>
                <w:sz w:val="24"/>
                <w:szCs w:val="24"/>
              </w:rPr>
              <w:t xml:space="preserve">Im Pflegedienst werden täglich besonders schützenswerte Informationen verarbeitet, etwa Namen und Kontaktdaten von Pflegekunden, Gesundheits- und Pflegedaten, Medikamenteninformationen, Mitarbeiterdaten, Bankverbindungen sowie Zugangsdaten. Prüfen Sie vor jedem Versand: Ist der Empfänger richtig? Muss und darf diese Information tatsächlich per E-Mail verschickt werden? </w:t>
            </w:r>
          </w:p>
          <w:p w14:paraId="0E2E0EC6" w14:textId="77777777" w:rsidR="00142548" w:rsidRPr="00142548" w:rsidRDefault="00142548" w:rsidP="000F396C">
            <w:pPr>
              <w:spacing w:before="240" w:after="120"/>
              <w:rPr>
                <w:rFonts w:ascii="Arial" w:hAnsi="Arial" w:cs="Arial"/>
                <w:b/>
                <w:color w:val="000000" w:themeColor="text1"/>
                <w:sz w:val="24"/>
                <w:szCs w:val="24"/>
              </w:rPr>
            </w:pPr>
            <w:r w:rsidRPr="00142548">
              <w:rPr>
                <w:rFonts w:ascii="Arial" w:hAnsi="Arial" w:cs="Arial"/>
                <w:b/>
                <w:color w:val="000000" w:themeColor="text1"/>
                <w:sz w:val="24"/>
                <w:szCs w:val="24"/>
              </w:rPr>
              <w:t xml:space="preserve">5. Das Mailkonto verhält sich merkwürdig – was nun? </w:t>
            </w:r>
          </w:p>
          <w:p w14:paraId="17F98DC3" w14:textId="7D0D411D" w:rsidR="00142548" w:rsidRPr="00142548" w:rsidRDefault="00142548" w:rsidP="00142548">
            <w:pPr>
              <w:spacing w:before="120" w:after="120"/>
              <w:rPr>
                <w:rFonts w:ascii="Arial" w:hAnsi="Arial" w:cs="Arial"/>
                <w:bCs/>
                <w:color w:val="000000" w:themeColor="text1"/>
                <w:sz w:val="24"/>
                <w:szCs w:val="24"/>
              </w:rPr>
            </w:pPr>
            <w:r w:rsidRPr="00142548">
              <w:rPr>
                <w:rFonts w:ascii="Arial" w:hAnsi="Arial" w:cs="Arial"/>
                <w:bCs/>
                <w:color w:val="000000" w:themeColor="text1"/>
                <w:sz w:val="24"/>
                <w:szCs w:val="24"/>
              </w:rPr>
              <w:t xml:space="preserve">Werden plötzlich Nachrichten in Ihrem Namen verschickt, erscheinen unbekannte Anmeldungen oder bemerken Sie Veränderungen am Konto, gilt: Sofort melden – nicht abwarten! Informieren Sie unverzüglich den festgelegten Ansprechpartner bzw. IT-Dienstleister. Versuchen Sie nicht, das Problem eigenständig durch Löschaktionen oder Änderungen zu lösen. Dadurch können wichtige Informationen für die Aufklärung verloren gehen. </w:t>
            </w:r>
          </w:p>
          <w:p w14:paraId="5BC01E6C" w14:textId="77777777" w:rsidR="00142548" w:rsidRPr="00142548" w:rsidRDefault="00142548" w:rsidP="000F396C">
            <w:pPr>
              <w:spacing w:before="240" w:after="120"/>
              <w:rPr>
                <w:rFonts w:ascii="Arial" w:hAnsi="Arial" w:cs="Arial"/>
                <w:b/>
                <w:color w:val="000000" w:themeColor="text1"/>
                <w:sz w:val="24"/>
                <w:szCs w:val="24"/>
              </w:rPr>
            </w:pPr>
            <w:r w:rsidRPr="00142548">
              <w:rPr>
                <w:rFonts w:ascii="Arial" w:hAnsi="Arial" w:cs="Arial"/>
                <w:b/>
                <w:color w:val="000000" w:themeColor="text1"/>
                <w:sz w:val="24"/>
                <w:szCs w:val="24"/>
              </w:rPr>
              <w:t xml:space="preserve">6. Wenn Sie bereits geklickt haben </w:t>
            </w:r>
          </w:p>
          <w:p w14:paraId="17628B95" w14:textId="0087F332" w:rsidR="00684CAA" w:rsidRPr="00142548" w:rsidRDefault="00142548" w:rsidP="00AD2E7D">
            <w:pPr>
              <w:spacing w:before="120" w:after="120"/>
              <w:rPr>
                <w:rFonts w:ascii="Arial" w:hAnsi="Arial" w:cs="Arial"/>
                <w:bCs/>
                <w:color w:val="000000" w:themeColor="text1"/>
                <w:sz w:val="24"/>
                <w:szCs w:val="24"/>
              </w:rPr>
            </w:pPr>
            <w:r w:rsidRPr="00142548">
              <w:rPr>
                <w:rFonts w:ascii="Arial" w:hAnsi="Arial" w:cs="Arial"/>
                <w:bCs/>
                <w:color w:val="000000" w:themeColor="text1"/>
                <w:sz w:val="24"/>
                <w:szCs w:val="24"/>
              </w:rPr>
              <w:t>Ein falscher Klick kann passieren. Entscheidend ist, wie schnell Sie reagieren. Haben Sie einen verdächtigen Link geöffnet, einen unbekannten Anhang ausgeführt oder Zugangsdaten eingegeben, informieren Sie sofort den festgelegten Ansprechpartner. Je schneller reagiert wird, desto größer ist die Chance, den Schaden zu begrenzen.</w:t>
            </w:r>
          </w:p>
        </w:tc>
      </w:tr>
    </w:tbl>
    <w:p w14:paraId="518C7DE7" w14:textId="77777777" w:rsidR="00AD2E7D" w:rsidRDefault="00AD2E7D" w:rsidP="00AD2E7D">
      <w:pPr>
        <w:spacing w:before="120" w:after="120"/>
        <w:rPr>
          <w:rFonts w:ascii="Arial" w:hAnsi="Arial" w:cs="Arial"/>
          <w:bCs/>
          <w:color w:val="000000" w:themeColor="text1"/>
          <w:sz w:val="24"/>
          <w:szCs w:val="24"/>
        </w:rPr>
      </w:pPr>
    </w:p>
    <w:p w14:paraId="703630CB" w14:textId="77777777" w:rsidR="00684CAA" w:rsidRDefault="00684CAA" w:rsidP="00AD2E7D">
      <w:pPr>
        <w:spacing w:before="120" w:after="120"/>
        <w:rPr>
          <w:rFonts w:ascii="Arial" w:hAnsi="Arial" w:cs="Arial"/>
          <w:bCs/>
          <w:color w:val="000000" w:themeColor="text1"/>
          <w:sz w:val="24"/>
          <w:szCs w:val="24"/>
        </w:rPr>
      </w:pPr>
    </w:p>
    <w:p w14:paraId="57A10D5A" w14:textId="77777777" w:rsidR="00684CAA" w:rsidRDefault="00684CAA" w:rsidP="00AD2E7D">
      <w:pPr>
        <w:spacing w:before="120" w:after="120"/>
        <w:rPr>
          <w:rFonts w:ascii="Arial" w:hAnsi="Arial" w:cs="Arial"/>
          <w:bCs/>
          <w:color w:val="000000" w:themeColor="text1"/>
          <w:sz w:val="24"/>
          <w:szCs w:val="24"/>
        </w:rPr>
      </w:pPr>
    </w:p>
    <w:sectPr w:rsidR="00684CAA" w:rsidSect="00142548">
      <w:headerReference w:type="default" r:id="rId7"/>
      <w:pgSz w:w="11906" w:h="16838" w:code="9"/>
      <w:pgMar w:top="-1418" w:right="1418" w:bottom="184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93C937" w14:textId="77777777" w:rsidR="00603BAF" w:rsidRDefault="00603BAF" w:rsidP="002A5D13">
      <w:pPr>
        <w:spacing w:after="0" w:line="240" w:lineRule="auto"/>
      </w:pPr>
      <w:r>
        <w:separator/>
      </w:r>
    </w:p>
  </w:endnote>
  <w:endnote w:type="continuationSeparator" w:id="0">
    <w:p w14:paraId="49FECBE4" w14:textId="77777777" w:rsidR="00603BAF" w:rsidRDefault="00603BAF"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fa Rotis Semisans">
    <w:altName w:val="Calibri"/>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D6C58A" w14:textId="77777777" w:rsidR="00603BAF" w:rsidRDefault="00603BAF" w:rsidP="002A5D13">
      <w:pPr>
        <w:spacing w:after="0" w:line="240" w:lineRule="auto"/>
      </w:pPr>
      <w:r>
        <w:separator/>
      </w:r>
    </w:p>
  </w:footnote>
  <w:footnote w:type="continuationSeparator" w:id="0">
    <w:p w14:paraId="70F6F21C" w14:textId="77777777" w:rsidR="00603BAF" w:rsidRDefault="00603BAF"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bottom w:val="single" w:sz="4" w:space="0" w:color="0099CC"/>
      </w:tblBorders>
      <w:tblCellMar>
        <w:top w:w="72" w:type="dxa"/>
        <w:left w:w="115" w:type="dxa"/>
        <w:bottom w:w="72" w:type="dxa"/>
        <w:right w:w="115" w:type="dxa"/>
      </w:tblCellMar>
      <w:tblLook w:val="04A0" w:firstRow="1" w:lastRow="0" w:firstColumn="1" w:lastColumn="0" w:noHBand="0" w:noVBand="1"/>
    </w:tblPr>
    <w:tblGrid>
      <w:gridCol w:w="2721"/>
      <w:gridCol w:w="6349"/>
    </w:tblGrid>
    <w:tr w:rsidR="0050689E" w14:paraId="2E30AA29" w14:textId="77777777" w:rsidTr="00E028D9">
      <w:tc>
        <w:tcPr>
          <w:tcW w:w="1500" w:type="pct"/>
          <w:shd w:val="clear" w:color="auto" w:fill="0099CC"/>
          <w:vAlign w:val="center"/>
        </w:tcPr>
        <w:p w14:paraId="430CE61E" w14:textId="526B14A5" w:rsidR="007A7CA7" w:rsidRPr="00E74AD6" w:rsidRDefault="00D97E25" w:rsidP="00D97E25">
          <w:pPr>
            <w:pStyle w:val="Kopfzeile"/>
            <w:jc w:val="center"/>
            <w:rPr>
              <w:b/>
              <w:color w:val="DAEEF3"/>
            </w:rPr>
          </w:pPr>
          <w:r>
            <w:rPr>
              <w:b/>
              <w:color w:val="DAEEF3"/>
              <w:sz w:val="24"/>
            </w:rPr>
            <w:t xml:space="preserve">Ausgabe </w:t>
          </w:r>
          <w:r w:rsidR="00AD2E7D">
            <w:rPr>
              <w:b/>
              <w:color w:val="DAEEF3"/>
              <w:sz w:val="24"/>
            </w:rPr>
            <w:t>22</w:t>
          </w:r>
          <w:r w:rsidR="00A42A0D">
            <w:rPr>
              <w:b/>
              <w:color w:val="DAEEF3"/>
              <w:sz w:val="24"/>
            </w:rPr>
            <w:t xml:space="preserve"> - 20</w:t>
          </w:r>
          <w:r w:rsidR="009000A8">
            <w:rPr>
              <w:b/>
              <w:color w:val="DAEEF3"/>
              <w:sz w:val="24"/>
            </w:rPr>
            <w:t>2</w:t>
          </w:r>
          <w:r w:rsidR="002F41D3">
            <w:rPr>
              <w:b/>
              <w:color w:val="DAEEF3"/>
              <w:sz w:val="24"/>
            </w:rPr>
            <w:t>6</w:t>
          </w:r>
        </w:p>
      </w:tc>
      <w:tc>
        <w:tcPr>
          <w:tcW w:w="4000" w:type="pct"/>
          <w:vAlign w:val="bottom"/>
        </w:tcPr>
        <w:p w14:paraId="60E4E6D0" w14:textId="77777777" w:rsidR="007A7CA7" w:rsidRDefault="008C0D29" w:rsidP="007A7CA7">
          <w:pPr>
            <w:pStyle w:val="Kopfzeile"/>
            <w:rPr>
              <w:b/>
              <w:bCs/>
              <w:color w:val="76923C"/>
              <w:sz w:val="28"/>
            </w:rPr>
          </w:pPr>
          <w:r>
            <w:rPr>
              <w:bCs/>
              <w:sz w:val="36"/>
            </w:rPr>
            <w:t xml:space="preserve"> </w:t>
          </w:r>
          <w:proofErr w:type="spellStart"/>
          <w:proofErr w:type="gramStart"/>
          <w:r w:rsidR="000C66D4">
            <w:rPr>
              <w:bCs/>
              <w:color w:val="808080"/>
              <w:sz w:val="36"/>
            </w:rPr>
            <w:t>pdl.</w:t>
          </w:r>
          <w:r w:rsidR="00E028D9" w:rsidRPr="00E74AD6">
            <w:rPr>
              <w:bCs/>
              <w:i/>
              <w:color w:val="808080"/>
              <w:sz w:val="36"/>
            </w:rPr>
            <w:t>konkret</w:t>
          </w:r>
          <w:proofErr w:type="spellEnd"/>
          <w:proofErr w:type="gramEnd"/>
          <w:r w:rsidR="00E028D9" w:rsidRPr="00E74AD6">
            <w:rPr>
              <w:bCs/>
              <w:i/>
              <w:color w:val="808080"/>
              <w:sz w:val="36"/>
            </w:rPr>
            <w:t xml:space="preserve"> ambulant</w:t>
          </w:r>
        </w:p>
        <w:p w14:paraId="48779234" w14:textId="77777777" w:rsidR="008522CE" w:rsidRPr="00E74AD6" w:rsidRDefault="008C0D29" w:rsidP="00E028D9">
          <w:pPr>
            <w:pStyle w:val="Kopfzeile"/>
            <w:rPr>
              <w:b/>
              <w:bCs/>
              <w:color w:val="808080"/>
              <w:sz w:val="16"/>
            </w:rPr>
          </w:pPr>
          <w:r w:rsidRPr="00E74AD6">
            <w:rPr>
              <w:b/>
              <w:bCs/>
              <w:color w:val="808080"/>
              <w:sz w:val="16"/>
            </w:rPr>
            <w:t>D</w:t>
          </w:r>
          <w:r w:rsidR="00E028D9" w:rsidRPr="00E74AD6">
            <w:rPr>
              <w:b/>
              <w:bCs/>
              <w:color w:val="808080"/>
              <w:sz w:val="16"/>
            </w:rPr>
            <w:t>er praxisnahe Informationsdienst für die Leitung von ambulanten Pflegediensten</w:t>
          </w:r>
        </w:p>
      </w:tc>
    </w:tr>
  </w:tbl>
  <w:p w14:paraId="48CB915E" w14:textId="77777777" w:rsidR="007A7CA7" w:rsidRDefault="007A7CA7" w:rsidP="00DA1ADE">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DB46A5A"/>
    <w:multiLevelType w:val="hybridMultilevel"/>
    <w:tmpl w:val="95EC1920"/>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1C31309"/>
    <w:multiLevelType w:val="hybridMultilevel"/>
    <w:tmpl w:val="02AE0F22"/>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E885F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328B9F4"/>
    <w:multiLevelType w:val="hybridMultilevel"/>
    <w:tmpl w:val="4CE07C2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D0B4149"/>
    <w:multiLevelType w:val="hybridMultilevel"/>
    <w:tmpl w:val="82C893C4"/>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D794621"/>
    <w:multiLevelType w:val="hybridMultilevel"/>
    <w:tmpl w:val="553EB2FE"/>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9"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0"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1"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2"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3"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4"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5"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48E7177"/>
    <w:multiLevelType w:val="hybridMultilevel"/>
    <w:tmpl w:val="5B94C4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E837821"/>
    <w:multiLevelType w:val="hybridMultilevel"/>
    <w:tmpl w:val="B31815B4"/>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3560183"/>
    <w:multiLevelType w:val="hybridMultilevel"/>
    <w:tmpl w:val="47E22888"/>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58E0BED"/>
    <w:multiLevelType w:val="hybridMultilevel"/>
    <w:tmpl w:val="5F84D9AA"/>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227D71"/>
    <w:multiLevelType w:val="hybridMultilevel"/>
    <w:tmpl w:val="50CC07A0"/>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76634571">
    <w:abstractNumId w:val="15"/>
  </w:num>
  <w:num w:numId="2" w16cid:durableId="1523666159">
    <w:abstractNumId w:val="25"/>
  </w:num>
  <w:num w:numId="3" w16cid:durableId="1865754299">
    <w:abstractNumId w:val="31"/>
  </w:num>
  <w:num w:numId="4" w16cid:durableId="818304963">
    <w:abstractNumId w:val="16"/>
  </w:num>
  <w:num w:numId="5" w16cid:durableId="909541012">
    <w:abstractNumId w:val="8"/>
  </w:num>
  <w:num w:numId="6" w16cid:durableId="1327440480">
    <w:abstractNumId w:val="13"/>
  </w:num>
  <w:num w:numId="7" w16cid:durableId="1965695332">
    <w:abstractNumId w:val="18"/>
  </w:num>
  <w:num w:numId="8" w16cid:durableId="1631742190">
    <w:abstractNumId w:val="17"/>
  </w:num>
  <w:num w:numId="9" w16cid:durableId="507452013">
    <w:abstractNumId w:val="14"/>
  </w:num>
  <w:num w:numId="10" w16cid:durableId="1380588834">
    <w:abstractNumId w:val="5"/>
  </w:num>
  <w:num w:numId="11" w16cid:durableId="905796348">
    <w:abstractNumId w:val="26"/>
  </w:num>
  <w:num w:numId="12" w16cid:durableId="561402115">
    <w:abstractNumId w:val="20"/>
  </w:num>
  <w:num w:numId="13" w16cid:durableId="2137408609">
    <w:abstractNumId w:val="21"/>
  </w:num>
  <w:num w:numId="14" w16cid:durableId="1825924056">
    <w:abstractNumId w:val="19"/>
  </w:num>
  <w:num w:numId="15" w16cid:durableId="1575043430">
    <w:abstractNumId w:val="22"/>
  </w:num>
  <w:num w:numId="16" w16cid:durableId="260797494">
    <w:abstractNumId w:val="23"/>
  </w:num>
  <w:num w:numId="17" w16cid:durableId="1416823773">
    <w:abstractNumId w:val="24"/>
  </w:num>
  <w:num w:numId="18" w16cid:durableId="870455365">
    <w:abstractNumId w:val="4"/>
  </w:num>
  <w:num w:numId="19" w16cid:durableId="352223203">
    <w:abstractNumId w:val="3"/>
  </w:num>
  <w:num w:numId="20" w16cid:durableId="859202725">
    <w:abstractNumId w:val="2"/>
  </w:num>
  <w:num w:numId="21" w16cid:durableId="767504800">
    <w:abstractNumId w:val="1"/>
  </w:num>
  <w:num w:numId="22" w16cid:durableId="1270619908">
    <w:abstractNumId w:val="0"/>
  </w:num>
  <w:num w:numId="23" w16cid:durableId="1497067334">
    <w:abstractNumId w:val="10"/>
  </w:num>
  <w:num w:numId="24" w16cid:durableId="756941337">
    <w:abstractNumId w:val="6"/>
  </w:num>
  <w:num w:numId="25" w16cid:durableId="1145244037">
    <w:abstractNumId w:val="7"/>
  </w:num>
  <w:num w:numId="26" w16cid:durableId="1266232381">
    <w:abstractNumId w:val="28"/>
  </w:num>
  <w:num w:numId="27" w16cid:durableId="379787300">
    <w:abstractNumId w:val="30"/>
  </w:num>
  <w:num w:numId="28" w16cid:durableId="424151893">
    <w:abstractNumId w:val="32"/>
  </w:num>
  <w:num w:numId="29" w16cid:durableId="107509980">
    <w:abstractNumId w:val="29"/>
  </w:num>
  <w:num w:numId="30" w16cid:durableId="223221979">
    <w:abstractNumId w:val="11"/>
  </w:num>
  <w:num w:numId="31" w16cid:durableId="817040694">
    <w:abstractNumId w:val="12"/>
  </w:num>
  <w:num w:numId="32" w16cid:durableId="1296175798">
    <w:abstractNumId w:val="9"/>
  </w:num>
  <w:num w:numId="33" w16cid:durableId="546724785">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5F"/>
    <w:rsid w:val="00022C51"/>
    <w:rsid w:val="00032A0C"/>
    <w:rsid w:val="00054253"/>
    <w:rsid w:val="000A7188"/>
    <w:rsid w:val="000B4289"/>
    <w:rsid w:val="000B50CC"/>
    <w:rsid w:val="000C66D4"/>
    <w:rsid w:val="000C6A2D"/>
    <w:rsid w:val="000F396C"/>
    <w:rsid w:val="00142548"/>
    <w:rsid w:val="0015409B"/>
    <w:rsid w:val="001B429B"/>
    <w:rsid w:val="001E33AA"/>
    <w:rsid w:val="00205D0C"/>
    <w:rsid w:val="00217E03"/>
    <w:rsid w:val="00243397"/>
    <w:rsid w:val="0027096C"/>
    <w:rsid w:val="002766CF"/>
    <w:rsid w:val="0028515F"/>
    <w:rsid w:val="002A5D13"/>
    <w:rsid w:val="002B029B"/>
    <w:rsid w:val="002B4419"/>
    <w:rsid w:val="002D45E4"/>
    <w:rsid w:val="002E4378"/>
    <w:rsid w:val="002F41D3"/>
    <w:rsid w:val="00367302"/>
    <w:rsid w:val="003676E3"/>
    <w:rsid w:val="00380EF0"/>
    <w:rsid w:val="003E3400"/>
    <w:rsid w:val="00433F51"/>
    <w:rsid w:val="004639C0"/>
    <w:rsid w:val="004955F6"/>
    <w:rsid w:val="004A47F9"/>
    <w:rsid w:val="004C2396"/>
    <w:rsid w:val="00501C72"/>
    <w:rsid w:val="0050689E"/>
    <w:rsid w:val="00536E92"/>
    <w:rsid w:val="00551B88"/>
    <w:rsid w:val="00581B4B"/>
    <w:rsid w:val="00587D31"/>
    <w:rsid w:val="005D14F4"/>
    <w:rsid w:val="005E6B95"/>
    <w:rsid w:val="00603BAF"/>
    <w:rsid w:val="00614D0A"/>
    <w:rsid w:val="00644CE3"/>
    <w:rsid w:val="00653E72"/>
    <w:rsid w:val="00661981"/>
    <w:rsid w:val="00684CAA"/>
    <w:rsid w:val="006910F2"/>
    <w:rsid w:val="006A5CFE"/>
    <w:rsid w:val="006E18EF"/>
    <w:rsid w:val="00767817"/>
    <w:rsid w:val="007A7CA7"/>
    <w:rsid w:val="007B0290"/>
    <w:rsid w:val="007B1333"/>
    <w:rsid w:val="007C0AE5"/>
    <w:rsid w:val="007D2F6C"/>
    <w:rsid w:val="007D34A4"/>
    <w:rsid w:val="007E1A2E"/>
    <w:rsid w:val="00841FA8"/>
    <w:rsid w:val="008522CE"/>
    <w:rsid w:val="00852BFB"/>
    <w:rsid w:val="008633AC"/>
    <w:rsid w:val="00887070"/>
    <w:rsid w:val="008B1F83"/>
    <w:rsid w:val="008C0D29"/>
    <w:rsid w:val="008D4072"/>
    <w:rsid w:val="008E62B1"/>
    <w:rsid w:val="009000A8"/>
    <w:rsid w:val="009352A5"/>
    <w:rsid w:val="00937B0B"/>
    <w:rsid w:val="009433D9"/>
    <w:rsid w:val="00983536"/>
    <w:rsid w:val="00985C2F"/>
    <w:rsid w:val="009A6365"/>
    <w:rsid w:val="009B721F"/>
    <w:rsid w:val="009E6591"/>
    <w:rsid w:val="009F64ED"/>
    <w:rsid w:val="00A06C64"/>
    <w:rsid w:val="00A42A0D"/>
    <w:rsid w:val="00AD2E7D"/>
    <w:rsid w:val="00AD39D1"/>
    <w:rsid w:val="00AF17D9"/>
    <w:rsid w:val="00B01FFE"/>
    <w:rsid w:val="00B16885"/>
    <w:rsid w:val="00B67280"/>
    <w:rsid w:val="00B707AF"/>
    <w:rsid w:val="00B81586"/>
    <w:rsid w:val="00B87D52"/>
    <w:rsid w:val="00BD71E9"/>
    <w:rsid w:val="00C310AF"/>
    <w:rsid w:val="00C42D52"/>
    <w:rsid w:val="00C73E1A"/>
    <w:rsid w:val="00C91E68"/>
    <w:rsid w:val="00C9289F"/>
    <w:rsid w:val="00CC38C8"/>
    <w:rsid w:val="00CD4F0B"/>
    <w:rsid w:val="00D56265"/>
    <w:rsid w:val="00D6029A"/>
    <w:rsid w:val="00D96EA7"/>
    <w:rsid w:val="00D97E25"/>
    <w:rsid w:val="00DA1ADE"/>
    <w:rsid w:val="00DB32C7"/>
    <w:rsid w:val="00DD233A"/>
    <w:rsid w:val="00E028D9"/>
    <w:rsid w:val="00E2265E"/>
    <w:rsid w:val="00E74AD6"/>
    <w:rsid w:val="00ED7053"/>
    <w:rsid w:val="00F20663"/>
    <w:rsid w:val="00F57C10"/>
    <w:rsid w:val="00F86426"/>
    <w:rsid w:val="00FA19D7"/>
    <w:rsid w:val="00FC27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13F16"/>
  <w15:chartTrackingRefBased/>
  <w15:docId w15:val="{850EB6E3-59BF-49E5-9A77-9B93423A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styleId="Funotentext">
    <w:name w:val="footnote text"/>
    <w:basedOn w:val="Standard"/>
    <w:semiHidden/>
    <w:rsid w:val="00581B4B"/>
    <w:rPr>
      <w:sz w:val="20"/>
      <w:szCs w:val="20"/>
    </w:rPr>
  </w:style>
  <w:style w:type="character" w:styleId="Funotenzeichen">
    <w:name w:val="footnote reference"/>
    <w:semiHidden/>
    <w:rsid w:val="00581B4B"/>
    <w:rPr>
      <w:vertAlign w:val="superscript"/>
    </w:rPr>
  </w:style>
  <w:style w:type="paragraph" w:customStyle="1" w:styleId="Pa3">
    <w:name w:val="Pa3"/>
    <w:basedOn w:val="Standard"/>
    <w:next w:val="Standard"/>
    <w:uiPriority w:val="99"/>
    <w:rsid w:val="009F64ED"/>
    <w:pPr>
      <w:autoSpaceDE w:val="0"/>
      <w:autoSpaceDN w:val="0"/>
      <w:adjustRightInd w:val="0"/>
      <w:spacing w:after="0" w:line="201" w:lineRule="atLeast"/>
    </w:pPr>
    <w:rPr>
      <w:rFonts w:ascii="Agfa Rotis Semisans" w:hAnsi="Agfa Rotis Semisans"/>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712658">
      <w:bodyDiv w:val="1"/>
      <w:marLeft w:val="0"/>
      <w:marRight w:val="0"/>
      <w:marTop w:val="0"/>
      <w:marBottom w:val="0"/>
      <w:divBdr>
        <w:top w:val="none" w:sz="0" w:space="0" w:color="auto"/>
        <w:left w:val="none" w:sz="0" w:space="0" w:color="auto"/>
        <w:bottom w:val="none" w:sz="0" w:space="0" w:color="auto"/>
        <w:right w:val="none" w:sz="0" w:space="0" w:color="auto"/>
      </w:divBdr>
    </w:div>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2953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Ina Hold</cp:lastModifiedBy>
  <cp:revision>2</cp:revision>
  <cp:lastPrinted>2013-12-09T12:30:00Z</cp:lastPrinted>
  <dcterms:created xsi:type="dcterms:W3CDTF">2026-10-08T16:33:00Z</dcterms:created>
  <dcterms:modified xsi:type="dcterms:W3CDTF">2026-10-08T16:33:00Z</dcterms:modified>
</cp:coreProperties>
</file>